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2024年北京师范大学</w:t>
      </w:r>
      <w:r>
        <w:fldChar w:fldCharType="begin"/>
      </w:r>
      <w:r>
        <w:instrText xml:space="preserve"> HYPERLINK "https://yz.bnu.edu.cn/content/ss_nlqmd/2024/yxs_yxsm-002.html" </w:instrText>
      </w:r>
      <w:r>
        <w:fldChar w:fldCharType="separate"/>
      </w:r>
      <w:r>
        <w:rPr>
          <w:rFonts w:hint="eastAsia"/>
        </w:rPr>
        <w:t>经济</w:t>
      </w:r>
      <w:bookmarkStart w:id="0" w:name="_GoBack"/>
      <w:bookmarkEnd w:id="0"/>
      <w:r>
        <w:rPr>
          <w:rFonts w:hint="eastAsia"/>
        </w:rPr>
        <w:t>与工商管理学院</w:t>
      </w:r>
      <w:r>
        <w:rPr>
          <w:rFonts w:hint="eastAsia"/>
        </w:rPr>
        <w:fldChar w:fldCharType="end"/>
      </w:r>
      <w:r>
        <w:rPr>
          <w:rFonts w:hint="eastAsia"/>
        </w:rPr>
        <w:t>拟录取硕士研究生名单公示</w:t>
      </w:r>
    </w:p>
    <w:tbl>
      <w:tblPr>
        <w:tblW w:w="4998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7"/>
        <w:gridCol w:w="1178"/>
        <w:gridCol w:w="2163"/>
        <w:gridCol w:w="1178"/>
        <w:gridCol w:w="1178"/>
        <w:gridCol w:w="949"/>
        <w:gridCol w:w="72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26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689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55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21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020100理论经济学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020200应用经济学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020200应用经济学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120200工商管理学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504.80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273.10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475.10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468.60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466.40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459.45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456.40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266.10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453.10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261.75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451.75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449.20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272.55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448.55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446.85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445.05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442.85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267.55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442.55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264.50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441.50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265.35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441.35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260.10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441.10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440.25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260.55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439.55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258.45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439.45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271.05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439.05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260.25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436.25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263.85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434.85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434.00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264.95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433.95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271.40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270.20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433.00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171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261.15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429.15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267.00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428.25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428.00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257.90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427.90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427.00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253.95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426.95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260.70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426.70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426.05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261.30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425.30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422.00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178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257.10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421.10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254.60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420.60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169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163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251.10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416.10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415.80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170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166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248.65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414.65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174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414.40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162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167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245.20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412.20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非全日制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26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125100工商管理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6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55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410.00</w:t>
            </w:r>
          </w:p>
        </w:tc>
        <w:tc>
          <w:tcPr>
            <w:tcW w:w="42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14F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31C1DB78490C48E7977F124F7EB5AFE6_11</vt:lpwstr>
  </property>
</Properties>
</file>