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复试名单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167"/>
        <w:gridCol w:w="1365"/>
        <w:gridCol w:w="806"/>
        <w:gridCol w:w="806"/>
        <w:gridCol w:w="806"/>
        <w:gridCol w:w="806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7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806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政治理论</w:t>
            </w:r>
          </w:p>
        </w:tc>
        <w:tc>
          <w:tcPr>
            <w:tcW w:w="806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外国语</w:t>
            </w:r>
          </w:p>
        </w:tc>
        <w:tc>
          <w:tcPr>
            <w:tcW w:w="806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业务课1</w:t>
            </w:r>
          </w:p>
        </w:tc>
        <w:tc>
          <w:tcPr>
            <w:tcW w:w="806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业务课2</w:t>
            </w:r>
          </w:p>
        </w:tc>
        <w:tc>
          <w:tcPr>
            <w:tcW w:w="806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116</w:t>
            </w:r>
            <w:bookmarkEnd w:id="0"/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bottom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16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8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4NzhhNTY1Y2RhOTZjNzk0ZmVmMjM4NDU5YjRiZmMifQ=="/>
  </w:docVars>
  <w:rsids>
    <w:rsidRoot w:val="009B5AE3"/>
    <w:rsid w:val="003C1F8F"/>
    <w:rsid w:val="005B5F4B"/>
    <w:rsid w:val="009B5AE3"/>
    <w:rsid w:val="00C156BE"/>
    <w:rsid w:val="1A9A6727"/>
    <w:rsid w:val="25535E50"/>
    <w:rsid w:val="3C4A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1308</Characters>
  <Lines>10</Lines>
  <Paragraphs>3</Paragraphs>
  <TotalTime>2</TotalTime>
  <ScaleCrop>false</ScaleCrop>
  <LinksUpToDate>false</LinksUpToDate>
  <CharactersWithSpaces>1534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2024-03-25T02:44:00Z</dcterms:created>
  <dc:creator>Administrator</dc:creator>
  <cp:lastModifiedBy>海灵古（SHL）</cp:lastModifiedBy>
  <dcterms:modified xsi:type="dcterms:W3CDTF">2024-03-25T09:51:09Z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C4D9B0C59E9E40D08041579754EA0A97_12</vt:lpwstr>
  </property>
</Properties>
</file>