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管理学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集美大学2024年硕士研究生入学考试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考试科目代码:[815]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考试科目名称:管理学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一、考核目标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（一）考查考生对管理的基本职能、管理者的角色、管理学的基本理论、基本原理、基本规律的掌握程度。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（二）考查考生运用管理知识分析问题和解决问题的实际能力。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1、简答题：约50分。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2、计算题：约20分。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3、论述题：约40分。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4、案例分析题：约40分。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（一）“总论”部分，20%（约30分）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1、管理理论与管理活动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管理的定义、管理的职能、管理者所扮演的角色、具备的技能；中外早期管理思想的起源；管理理论的形成与发展。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（1）了解管理的定义，掌握管理的职能的含义与相互关系。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（2）了解管理者所扮演的三大角色，具备的技能。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（3）了解管理思想的演变及各学派理论的主要内容和特征。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（4）掌握古典理论、行为管理理论的内容及意义。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2、管理道德与企业社会责任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伦理道德的内容及意义；几种道德观，道德管理的特征和影响因素及改善道德行为的途径；企业的价值观和社会责任。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（1）理解功利主义道德观、权利道德观、公平公正道德观、社会契约道德观、推己及人道德观。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（2）了解道德管理的特征，理解影响管理道德的因素。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（3）掌握改善道德行为的途径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（4）了解企业的价值观的发展。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（5）理解企业社会责任的体现。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3、全球化管理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全球化的内涵；全球化管理的环境因素和全球化管理者的关键能力；全球化经营的进入方法，全球化经营的组织模式。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（1）理解不同层面的全球化内涵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（2）了解全球化管理的一般环境、任务环境及对管理的影响。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（3）了解全球化管理者应该具有的关键能力。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（4）了解全球化经营的进入方法和特点。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（5）比较掌握全球化经营的组织模式。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4、互联网时代的管理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互联网的特征和趋势；互联网时代管理学面临的挑战；“互联网+”的转型。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（1）了解互联网的特征和发展趋势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（2）理解“科层理论”和“企业边界”受到的挑战。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（3）了解“互联网+”的转型的途径。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（二）决策与计划，26%（约40分）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1、决策与决策方法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决策与决策理论；决策的过程、决策的影响因素；决策方法。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（1）了解决策的定义、决策的原则、依据。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（2）理解决策的理论。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（3）掌握决策的过程。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（4）了解决策的影响因素。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（5）了解定性决策方法的异同。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（6）掌握定量决策的确定性决策法、风险决策法、不确定性决策，会计算。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2、计划与计划工作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计划的概念、性质和类型、计划的层次体系、计划编制过程。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（1）了解计划的定义、计划与决策的关系、计划的性质。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（2）了解计划的类型。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（3）掌握计划的层次体系的内容。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（4）了解计划编制过程。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3、战略性计划与计划实施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战略环境分析；战略计划选择；计划的组织与实施方法。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（1）掌握波特行业竞争力分析。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（2）了解企业战略环境分析的内容。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（3）比较掌握企业各种战略计划。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（4）掌握目标管理的基本思想、基本过程，理解目标的性质。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（三）“组织”部分，20%（约30分）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1、组织设计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组织设计的任务和原则、组织设计的影响因素；组织的部门化的基本形式；组织的层级化与管理幅度、集权与分权、授权。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（1）了解组织设计的任务和原则。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（2）理解组织设计的影响因素。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（3）了解组织的部门化的基本形式及特征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（4）了解组织的层级化与管理幅度的关系，了解管理幅度设计的影响因素。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（5）了解扁平式和锥型式的组织结构的优缺点。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（6）理解直线职权、参谋职权和职能职权。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（7）理解集权与分权的概念，了解判断分权的标准和影响分权的因素。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（8）理解分权与授权的关系，了解有效授权的要素。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2、人力资源管理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人力资源计划的过程及编制原则；员工招聘的来源与方法；员工及管理人员的培训方法；绩效评估的程序与方法。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（1）了解人力资源计划的过程及编制原则。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（2）了解员工招聘的来源、程序与方法。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（3）了解员工培训方法。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（4）了解管理人员的培训方法。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（5）了解绩效评估的程序与方法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3、组织变革与组织文化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组织变革的变革的一般规律；组织变革的管理；组织文化及发展。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（1）了解组织变革的变革的原因。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（2）了解组织变革的类型、目标和内容、变革的程序。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（3）理解组织变革的阻力及管理对策。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（4）理解组织冲突及其管理策略。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（5）掌握组织文化的结构与内容及特征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（6）了解组织文化的形成与塑造。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(四)“领导”部分，20%（约30分）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1、领导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领导内涵；领导风格类型；领导理论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（1）了解领导定义、作用。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（2）理解领导与管理的区别与联系。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（3）理解领导权力来源。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（4）了解集权式领导和民主式领导、魅力型领导和变革型领导、事务型领导和战略型领导。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（5）理解领导的特质论。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（6）理解各种领导行为论，掌握管理方格论。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（7）掌握领导情景理论的费德勒权变理论、路径-目标理论、生命周期理论。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2、激励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激励的含义及产生原因；激励的需要理论；激励的过程理论；激励实务。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（1）了解激励的概念、激励的对象；理解激励的内因与外因。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（2）掌握需要层次理论、双因素理论、X理论和Y理论；了解成就需要论。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（3）掌握公平理论、期望理论、强化理论。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（4）理解与比较管理实践中实施激励的主要方式。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3、沟通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沟通的原理；组织沟通的类型；有效沟通的管理；组织冲突与谈判。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（1）了解沟通的定义、过程。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（2）了解沟通的类别。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（3）了解组织沟通的主要类型。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（4）理解有效沟通的障碍；掌握如何有效的沟通。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（5）理解组织冲突的原因及有效管理方式。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(五)“控制”部分，7%（约10分）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1、控制与控制过程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控制的必要性、控制的类型；控制过程、有效控制的特征；危机与管理控制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（1）了解控制的概念及必要性。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（2）比较掌握前期控制、同期控制、反馈控制。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（3）了解控制过程的三个基本环节的工作。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（4）了解有效控制的特征。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（5）了解危机的含义、特征和类型，理解危机的管控过程。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2、控制方法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预算控制；生产控制；财务控制；综合控制。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（1）了解预算的种类、作用及缺点。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（2）了解生产控制：对供应商控制、库存控制、质量控制的方法。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（3）了解财务控制的方法。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（4）了解标杆控制和平衡积分卡控制的内涵和特征。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(六)“创新”部分，7%（约10分）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1、管理的创新职能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创新的内涵及作用；创新职能的基本内容；创新过程及管理；工作流程的再造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（1）了解创新的类别与特征，理解创新与维持的关系及作用。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（2）掌握创新职能的基本内容。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（3）了解创新过程及抵制因素，掌握创新管理的技能。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（4）了解流程再造的基本观念及途径。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2、企业技术创新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技术创新的内涵及贡献；技术创新的源泉；技术创新的战略及选择；产品开发的任务和分析方法，产品竞争战略。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（1）理解技术创新的源泉。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（2）理解技术创新的战略类型及选择依据。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（3）了解产品开发的任务和分析方法。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（4）比较掌握三种产品竞争战略。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3、组织创新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企业制度创新；企业层次结构创新；企业文化创新。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（1）了解企业制度的功能及不同类型。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（2）比较理解层次结构与网络结构的特点。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（3）理解知识经济条件文化创新的调整方面。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周三多：《管理学》（第五版），高等教育出版社， 2018版。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350991"/>
    <w:rsid w:val="01AD7086"/>
    <w:rsid w:val="06045D1C"/>
    <w:rsid w:val="06F869A0"/>
    <w:rsid w:val="0C8E401D"/>
    <w:rsid w:val="11DE615B"/>
    <w:rsid w:val="1A196722"/>
    <w:rsid w:val="21392F8F"/>
    <w:rsid w:val="2A15310C"/>
    <w:rsid w:val="2C0311AE"/>
    <w:rsid w:val="302E77A9"/>
    <w:rsid w:val="34021FDC"/>
    <w:rsid w:val="391E45EB"/>
    <w:rsid w:val="3FA03DA4"/>
    <w:rsid w:val="3FDE3D90"/>
    <w:rsid w:val="508B764F"/>
    <w:rsid w:val="55C54B71"/>
    <w:rsid w:val="661D3289"/>
    <w:rsid w:val="663653AF"/>
    <w:rsid w:val="6C950273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8F5B147F213049FEA35FDD3704FD2608_13</vt:lpwstr>
  </property>
</Properties>
</file>