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设计史</w:t>
      </w:r>
    </w:p>
    <w:bookmarkEnd w:id="0"/>
    <w:p>
      <w:pPr>
        <w:rPr>
          <w:rFonts w:hint="eastAsia"/>
        </w:rPr>
      </w:pPr>
      <w:r>
        <w:rPr>
          <w:rFonts w:hint="eastAsia"/>
        </w:rPr>
        <w:t>集美大学</w:t>
      </w:r>
      <w:r>
        <w:rPr>
          <w:rFonts w:hint="eastAsia"/>
          <w:lang w:val="en-US"/>
        </w:rPr>
        <w:t>2024</w:t>
      </w:r>
      <w:r>
        <w:rPr>
          <w:rFonts w:hint="eastAsia"/>
        </w:rPr>
        <w:t>年硕士研究生入学考试自命题考试大纲</w:t>
      </w:r>
    </w:p>
    <w:p>
      <w:pPr>
        <w:rPr>
          <w:rFonts w:hint="eastAsia"/>
        </w:rPr>
      </w:pPr>
      <w:r>
        <w:rPr>
          <w:rFonts w:hint="eastAsia"/>
        </w:rPr>
        <w:t>考试科目代码</w:t>
      </w:r>
      <w:r>
        <w:rPr>
          <w:rFonts w:hint="eastAsia"/>
          <w:lang w:val="en-US"/>
        </w:rPr>
        <w:t>: [618]</w:t>
      </w:r>
    </w:p>
    <w:p>
      <w:pPr>
        <w:rPr>
          <w:rFonts w:hint="eastAsia"/>
        </w:rPr>
      </w:pPr>
      <w:r>
        <w:rPr>
          <w:rFonts w:hint="eastAsia"/>
        </w:rPr>
        <w:t>考试科目名称</w:t>
      </w:r>
      <w:r>
        <w:rPr>
          <w:rFonts w:hint="eastAsia"/>
          <w:lang w:val="en-US"/>
        </w:rPr>
        <w:t>:</w:t>
      </w:r>
      <w:r>
        <w:rPr>
          <w:rFonts w:hint="eastAsia"/>
        </w:rPr>
        <w:t>设计史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一、考核目标</w:t>
      </w:r>
    </w:p>
    <w:p>
      <w:pPr>
        <w:rPr>
          <w:rFonts w:hint="eastAsia"/>
        </w:rPr>
      </w:pPr>
      <w:r>
        <w:rPr>
          <w:rFonts w:hint="eastAsia"/>
        </w:rPr>
        <w:t>考查考生对世界现代设计史基础知识的掌握程度，包括重要概念、设计行为、设计现象、设计流派、设计风格、设计师、设计作品等，重点考查考生理解、分析、运用的综合能力。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二、试卷结构</w:t>
      </w:r>
    </w:p>
    <w:p>
      <w:pPr>
        <w:rPr>
          <w:rFonts w:hint="eastAsia"/>
        </w:rPr>
      </w:pPr>
      <w:r>
        <w:rPr>
          <w:rFonts w:hint="eastAsia"/>
        </w:rPr>
        <w:t>（一）考试时间：</w:t>
      </w:r>
      <w:r>
        <w:rPr>
          <w:rFonts w:hint="eastAsia"/>
          <w:lang w:val="en-US"/>
        </w:rPr>
        <w:t>180</w:t>
      </w:r>
      <w:r>
        <w:rPr>
          <w:rFonts w:hint="eastAsia"/>
        </w:rPr>
        <w:t>分钟，满分：</w:t>
      </w:r>
      <w:r>
        <w:rPr>
          <w:rFonts w:hint="eastAsia"/>
          <w:lang w:val="en-US"/>
        </w:rPr>
        <w:t>150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、名词解释题：约</w:t>
      </w:r>
      <w:r>
        <w:rPr>
          <w:rFonts w:hint="eastAsia"/>
          <w:lang w:val="en-US"/>
        </w:rPr>
        <w:t>30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、简答题：约</w:t>
      </w:r>
      <w:r>
        <w:rPr>
          <w:rFonts w:hint="eastAsia"/>
          <w:lang w:val="en-US"/>
        </w:rPr>
        <w:t>50</w:t>
      </w:r>
      <w:r>
        <w:rPr>
          <w:rFonts w:hint="eastAsia"/>
        </w:rPr>
        <w:t>分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、论述题：约</w:t>
      </w:r>
      <w:r>
        <w:rPr>
          <w:rFonts w:hint="eastAsia"/>
          <w:lang w:val="en-US"/>
        </w:rPr>
        <w:t>70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三、答题方式</w:t>
      </w:r>
    </w:p>
    <w:p>
      <w:pPr>
        <w:rPr>
          <w:rFonts w:hint="eastAsia"/>
        </w:rPr>
      </w:pPr>
      <w:r>
        <w:rPr>
          <w:rFonts w:hint="eastAsia"/>
        </w:rPr>
        <w:t>闭卷笔试。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、设计概念及核心内容、设计哲学、设计的原则与方法、设计的目的、现代设计教育。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、新古典设计、美国的折中主义风格、维多利亚风格、“第二帝国”风格设计。</w:t>
      </w:r>
    </w:p>
    <w:p>
      <w:pPr>
        <w:rPr>
          <w:rFonts w:hint="eastAsia"/>
        </w:rPr>
      </w:pPr>
      <w:r>
        <w:rPr>
          <w:rFonts w:hint="eastAsia"/>
          <w:lang w:val="en-US"/>
        </w:rPr>
        <w:t>3</w:t>
      </w:r>
      <w:r>
        <w:rPr>
          <w:rFonts w:hint="eastAsia"/>
        </w:rPr>
        <w:t>、威廉·莫里斯、约翰·拉斯金、工业革命初期的设计发展状况、拉斐尔前派、水晶宫、英国工艺美术运动、马金托什、伯克斯顿、《威尼斯的石头》、拉斐尔前派兄弟会、“工艺美术”运动、美国“工艺美术”运动、英国“工艺美术”运动、“工艺美术”运动的缺陷、“工艺美术”运动的特点、“新艺术运动”的背景、“新艺术”运动、巴黎的“新艺术”运动、新艺术之家、现代之家、六人集团、南斯的“新艺术”运动、比利时的“新艺术”运动、西班牙“新艺术”运动、亨利·凡德·威尔德、安东尼·高蒂、圣家族教堂、文森公寓、巴特罗公寓、苏格兰的“新艺术”运动、察尔斯·马金托什、格拉斯哥四人设计集团、奥地利“分离派”、德国的“青年风格”运动、克里姆特的作品《吻》、法国的“新艺术”运动、装饰即罪恶、凡·德·维尔德与设计教育、地铁风格、穆卡风格、芝加哥学派、沙利文、赖特、有机建筑、青年风格；</w:t>
      </w:r>
    </w:p>
    <w:p>
      <w:pPr>
        <w:rPr>
          <w:rFonts w:hint="eastAsia"/>
        </w:rPr>
      </w:pPr>
      <w:r>
        <w:rPr>
          <w:rFonts w:hint="eastAsia"/>
          <w:lang w:val="en-US"/>
        </w:rPr>
        <w:t>4</w:t>
      </w:r>
      <w:r>
        <w:rPr>
          <w:rFonts w:hint="eastAsia"/>
        </w:rPr>
        <w:t>、“装饰艺术”运动、法国“装饰艺术”运动、美国的“装饰艺术”运动、好莱坞风格、英国“装饰艺术”运动。</w:t>
      </w:r>
    </w:p>
    <w:p>
      <w:pPr>
        <w:rPr>
          <w:rFonts w:hint="eastAsia"/>
        </w:rPr>
      </w:pPr>
      <w:r>
        <w:rPr>
          <w:rFonts w:hint="eastAsia"/>
          <w:lang w:val="en-US"/>
        </w:rPr>
        <w:t>5</w:t>
      </w:r>
      <w:r>
        <w:rPr>
          <w:rFonts w:hint="eastAsia"/>
        </w:rPr>
        <w:t>、现代主义设计产生的背景、现代主义设计概念、现代主义形式特点、现代主义设计的思想基础、勒·柯布西耶、密斯·凡德罗、赖特、阿尔瓦·阿图、德国工业同盟、俄国构成主义设计运动、荷兰的“风格派”运动、里特维特、包豪斯、格罗佩斯、彼得·贝伦斯设计事务所、莫霍里·纳吉、康定斯基、伊顿。</w:t>
      </w:r>
    </w:p>
    <w:p>
      <w:pPr>
        <w:rPr>
          <w:rFonts w:hint="eastAsia"/>
        </w:rPr>
      </w:pPr>
      <w:r>
        <w:rPr>
          <w:rFonts w:hint="eastAsia"/>
          <w:lang w:val="en-US"/>
        </w:rPr>
        <w:t>6</w:t>
      </w:r>
      <w:r>
        <w:rPr>
          <w:rFonts w:hint="eastAsia"/>
        </w:rPr>
        <w:t>、美国工业设计发展的背景与概况、罗维、“有计划的废止制度”、流线型运动、工业设计的职业化和设计理论在战后的发展、现代设计的制度化和体系化。</w:t>
      </w:r>
    </w:p>
    <w:p>
      <w:pPr>
        <w:rPr>
          <w:rFonts w:hint="eastAsia"/>
        </w:rPr>
      </w:pPr>
      <w:r>
        <w:rPr>
          <w:rFonts w:hint="eastAsia"/>
          <w:lang w:val="en-US"/>
        </w:rPr>
        <w:t>7</w:t>
      </w:r>
      <w:r>
        <w:rPr>
          <w:rFonts w:hint="eastAsia"/>
        </w:rPr>
        <w:t>、国际主义风格、“波谱”设计运动、设计伦理、国际主义风格的发展、伍重、悉尼歌剧院、人体工程学。</w:t>
      </w:r>
    </w:p>
    <w:p>
      <w:pPr>
        <w:rPr>
          <w:rFonts w:hint="eastAsia"/>
        </w:rPr>
      </w:pPr>
      <w:r>
        <w:rPr>
          <w:rFonts w:hint="eastAsia"/>
          <w:lang w:val="en-US"/>
        </w:rPr>
        <w:t>8</w:t>
      </w:r>
      <w:r>
        <w:rPr>
          <w:rFonts w:hint="eastAsia"/>
        </w:rPr>
        <w:t>、德国现代设计的发展、乌尔姆设计学院、系统设计、美国的当代设计、可持续性设计、全设计、国际主义设计运动的衰退、后现代主义设计、后现代主义派、“少则烦”、罗伯特·温图利、建筑的复杂性与矛盾性、查尔斯·穆尔、迈克·格里夫斯、矶崎新、詹姆斯·斯特林、飞利浦·约翰逊、查尔斯·詹克斯、“高科技”风格、“过渡高科技”风格、“孟菲斯”设计集团、后现代主义风格、减少主义风格、解构主义、微建筑风格、微电子风格、新现代主义、意大利的激进设计。</w:t>
      </w:r>
    </w:p>
    <w:p>
      <w:pPr>
        <w:rPr>
          <w:rFonts w:hint="eastAsia"/>
        </w:rPr>
      </w:pPr>
      <w:r>
        <w:rPr>
          <w:rFonts w:hint="eastAsia"/>
          <w:lang w:val="en-US"/>
        </w:rPr>
        <w:t>9</w:t>
      </w:r>
      <w:r>
        <w:rPr>
          <w:rFonts w:hint="eastAsia"/>
        </w:rPr>
        <w:t>、北欧各国、日本、意大利、英国、法国等国家的现代设计。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五、主要参考书目</w:t>
      </w:r>
    </w:p>
    <w:p>
      <w:pPr>
        <w:rPr>
          <w:rFonts w:hint="eastAsia"/>
        </w:rPr>
      </w:pPr>
      <w:r>
        <w:rPr>
          <w:rFonts w:hint="eastAsia"/>
        </w:rPr>
        <w:t>王受之编著：《世界现代设计史》，中国青年出版社，</w:t>
      </w:r>
      <w:r>
        <w:rPr>
          <w:rFonts w:hint="eastAsia"/>
          <w:lang w:val="en-US"/>
        </w:rPr>
        <w:t>2015</w:t>
      </w:r>
      <w:r>
        <w:rPr>
          <w:rFonts w:hint="eastAsia"/>
        </w:rPr>
        <w:t>年版。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AD7086"/>
    <w:rsid w:val="0C8E401D"/>
    <w:rsid w:val="11DE615B"/>
    <w:rsid w:val="1A196722"/>
    <w:rsid w:val="2A15310C"/>
    <w:rsid w:val="34021FDC"/>
    <w:rsid w:val="3FDE3D90"/>
    <w:rsid w:val="508B764F"/>
    <w:rsid w:val="55C54B71"/>
    <w:rsid w:val="661D3289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BD8503F5ED554954BA8FA7648AB27170_13</vt:lpwstr>
  </property>
</Properties>
</file>