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D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579"/>
        <w:gridCol w:w="468"/>
        <w:gridCol w:w="812"/>
        <w:gridCol w:w="636"/>
        <w:gridCol w:w="556"/>
        <w:gridCol w:w="636"/>
        <w:gridCol w:w="684"/>
        <w:gridCol w:w="591"/>
        <w:gridCol w:w="684"/>
        <w:gridCol w:w="468"/>
        <w:gridCol w:w="468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初试总分折算百分制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复试权重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拟录取意见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拟录取学习方式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林佳敏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肖致颖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薛彦泓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卓恩思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叶露霞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关艳婷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陈丽斌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陈千红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郑桂玲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柯晓玲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赖可欣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丁翼婕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林盈盈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熊燕菲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陈志辉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郭玉兰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黄紫晨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胡雨桢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蔡文慧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魏诗婷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潘唯婷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吕建兴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张小丽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刘静怡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牛群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陈丹雨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张雅冰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张诗宇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张婕瑜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张晚婷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朱依韩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郑静仪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黄智群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刘舒杰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卢雅儿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谢雨馨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黄燕玲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杨梅香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103942011009889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陈丽颖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缪欣彤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肖晓晶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黄旋如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施静妍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叶思玲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林涵锐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方文悦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卞捷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刘阳毅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103942011009672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郑婉莹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陈敏璇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余汶泳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黄晓威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张月琴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刘灵冰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黄莲莲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蒋香枝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张景倩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杨舒淇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叶可熠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潘燕虹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陈浚钒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周新元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范哲怡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林嘉敏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林巧榕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陈晓琳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吴炜洁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陈倩如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郑思琦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张炜娟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谢秋莹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廖伊静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聂瑶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施秀端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许慧晶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陈益璐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陈熠芝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郑炳强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程美丽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吕慧萍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黄彩霞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姚少莉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郭佳琦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103942011008881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黄文欣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曾思静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103942011009667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张梓樱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卢佩怡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罗金华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林楚妍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邱忆芝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刘竹菁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103942011008955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/>
      </w:pPr>
      <w:r>
        <w:rPr>
          <w:rFonts w:hint="eastAsia"/>
        </w:rPr>
        <w:t>注：初试成绩以百分制折算，总成绩=初试总分（折合成百分制）×70%+复试成绩（百分制）×30%</w:t>
      </w:r>
    </w:p>
    <w:p>
      <w:pPr>
        <w:rPr>
          <w:rFonts w:hint="eastAsia"/>
        </w:rPr>
      </w:pPr>
      <w:r>
        <w:rPr>
          <w:rFonts w:hint="eastAsia"/>
        </w:rPr>
        <w:t>       学院咨询电话：0591-83430252，邮箱：wyyjsbgs@fjnu.edu.cn；学院监督电话：0591-83484722，邮箱：wyjw@fjnu.edu.cn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33AE"/>
    <w:rsid w:val="3A7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3490</Words>
  <Characters>8377</Characters>
  <Lines>0</Lines>
  <Paragraphs>0</Paragraphs>
  <TotalTime>1162</TotalTime>
  <ScaleCrop>false</ScaleCrop>
  <LinksUpToDate>false</LinksUpToDate>
  <CharactersWithSpaces>8521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2022-04-05T06:29:00Z</dcterms:created>
  <dc:creator>海灵古（SHL）</dc:creator>
  <cp:lastModifiedBy>海灵古（SHL）</cp:lastModifiedBy>
  <dcterms:modified xsi:type="dcterms:W3CDTF">2022-04-06T01:53:56Z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039686BDF69F4A7995B8A631585D2250</vt:lpwstr>
  </property>
</Properties>
</file>