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黑体" w:hAnsi="黑体" w:eastAsia="黑体" w:cs="宋体"/>
          <w:kern w:val="0"/>
          <w:sz w:val="28"/>
          <w:szCs w:val="28"/>
        </w:rPr>
      </w:pPr>
      <w:r>
        <w:rPr>
          <w:rFonts w:hint="eastAsia" w:ascii="黑体" w:hAnsi="黑体" w:eastAsia="黑体" w:cs="宋体"/>
          <w:bCs/>
          <w:kern w:val="0"/>
          <w:sz w:val="28"/>
          <w:szCs w:val="28"/>
        </w:rPr>
        <w:t>2</w:t>
      </w:r>
      <w:r>
        <w:rPr>
          <w:rFonts w:ascii="黑体" w:hAnsi="黑体" w:eastAsia="黑体" w:cs="宋体"/>
          <w:bCs/>
          <w:kern w:val="0"/>
          <w:sz w:val="28"/>
          <w:szCs w:val="28"/>
        </w:rPr>
        <w:t>02</w:t>
      </w:r>
      <w:r>
        <w:rPr>
          <w:rFonts w:hint="eastAsia" w:ascii="黑体" w:hAnsi="黑体" w:eastAsia="黑体" w:cs="宋体"/>
          <w:bCs/>
          <w:kern w:val="0"/>
          <w:sz w:val="28"/>
          <w:szCs w:val="28"/>
          <w:lang w:val="en-US" w:eastAsia="zh-CN"/>
        </w:rPr>
        <w:t>2</w:t>
      </w:r>
      <w:r>
        <w:rPr>
          <w:rFonts w:hint="eastAsia" w:ascii="黑体" w:hAnsi="黑体" w:eastAsia="黑体" w:cs="宋体"/>
          <w:bCs/>
          <w:kern w:val="0"/>
          <w:sz w:val="28"/>
          <w:szCs w:val="28"/>
        </w:rPr>
        <w:t>年重庆交通大学</w:t>
      </w:r>
      <w:r>
        <w:rPr>
          <w:rFonts w:ascii="黑体" w:hAnsi="黑体" w:eastAsia="黑体" w:cs="宋体"/>
          <w:bCs/>
          <w:kern w:val="0"/>
          <w:sz w:val="28"/>
          <w:szCs w:val="28"/>
        </w:rPr>
        <w:t>硕士研究生入学考试</w:t>
      </w:r>
      <w:r>
        <w:rPr>
          <w:rFonts w:ascii="黑体" w:hAnsi="黑体" w:eastAsia="黑体" w:cs="宋体"/>
          <w:bCs/>
          <w:kern w:val="0"/>
          <w:sz w:val="28"/>
          <w:szCs w:val="28"/>
        </w:rPr>
        <w:br w:type="textWrapping"/>
      </w:r>
      <w:r>
        <w:rPr>
          <w:rFonts w:ascii="黑体" w:hAnsi="黑体" w:eastAsia="黑体" w:cs="宋体"/>
          <w:bCs/>
          <w:kern w:val="0"/>
          <w:sz w:val="28"/>
          <w:szCs w:val="28"/>
        </w:rPr>
        <w:t>《</w:t>
      </w:r>
      <w:r>
        <w:rPr>
          <w:rFonts w:hint="eastAsia" w:ascii="黑体" w:hAnsi="黑体" w:eastAsia="黑体" w:cs="宋体"/>
          <w:bCs/>
          <w:kern w:val="0"/>
          <w:sz w:val="28"/>
          <w:szCs w:val="28"/>
        </w:rPr>
        <w:t>英语写作与翻译</w:t>
      </w:r>
      <w:r>
        <w:rPr>
          <w:rFonts w:ascii="黑体" w:hAnsi="黑体" w:eastAsia="黑体" w:cs="宋体"/>
          <w:bCs/>
          <w:kern w:val="0"/>
          <w:sz w:val="28"/>
          <w:szCs w:val="28"/>
        </w:rPr>
        <w:t>》考试大纲</w:t>
      </w:r>
    </w:p>
    <w:p>
      <w:pPr>
        <w:widowControl/>
        <w:spacing w:before="100" w:beforeAutospacing="1" w:after="100" w:afterAutospacing="1" w:line="375" w:lineRule="atLeast"/>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b/>
          <w:bCs w:val="0"/>
          <w:color w:val="333333"/>
          <w:kern w:val="0"/>
          <w:sz w:val="24"/>
          <w:szCs w:val="24"/>
        </w:rPr>
        <w:t>一、</w:t>
      </w:r>
      <w:r>
        <w:rPr>
          <w:rFonts w:hint="eastAsia" w:asciiTheme="minorEastAsia" w:hAnsiTheme="minorEastAsia" w:eastAsiaTheme="minorEastAsia" w:cstheme="minorEastAsia"/>
          <w:b/>
          <w:bCs w:val="0"/>
          <w:color w:val="333333"/>
          <w:kern w:val="0"/>
          <w:sz w:val="24"/>
          <w:szCs w:val="24"/>
          <w:lang w:eastAsia="zh-CN"/>
        </w:rPr>
        <w:t>适用范围</w:t>
      </w:r>
      <w:r>
        <w:rPr>
          <w:rFonts w:hint="eastAsia" w:asciiTheme="minorEastAsia" w:hAnsiTheme="minorEastAsia" w:eastAsiaTheme="minorEastAsia" w:cstheme="minorEastAsia"/>
          <w:b/>
          <w:color w:val="333333"/>
          <w:kern w:val="0"/>
          <w:sz w:val="24"/>
          <w:szCs w:val="24"/>
        </w:rPr>
        <w:br w:type="textWrapping"/>
      </w:r>
      <w:r>
        <w:rPr>
          <w:rFonts w:hint="eastAsia" w:asciiTheme="minorEastAsia" w:hAnsiTheme="minorEastAsia" w:eastAsiaTheme="minorEastAsia" w:cstheme="minorEastAsia"/>
          <w:color w:val="333333"/>
          <w:kern w:val="0"/>
          <w:sz w:val="24"/>
          <w:szCs w:val="24"/>
        </w:rPr>
        <w:t>　 《英语写作与翻译》是重庆交通大学外国语言文学硕士学位研究生入学考试课程之一，本考试的目的是检测考生是否达到本考试大纲所要求的翻译与写作水平。</w:t>
      </w:r>
    </w:p>
    <w:p>
      <w:pPr>
        <w:widowControl/>
        <w:spacing w:before="100" w:beforeAutospacing="1" w:after="100" w:afterAutospacing="1" w:line="375" w:lineRule="atLeast"/>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b/>
          <w:bCs w:val="0"/>
          <w:color w:val="333333"/>
          <w:kern w:val="0"/>
          <w:sz w:val="24"/>
          <w:szCs w:val="24"/>
        </w:rPr>
        <w:t>二、考试性质与范围</w:t>
      </w:r>
      <w:r>
        <w:rPr>
          <w:rFonts w:hint="eastAsia" w:asciiTheme="minorEastAsia" w:hAnsiTheme="minorEastAsia" w:eastAsiaTheme="minorEastAsia" w:cstheme="minorEastAsia"/>
          <w:bCs/>
          <w:color w:val="333333"/>
          <w:kern w:val="0"/>
          <w:sz w:val="24"/>
          <w:szCs w:val="24"/>
        </w:rPr>
        <w:br w:type="textWrapping"/>
      </w:r>
      <w:r>
        <w:rPr>
          <w:rFonts w:hint="eastAsia" w:asciiTheme="minorEastAsia" w:hAnsiTheme="minorEastAsia" w:eastAsiaTheme="minorEastAsia" w:cstheme="minorEastAsia"/>
          <w:color w:val="333333"/>
          <w:kern w:val="0"/>
          <w:sz w:val="24"/>
          <w:szCs w:val="24"/>
        </w:rPr>
        <w:t>　　本考试是一种测试应试者翻译与写作能力的常模参照性考试。考试范围包括大纲所规定的翻译与写作方面的技能以及《全国硕士研究生入学统一考试英语考试大纲词汇表》规定的5500个左右的词汇量要求。</w:t>
      </w:r>
    </w:p>
    <w:p>
      <w:pPr>
        <w:widowControl/>
        <w:spacing w:before="100" w:beforeAutospacing="1" w:after="100" w:afterAutospacing="1" w:line="375" w:lineRule="atLeast"/>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b/>
          <w:bCs w:val="0"/>
          <w:color w:val="333333"/>
          <w:kern w:val="0"/>
          <w:sz w:val="24"/>
          <w:szCs w:val="24"/>
        </w:rPr>
        <w:t>三、考试形式</w:t>
      </w:r>
      <w:r>
        <w:rPr>
          <w:rFonts w:hint="eastAsia" w:asciiTheme="minorEastAsia" w:hAnsiTheme="minorEastAsia" w:eastAsiaTheme="minorEastAsia" w:cstheme="minorEastAsia"/>
          <w:bCs/>
          <w:color w:val="333333"/>
          <w:kern w:val="0"/>
          <w:sz w:val="24"/>
          <w:szCs w:val="24"/>
        </w:rPr>
        <w:br w:type="textWrapping"/>
      </w:r>
      <w:r>
        <w:rPr>
          <w:rFonts w:hint="eastAsia" w:asciiTheme="minorEastAsia" w:hAnsiTheme="minorEastAsia" w:eastAsiaTheme="minorEastAsia" w:cstheme="minorEastAsia"/>
          <w:color w:val="333333"/>
          <w:kern w:val="0"/>
          <w:sz w:val="24"/>
          <w:szCs w:val="24"/>
        </w:rPr>
        <w:t>　　闭卷笔试。考试时间为180分钟。满分为150分，其中翻译80分，写作70分。考试全部采用主观试题。</w:t>
      </w:r>
    </w:p>
    <w:p>
      <w:pPr>
        <w:widowControl/>
        <w:spacing w:before="100" w:beforeAutospacing="1" w:after="100" w:afterAutospacing="1" w:line="375" w:lineRule="atLeast"/>
        <w:jc w:val="left"/>
        <w:rPr>
          <w:rFonts w:cs="宋体" w:asciiTheme="minorEastAsia" w:hAnsiTheme="minorEastAsia"/>
          <w:color w:val="333333"/>
          <w:kern w:val="0"/>
          <w:sz w:val="24"/>
          <w:szCs w:val="24"/>
        </w:rPr>
      </w:pPr>
      <w:r>
        <w:rPr>
          <w:rFonts w:hint="eastAsia" w:asciiTheme="minorEastAsia" w:hAnsiTheme="minorEastAsia" w:eastAsiaTheme="minorEastAsia" w:cstheme="minorEastAsia"/>
          <w:b/>
          <w:bCs w:val="0"/>
          <w:color w:val="333333"/>
          <w:kern w:val="0"/>
          <w:sz w:val="24"/>
          <w:szCs w:val="24"/>
        </w:rPr>
        <w:t>四、考试内容</w:t>
      </w:r>
      <w:r>
        <w:rPr>
          <w:rFonts w:hint="eastAsia" w:asciiTheme="minorEastAsia" w:hAnsiTheme="minorEastAsia" w:eastAsiaTheme="minorEastAsia" w:cstheme="minorEastAsia"/>
          <w:bCs/>
          <w:color w:val="333333"/>
          <w:kern w:val="0"/>
          <w:sz w:val="24"/>
          <w:szCs w:val="24"/>
        </w:rPr>
        <w:br w:type="textWrapping"/>
      </w:r>
      <w:r>
        <w:rPr>
          <w:rFonts w:hint="eastAsia" w:cs="宋体" w:asciiTheme="minorEastAsia" w:hAnsiTheme="minorEastAsia"/>
          <w:b/>
          <w:bCs/>
          <w:color w:val="333333"/>
          <w:kern w:val="0"/>
          <w:sz w:val="24"/>
          <w:szCs w:val="24"/>
        </w:rPr>
        <w:t>（</w:t>
      </w:r>
      <w:r>
        <w:rPr>
          <w:rFonts w:cs="宋体" w:asciiTheme="minorEastAsia" w:hAnsiTheme="minorEastAsia"/>
          <w:b/>
          <w:bCs/>
          <w:color w:val="333333"/>
          <w:kern w:val="0"/>
          <w:sz w:val="24"/>
          <w:szCs w:val="24"/>
        </w:rPr>
        <w:t>一）翻译</w:t>
      </w:r>
      <w:r>
        <w:rPr>
          <w:rFonts w:ascii="Times New Roman" w:hAnsi="Times New Roman" w:cs="Times New Roman"/>
          <w:b/>
          <w:bCs/>
          <w:color w:val="333333"/>
          <w:kern w:val="0"/>
          <w:sz w:val="24"/>
          <w:szCs w:val="24"/>
        </w:rPr>
        <w:t>（Translation）</w:t>
      </w:r>
      <w:bookmarkStart w:id="0" w:name="_GoBack"/>
      <w:bookmarkEnd w:id="0"/>
      <w:r>
        <w:rPr>
          <w:rFonts w:ascii="Times New Roman" w:hAnsi="Times New Roman" w:cs="Times New Roman"/>
          <w:color w:val="333333"/>
          <w:kern w:val="0"/>
          <w:sz w:val="24"/>
          <w:szCs w:val="24"/>
        </w:rPr>
        <w:br w:type="textWrapping"/>
      </w:r>
      <w:r>
        <w:rPr>
          <w:rFonts w:ascii="Times New Roman" w:hAnsi="Times New Roman" w:cs="Times New Roman"/>
          <w:color w:val="333333"/>
          <w:kern w:val="0"/>
          <w:sz w:val="24"/>
          <w:szCs w:val="24"/>
        </w:rPr>
        <w:t>　　1. 测试目的：</w:t>
      </w:r>
      <w:r>
        <w:rPr>
          <w:rFonts w:ascii="Times New Roman" w:hAnsi="Times New Roman" w:cs="Times New Roman"/>
          <w:color w:val="333333"/>
          <w:kern w:val="0"/>
          <w:sz w:val="24"/>
          <w:szCs w:val="24"/>
        </w:rPr>
        <w:br w:type="textWrapping"/>
      </w:r>
      <w:r>
        <w:rPr>
          <w:rFonts w:cs="宋体" w:asciiTheme="minorEastAsia" w:hAnsiTheme="minorEastAsia"/>
          <w:color w:val="333333"/>
          <w:kern w:val="0"/>
          <w:sz w:val="24"/>
          <w:szCs w:val="24"/>
        </w:rPr>
        <w:t>　　翻译部分测试学生英汉互译的能力，考核学生掌握相关翻译策略和技巧的程度。</w:t>
      </w:r>
    </w:p>
    <w:p>
      <w:pPr>
        <w:widowControl/>
        <w:spacing w:before="100" w:beforeAutospacing="1" w:after="100" w:afterAutospacing="1" w:line="375" w:lineRule="atLeast"/>
        <w:ind w:firstLine="420"/>
        <w:jc w:val="left"/>
        <w:rPr>
          <w:rFonts w:cs="宋体" w:asciiTheme="minorEastAsia" w:hAnsiTheme="minorEastAsia"/>
          <w:color w:val="333333"/>
          <w:kern w:val="0"/>
          <w:sz w:val="24"/>
          <w:szCs w:val="24"/>
        </w:rPr>
      </w:pPr>
      <w:r>
        <w:rPr>
          <w:rFonts w:cs="宋体" w:asciiTheme="minorEastAsia" w:hAnsiTheme="minorEastAsia"/>
          <w:color w:val="333333"/>
          <w:kern w:val="0"/>
          <w:sz w:val="24"/>
          <w:szCs w:val="24"/>
        </w:rPr>
        <w:t>2. 测试要求：</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(1) 能运用英译汉的理论和技巧，翻译一段</w:t>
      </w:r>
      <w:r>
        <w:rPr>
          <w:rFonts w:hint="eastAsia" w:cs="宋体" w:asciiTheme="minorEastAsia" w:hAnsiTheme="minorEastAsia"/>
          <w:color w:val="333333"/>
          <w:kern w:val="0"/>
          <w:sz w:val="24"/>
          <w:szCs w:val="24"/>
        </w:rPr>
        <w:t>约</w:t>
      </w:r>
      <w:r>
        <w:rPr>
          <w:rFonts w:cs="宋体" w:asciiTheme="minorEastAsia" w:hAnsiTheme="minorEastAsia"/>
          <w:color w:val="333333"/>
          <w:kern w:val="0"/>
          <w:sz w:val="24"/>
          <w:szCs w:val="24"/>
        </w:rPr>
        <w:t>150</w:t>
      </w:r>
      <w:r>
        <w:rPr>
          <w:rFonts w:hint="eastAsia" w:cs="宋体" w:asciiTheme="minorEastAsia" w:hAnsiTheme="minorEastAsia"/>
          <w:color w:val="333333"/>
          <w:kern w:val="0"/>
          <w:sz w:val="24"/>
          <w:szCs w:val="24"/>
        </w:rPr>
        <w:t>个</w:t>
      </w:r>
      <w:r>
        <w:rPr>
          <w:rFonts w:cs="宋体" w:asciiTheme="minorEastAsia" w:hAnsiTheme="minorEastAsia"/>
          <w:color w:val="333333"/>
          <w:kern w:val="0"/>
          <w:sz w:val="24"/>
          <w:szCs w:val="24"/>
        </w:rPr>
        <w:t>英文单词的报刊杂志文章</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科技读物</w:t>
      </w:r>
      <w:r>
        <w:rPr>
          <w:rFonts w:hint="eastAsia" w:cs="宋体" w:asciiTheme="minorEastAsia" w:hAnsiTheme="minorEastAsia"/>
          <w:color w:val="333333"/>
          <w:kern w:val="0"/>
          <w:sz w:val="24"/>
          <w:szCs w:val="24"/>
        </w:rPr>
        <w:t>或</w:t>
      </w:r>
      <w:r>
        <w:rPr>
          <w:rFonts w:cs="宋体" w:asciiTheme="minorEastAsia" w:hAnsiTheme="minorEastAsia"/>
          <w:color w:val="333333"/>
          <w:kern w:val="0"/>
          <w:sz w:val="24"/>
          <w:szCs w:val="24"/>
        </w:rPr>
        <w:t>文学原著片段。速度约为每小时250个英文单词。译文必须忠实原意，语言通顺、流畅。</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(2) 能运用汉译英的理论和技巧，翻译一段</w:t>
      </w:r>
      <w:r>
        <w:rPr>
          <w:rFonts w:hint="eastAsia" w:cs="宋体" w:asciiTheme="minorEastAsia" w:hAnsiTheme="minorEastAsia"/>
          <w:color w:val="333333"/>
          <w:kern w:val="0"/>
          <w:sz w:val="24"/>
          <w:szCs w:val="24"/>
        </w:rPr>
        <w:t>约</w:t>
      </w:r>
      <w:r>
        <w:rPr>
          <w:rFonts w:cs="宋体" w:asciiTheme="minorEastAsia" w:hAnsiTheme="minorEastAsia"/>
          <w:color w:val="333333"/>
          <w:kern w:val="0"/>
          <w:sz w:val="24"/>
          <w:szCs w:val="24"/>
        </w:rPr>
        <w:t>150</w:t>
      </w:r>
      <w:r>
        <w:rPr>
          <w:rFonts w:hint="eastAsia" w:cs="宋体" w:asciiTheme="minorEastAsia" w:hAnsiTheme="minorEastAsia"/>
          <w:color w:val="333333"/>
          <w:kern w:val="0"/>
          <w:sz w:val="24"/>
          <w:szCs w:val="24"/>
        </w:rPr>
        <w:t>个</w:t>
      </w:r>
      <w:r>
        <w:rPr>
          <w:rFonts w:cs="宋体" w:asciiTheme="minorEastAsia" w:hAnsiTheme="minorEastAsia"/>
          <w:color w:val="333333"/>
          <w:kern w:val="0"/>
          <w:sz w:val="24"/>
          <w:szCs w:val="24"/>
        </w:rPr>
        <w:t>汉字的报刊杂志文章</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科技文章</w:t>
      </w:r>
      <w:r>
        <w:rPr>
          <w:rFonts w:hint="eastAsia" w:cs="宋体" w:asciiTheme="minorEastAsia" w:hAnsiTheme="minorEastAsia"/>
          <w:color w:val="333333"/>
          <w:kern w:val="0"/>
          <w:sz w:val="24"/>
          <w:szCs w:val="24"/>
        </w:rPr>
        <w:t>或</w:t>
      </w:r>
      <w:r>
        <w:rPr>
          <w:rFonts w:cs="宋体" w:asciiTheme="minorEastAsia" w:hAnsiTheme="minorEastAsia"/>
          <w:color w:val="333333"/>
          <w:kern w:val="0"/>
          <w:sz w:val="24"/>
          <w:szCs w:val="24"/>
        </w:rPr>
        <w:t>文学作品。速度约为每小时250个汉字。译文必须忠实原意，语言通顺、流畅。</w:t>
      </w:r>
    </w:p>
    <w:p>
      <w:pPr>
        <w:widowControl/>
        <w:spacing w:before="100" w:beforeAutospacing="1" w:after="100" w:afterAutospacing="1" w:line="375" w:lineRule="atLeast"/>
        <w:ind w:firstLine="420"/>
        <w:jc w:val="left"/>
        <w:rPr>
          <w:rFonts w:cs="宋体" w:asciiTheme="minorEastAsia" w:hAnsiTheme="minorEastAsia"/>
          <w:color w:val="333333"/>
          <w:kern w:val="0"/>
          <w:sz w:val="24"/>
          <w:szCs w:val="24"/>
        </w:rPr>
      </w:pPr>
      <w:r>
        <w:rPr>
          <w:rFonts w:cs="宋体" w:asciiTheme="minorEastAsia" w:hAnsiTheme="minorEastAsia"/>
          <w:color w:val="333333"/>
          <w:kern w:val="0"/>
          <w:sz w:val="24"/>
          <w:szCs w:val="24"/>
        </w:rPr>
        <w:t>3. 测试形式：</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本部分为主观试题，分两个</w:t>
      </w:r>
      <w:r>
        <w:rPr>
          <w:rFonts w:hint="eastAsia" w:cs="宋体" w:asciiTheme="minorEastAsia" w:hAnsiTheme="minorEastAsia"/>
          <w:color w:val="333333"/>
          <w:kern w:val="0"/>
          <w:sz w:val="24"/>
          <w:szCs w:val="24"/>
        </w:rPr>
        <w:t>部分</w:t>
      </w:r>
      <w:r>
        <w:rPr>
          <w:rFonts w:cs="宋体" w:asciiTheme="minorEastAsia" w:hAnsiTheme="minorEastAsia"/>
          <w:color w:val="333333"/>
          <w:kern w:val="0"/>
          <w:sz w:val="24"/>
          <w:szCs w:val="24"/>
        </w:rPr>
        <w:t>。考试时间90分钟。共80分。</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w:t>
      </w:r>
      <w:r>
        <w:rPr>
          <w:rFonts w:ascii="Times New Roman" w:hAnsi="Times New Roman" w:cs="Times New Roman"/>
          <w:color w:val="333333"/>
          <w:kern w:val="0"/>
          <w:sz w:val="24"/>
          <w:szCs w:val="24"/>
        </w:rPr>
        <w:t>Section A: Translation from English to Chinese</w:t>
      </w:r>
      <w:r>
        <w:rPr>
          <w:rFonts w:ascii="Times New Roman" w:hAnsi="Times New Roman" w:cs="Times New Roman"/>
          <w:color w:val="333333"/>
          <w:kern w:val="0"/>
          <w:sz w:val="24"/>
          <w:szCs w:val="24"/>
        </w:rPr>
        <w:br w:type="textWrapping"/>
      </w:r>
      <w:r>
        <w:rPr>
          <w:rFonts w:ascii="Times New Roman" w:hAnsi="Times New Roman" w:cs="Times New Roman"/>
          <w:color w:val="333333"/>
          <w:kern w:val="0"/>
          <w:sz w:val="24"/>
          <w:szCs w:val="24"/>
        </w:rPr>
        <w:t>　　将一段150个左右英文单词组成的段落译成汉语。共40分。</w:t>
      </w:r>
      <w:r>
        <w:rPr>
          <w:rFonts w:ascii="Times New Roman" w:hAnsi="Times New Roman" w:cs="Times New Roman"/>
          <w:color w:val="333333"/>
          <w:kern w:val="0"/>
          <w:sz w:val="24"/>
          <w:szCs w:val="24"/>
        </w:rPr>
        <w:br w:type="textWrapping"/>
      </w:r>
      <w:r>
        <w:rPr>
          <w:rFonts w:ascii="Times New Roman" w:hAnsi="Times New Roman" w:cs="Times New Roman"/>
          <w:color w:val="333333"/>
          <w:kern w:val="0"/>
          <w:sz w:val="24"/>
          <w:szCs w:val="24"/>
        </w:rPr>
        <w:t>　　Section B: Translation from Chinese to English</w:t>
      </w:r>
      <w:r>
        <w:rPr>
          <w:rFonts w:ascii="Times New Roman" w:hAnsi="Times New Roman" w:cs="Times New Roman"/>
          <w:color w:val="333333"/>
          <w:kern w:val="0"/>
          <w:sz w:val="24"/>
          <w:szCs w:val="24"/>
        </w:rPr>
        <w:br w:type="textWrapping"/>
      </w:r>
      <w:r>
        <w:rPr>
          <w:rFonts w:cs="宋体" w:asciiTheme="minorEastAsia" w:hAnsiTheme="minorEastAsia"/>
          <w:color w:val="333333"/>
          <w:kern w:val="0"/>
          <w:sz w:val="24"/>
          <w:szCs w:val="24"/>
        </w:rPr>
        <w:t>　　将一段150个左右汉字组成的段落译成英语。共40分。</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4. 选材原则：</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(1) 题材广泛，包括社会、科技、文化、经济、日常知识、人物传记等。</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(2) 体裁多样，包括记叙文、说明文、议论文、广告、说明书等。</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(3) 关键词汇基本上不超出《全国硕士研究生入学统一考试英语考试大纲词汇表》规定的范围。</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5. 翻译评分原则</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1</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如果段落译文明显扭曲原文意思，该部分得分最高不超过8分（满分40分）。</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2</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如果考生就一个句子提供了两个或两个以上的译法，若均正确，给分；如果其中一个译法有误，按错误译法评分。</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3</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中文错别字不个别扣分，按整篇累计扣分。在不影响意思的前提下，满三个错别字扣1分，无0.5扣分。</w:t>
      </w:r>
    </w:p>
    <w:p>
      <w:pPr>
        <w:widowControl/>
        <w:spacing w:before="100" w:beforeAutospacing="1" w:after="100" w:afterAutospacing="1" w:line="375" w:lineRule="atLeast"/>
        <w:jc w:val="left"/>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（二</w:t>
      </w:r>
      <w:r>
        <w:rPr>
          <w:rFonts w:cs="宋体" w:asciiTheme="minorEastAsia" w:hAnsiTheme="minorEastAsia"/>
          <w:b/>
          <w:bCs/>
          <w:color w:val="333333"/>
          <w:kern w:val="0"/>
          <w:sz w:val="24"/>
          <w:szCs w:val="24"/>
        </w:rPr>
        <w:t>） 写作</w:t>
      </w:r>
      <w:r>
        <w:rPr>
          <w:rFonts w:ascii="Times New Roman" w:hAnsi="Times New Roman" w:cs="Times New Roman"/>
          <w:b/>
          <w:bCs/>
          <w:color w:val="333333"/>
          <w:kern w:val="0"/>
          <w:sz w:val="24"/>
          <w:szCs w:val="24"/>
        </w:rPr>
        <w:t>（Writing）</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1. 测试目的：</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写作部分测试学生应用文、说明文和议论文写作的能力，考核学生掌握相关写作知识和技巧的程度。　</w:t>
      </w:r>
    </w:p>
    <w:p>
      <w:pPr>
        <w:widowControl/>
        <w:spacing w:before="100" w:beforeAutospacing="1" w:after="100" w:afterAutospacing="1" w:line="375" w:lineRule="atLeast"/>
        <w:ind w:firstLine="420"/>
        <w:jc w:val="left"/>
        <w:rPr>
          <w:rFonts w:cs="宋体" w:asciiTheme="minorEastAsia" w:hAnsiTheme="minorEastAsia"/>
          <w:color w:val="333333"/>
          <w:kern w:val="0"/>
          <w:sz w:val="24"/>
          <w:szCs w:val="24"/>
        </w:rPr>
      </w:pPr>
      <w:r>
        <w:rPr>
          <w:rFonts w:cs="宋体" w:asciiTheme="minorEastAsia" w:hAnsiTheme="minorEastAsia"/>
          <w:color w:val="333333"/>
          <w:kern w:val="0"/>
          <w:sz w:val="24"/>
          <w:szCs w:val="24"/>
        </w:rPr>
        <w:t>2. 测试要求：</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能根据所给的作文题目、提纲或图表、数据等，写出两篇共450个单词以上的作文，能做到内容切题</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充实完整、语言通顺、条理清楚</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结构严谨</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语法正确</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用词恰当、表达得体。</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3. 测试形式：</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本部分为主观试题，由A、B两</w:t>
      </w:r>
      <w:r>
        <w:rPr>
          <w:rFonts w:hint="eastAsia" w:cs="宋体" w:asciiTheme="minorEastAsia" w:hAnsiTheme="minorEastAsia"/>
          <w:color w:val="333333"/>
          <w:kern w:val="0"/>
          <w:sz w:val="24"/>
          <w:szCs w:val="24"/>
        </w:rPr>
        <w:t>部分</w:t>
      </w:r>
      <w:r>
        <w:rPr>
          <w:rFonts w:cs="宋体" w:asciiTheme="minorEastAsia" w:hAnsiTheme="minorEastAsia"/>
          <w:color w:val="333333"/>
          <w:kern w:val="0"/>
          <w:sz w:val="24"/>
          <w:szCs w:val="24"/>
        </w:rPr>
        <w:t>组成，考查考生的书面表达能力。考试时间90分钟。共70分。</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w:t>
      </w:r>
      <w:r>
        <w:rPr>
          <w:rFonts w:ascii="Times New Roman" w:hAnsi="Times New Roman" w:cs="Times New Roman"/>
          <w:color w:val="333333"/>
          <w:kern w:val="0"/>
          <w:sz w:val="24"/>
          <w:szCs w:val="24"/>
        </w:rPr>
        <w:t>Section A：考生根据所给情景写出150个单词左右的应用性短文，包括私人和公务信函、备忘录、摘要、报告等。总分30分。</w:t>
      </w:r>
      <w:r>
        <w:rPr>
          <w:rFonts w:ascii="Times New Roman" w:hAnsi="Times New Roman" w:cs="Times New Roman"/>
          <w:color w:val="333333"/>
          <w:kern w:val="0"/>
          <w:sz w:val="24"/>
          <w:szCs w:val="24"/>
        </w:rPr>
        <w:br w:type="textWrapping"/>
      </w:r>
      <w:r>
        <w:rPr>
          <w:rFonts w:ascii="Times New Roman" w:hAnsi="Times New Roman" w:cs="Times New Roman"/>
          <w:color w:val="333333"/>
          <w:kern w:val="0"/>
          <w:sz w:val="24"/>
          <w:szCs w:val="24"/>
        </w:rPr>
        <w:t>　　Section B：</w:t>
      </w:r>
      <w:r>
        <w:rPr>
          <w:rFonts w:cs="宋体" w:asciiTheme="minorEastAsia" w:hAnsiTheme="minorEastAsia"/>
          <w:color w:val="333333"/>
          <w:kern w:val="0"/>
          <w:sz w:val="24"/>
          <w:szCs w:val="24"/>
        </w:rPr>
        <w:t>考生根据提示信息写出一篇300个单词以上的作文，提示信息的形式有主题句、写作提纲、规定情景、图表等。总分40分。</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4. 写作评分原则</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w:t>
      </w:r>
      <w:r>
        <w:rPr>
          <w:rFonts w:hint="eastAsia" w:cs="宋体" w:asciiTheme="minorEastAsia" w:hAnsiTheme="minorEastAsia"/>
          <w:color w:val="333333"/>
          <w:kern w:val="0"/>
          <w:sz w:val="24"/>
          <w:szCs w:val="24"/>
        </w:rPr>
        <w:t>（1）</w:t>
      </w:r>
      <w:r>
        <w:rPr>
          <w:rFonts w:ascii="Times New Roman" w:hAnsi="Times New Roman" w:cs="Times New Roman"/>
          <w:color w:val="333333"/>
          <w:kern w:val="0"/>
          <w:sz w:val="24"/>
          <w:szCs w:val="24"/>
        </w:rPr>
        <w:t>Section A应用文的评分侧重信息点的覆盖和内容的组织、语言的准确性、格式和语域的恰当。Section B作文的评分侧重内容的完整性、文章的组织连贯性、语法结构和词汇的多样</w:t>
      </w:r>
      <w:r>
        <w:rPr>
          <w:rFonts w:cs="宋体" w:asciiTheme="minorEastAsia" w:hAnsiTheme="minorEastAsia"/>
          <w:color w:val="333333"/>
          <w:kern w:val="0"/>
          <w:sz w:val="24"/>
          <w:szCs w:val="24"/>
        </w:rPr>
        <w:t>性及语言的准确性。</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2</w:t>
      </w:r>
      <w:r>
        <w:rPr>
          <w:rFonts w:hint="eastAsia" w:cs="宋体" w:asciiTheme="minorEastAsia" w:hAnsiTheme="minorEastAsia"/>
          <w:color w:val="333333"/>
          <w:kern w:val="0"/>
          <w:sz w:val="24"/>
          <w:szCs w:val="24"/>
        </w:rPr>
        <w:t>）</w:t>
      </w:r>
      <w:r>
        <w:rPr>
          <w:rFonts w:cs="宋体" w:asciiTheme="minorEastAsia" w:hAnsiTheme="minorEastAsia"/>
          <w:color w:val="333333"/>
          <w:kern w:val="0"/>
          <w:sz w:val="24"/>
          <w:szCs w:val="24"/>
        </w:rPr>
        <w:t>文章长度不符合要求的，酌情扣分。</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w:t>
      </w:r>
      <w:r>
        <w:rPr>
          <w:rFonts w:hint="eastAsia" w:cs="宋体" w:asciiTheme="minorEastAsia" w:hAnsiTheme="minorEastAsia"/>
          <w:color w:val="333333"/>
          <w:kern w:val="0"/>
          <w:sz w:val="24"/>
          <w:szCs w:val="24"/>
        </w:rPr>
        <w:t>（3）</w:t>
      </w:r>
      <w:r>
        <w:rPr>
          <w:rFonts w:cs="宋体" w:asciiTheme="minorEastAsia" w:hAnsiTheme="minorEastAsia"/>
          <w:color w:val="333333"/>
          <w:kern w:val="0"/>
          <w:sz w:val="24"/>
          <w:szCs w:val="24"/>
        </w:rPr>
        <w:t>拼写与标点符号是语言准确性的一个方面。评分时，视其对交际的影响程度予以考虑。英、美拼写及词汇用法均可接受。</w:t>
      </w:r>
      <w:r>
        <w:rPr>
          <w:rFonts w:cs="宋体" w:asciiTheme="minorEastAsia" w:hAnsiTheme="minorEastAsia"/>
          <w:color w:val="333333"/>
          <w:kern w:val="0"/>
          <w:sz w:val="24"/>
          <w:szCs w:val="24"/>
        </w:rPr>
        <w:br w:type="textWrapping"/>
      </w:r>
      <w:r>
        <w:rPr>
          <w:rFonts w:cs="宋体" w:asciiTheme="minorEastAsia" w:hAnsiTheme="minorEastAsia"/>
          <w:color w:val="333333"/>
          <w:kern w:val="0"/>
          <w:sz w:val="24"/>
          <w:szCs w:val="24"/>
        </w:rPr>
        <w:t>　　</w:t>
      </w:r>
      <w:r>
        <w:rPr>
          <w:rFonts w:hint="eastAsia" w:cs="宋体" w:asciiTheme="minorEastAsia" w:hAnsiTheme="minorEastAsia"/>
          <w:color w:val="333333"/>
          <w:kern w:val="0"/>
          <w:sz w:val="24"/>
          <w:szCs w:val="24"/>
        </w:rPr>
        <w:t>（4）</w:t>
      </w:r>
      <w:r>
        <w:rPr>
          <w:rFonts w:cs="宋体" w:asciiTheme="minorEastAsia" w:hAnsiTheme="minorEastAsia"/>
          <w:color w:val="333333"/>
          <w:kern w:val="0"/>
          <w:sz w:val="24"/>
          <w:szCs w:val="24"/>
        </w:rPr>
        <w:t>如书写较差，以致影响交际，</w:t>
      </w:r>
      <w:r>
        <w:rPr>
          <w:rFonts w:hint="eastAsia" w:cs="宋体" w:asciiTheme="minorEastAsia" w:hAnsiTheme="minorEastAsia"/>
          <w:color w:val="333333"/>
          <w:kern w:val="0"/>
          <w:sz w:val="24"/>
          <w:szCs w:val="24"/>
        </w:rPr>
        <w:t>可酌情扣分</w:t>
      </w:r>
      <w:r>
        <w:rPr>
          <w:rFonts w:cs="宋体" w:asciiTheme="minorEastAsia" w:hAnsiTheme="minorEastAsia"/>
          <w:color w:val="333333"/>
          <w:kern w:val="0"/>
          <w:sz w:val="24"/>
          <w:szCs w:val="24"/>
        </w:rPr>
        <w:t>。</w:t>
      </w:r>
    </w:p>
    <w:p>
      <w:pPr>
        <w:widowControl/>
        <w:spacing w:before="100" w:beforeAutospacing="1" w:after="100" w:afterAutospacing="1" w:line="375" w:lineRule="atLeast"/>
        <w:ind w:firstLine="240" w:firstLineChars="100"/>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D4"/>
    <w:rsid w:val="000149C2"/>
    <w:rsid w:val="00136C87"/>
    <w:rsid w:val="00186715"/>
    <w:rsid w:val="00203140"/>
    <w:rsid w:val="002B040C"/>
    <w:rsid w:val="00541D78"/>
    <w:rsid w:val="00570EF9"/>
    <w:rsid w:val="0062755F"/>
    <w:rsid w:val="00692EA9"/>
    <w:rsid w:val="006B2D79"/>
    <w:rsid w:val="007C3357"/>
    <w:rsid w:val="008317A5"/>
    <w:rsid w:val="00982646"/>
    <w:rsid w:val="00A6534E"/>
    <w:rsid w:val="00A94099"/>
    <w:rsid w:val="00BD6733"/>
    <w:rsid w:val="00C7305F"/>
    <w:rsid w:val="00DA09D4"/>
    <w:rsid w:val="00DB283D"/>
    <w:rsid w:val="00DD7EEB"/>
    <w:rsid w:val="00DE0CB0"/>
    <w:rsid w:val="00F33BBD"/>
    <w:rsid w:val="00FC0D1F"/>
    <w:rsid w:val="00FC1D6A"/>
    <w:rsid w:val="69F04BFA"/>
    <w:rsid w:val="7E3F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239</Words>
  <Characters>1368</Characters>
  <Lines>11</Lines>
  <Paragraphs>3</Paragraphs>
  <TotalTime>18</TotalTime>
  <ScaleCrop>false</ScaleCrop>
  <LinksUpToDate>false</LinksUpToDate>
  <CharactersWithSpaces>1604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2016-10-06T03:10:00Z</dcterms:created>
  <dc:creator>Microsoft</dc:creator>
  <cp:lastModifiedBy>Administrator</cp:lastModifiedBy>
  <dcterms:modified xsi:type="dcterms:W3CDTF">2021-09-15T07:18:35Z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2CB5411DC8C34BA38F0FB6AFF9A2F3FE</vt:lpwstr>
  </property>
</Properties>
</file>