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F4209" w14:textId="77777777" w:rsidR="000B263D" w:rsidRDefault="007E1B89">
      <w:pPr>
        <w:widowControl/>
        <w:snapToGrid w:val="0"/>
        <w:jc w:val="center"/>
        <w:rPr>
          <w:rFonts w:ascii="黑体" w:eastAsia="黑体" w:hAnsi="黑体" w:cs="黑体" w:hint="eastAsia"/>
          <w:b/>
          <w:bCs/>
          <w:kern w:val="0"/>
          <w:sz w:val="36"/>
          <w:szCs w:val="36"/>
        </w:rPr>
      </w:pPr>
      <w:r w:rsidRPr="007C1370">
        <w:rPr>
          <w:rFonts w:ascii="黑体" w:eastAsia="黑体" w:hAnsi="黑体" w:cs="黑体" w:hint="eastAsia"/>
          <w:b/>
          <w:bCs/>
          <w:kern w:val="0"/>
          <w:sz w:val="36"/>
          <w:szCs w:val="36"/>
        </w:rPr>
        <w:t>企业管理120202</w:t>
      </w:r>
    </w:p>
    <w:p w14:paraId="559FF198" w14:textId="77777777" w:rsidR="003B2EC4" w:rsidRPr="007C1370" w:rsidRDefault="003B2EC4">
      <w:pPr>
        <w:widowControl/>
        <w:snapToGrid w:val="0"/>
        <w:jc w:val="center"/>
        <w:rPr>
          <w:rFonts w:ascii="黑体" w:eastAsia="黑体" w:hAnsi="黑体" w:cs="黑体"/>
          <w:b/>
          <w:bCs/>
          <w:kern w:val="0"/>
          <w:sz w:val="36"/>
          <w:szCs w:val="36"/>
        </w:rPr>
      </w:pPr>
    </w:p>
    <w:p w14:paraId="75A51B1F" w14:textId="41729DA6" w:rsidR="000B263D" w:rsidRPr="007C1370" w:rsidRDefault="007E1B89">
      <w:pPr>
        <w:widowControl/>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b/>
          <w:bCs/>
          <w:kern w:val="0"/>
          <w:sz w:val="24"/>
          <w:szCs w:val="24"/>
        </w:rPr>
        <w:t>学科点简介：</w:t>
      </w:r>
      <w:r w:rsidRPr="007C1370">
        <w:rPr>
          <w:rFonts w:asciiTheme="minorEastAsia" w:eastAsiaTheme="minorEastAsia" w:hAnsiTheme="minorEastAsia" w:cstheme="minorEastAsia" w:hint="eastAsia"/>
          <w:kern w:val="0"/>
          <w:sz w:val="24"/>
          <w:szCs w:val="24"/>
        </w:rPr>
        <w:t>企业管理硕士点隶属于工商管理学院，所在的工商管理一级学科是广东省优势重点学科、广东省高等教育“冲一流、补短板、强特色”重点建设学科、广东财经大学重点学科</w:t>
      </w:r>
      <w:r w:rsidR="0061761B" w:rsidRPr="007C1370">
        <w:rPr>
          <w:rFonts w:asciiTheme="minorEastAsia" w:eastAsiaTheme="minorEastAsia" w:hAnsiTheme="minorEastAsia" w:cstheme="minorEastAsia" w:hint="eastAsia"/>
          <w:kern w:val="0"/>
          <w:sz w:val="24"/>
          <w:szCs w:val="24"/>
        </w:rPr>
        <w:t>,在第四轮学科评估中获评B</w:t>
      </w:r>
      <w:r w:rsidR="0061761B" w:rsidRPr="007C1370">
        <w:rPr>
          <w:rFonts w:asciiTheme="minorEastAsia" w:eastAsiaTheme="minorEastAsia" w:hAnsiTheme="minorEastAsia" w:cstheme="minorEastAsia"/>
          <w:kern w:val="0"/>
          <w:sz w:val="24"/>
          <w:szCs w:val="24"/>
        </w:rPr>
        <w:t>-</w:t>
      </w:r>
      <w:r w:rsidR="0061761B" w:rsidRPr="007C1370">
        <w:rPr>
          <w:rFonts w:asciiTheme="minorEastAsia" w:eastAsiaTheme="minorEastAsia" w:hAnsiTheme="minorEastAsia" w:cstheme="minorEastAsia" w:hint="eastAsia"/>
          <w:kern w:val="0"/>
          <w:sz w:val="24"/>
          <w:szCs w:val="24"/>
        </w:rPr>
        <w:t>等级</w:t>
      </w:r>
      <w:r w:rsidRPr="007C1370">
        <w:rPr>
          <w:rFonts w:asciiTheme="minorEastAsia" w:eastAsiaTheme="minorEastAsia" w:hAnsiTheme="minorEastAsia" w:cstheme="minorEastAsia" w:hint="eastAsia"/>
          <w:kern w:val="0"/>
          <w:sz w:val="24"/>
          <w:szCs w:val="24"/>
        </w:rPr>
        <w:t>。企业管理硕士点从1994年开始与暨南大学合作招收硕士研究生，2004年开始独立培养研究生。现有硕士生指导教师</w:t>
      </w:r>
      <w:r w:rsidR="0061761B" w:rsidRPr="007C1370">
        <w:rPr>
          <w:rFonts w:asciiTheme="minorEastAsia" w:eastAsiaTheme="minorEastAsia" w:hAnsiTheme="minorEastAsia" w:cstheme="minorEastAsia"/>
          <w:kern w:val="0"/>
          <w:sz w:val="24"/>
          <w:szCs w:val="24"/>
        </w:rPr>
        <w:t>31</w:t>
      </w:r>
      <w:r w:rsidRPr="007C1370">
        <w:rPr>
          <w:rFonts w:asciiTheme="minorEastAsia" w:eastAsiaTheme="minorEastAsia" w:hAnsiTheme="minorEastAsia" w:cstheme="minorEastAsia" w:hint="eastAsia"/>
          <w:kern w:val="0"/>
          <w:sz w:val="24"/>
          <w:szCs w:val="24"/>
        </w:rPr>
        <w:t>人，其中教授1</w:t>
      </w:r>
      <w:r w:rsidR="0061761B" w:rsidRPr="007C1370">
        <w:rPr>
          <w:rFonts w:asciiTheme="minorEastAsia" w:eastAsiaTheme="minorEastAsia" w:hAnsiTheme="minorEastAsia" w:cstheme="minorEastAsia"/>
          <w:kern w:val="0"/>
          <w:sz w:val="24"/>
          <w:szCs w:val="24"/>
        </w:rPr>
        <w:t>3</w:t>
      </w:r>
      <w:r w:rsidRPr="007C1370">
        <w:rPr>
          <w:rFonts w:asciiTheme="minorEastAsia" w:eastAsiaTheme="minorEastAsia" w:hAnsiTheme="minorEastAsia" w:cstheme="minorEastAsia" w:hint="eastAsia"/>
          <w:kern w:val="0"/>
          <w:sz w:val="24"/>
          <w:szCs w:val="24"/>
        </w:rPr>
        <w:t>人，具有博士学位</w:t>
      </w:r>
      <w:r w:rsidR="00DF3E3A" w:rsidRPr="007C1370">
        <w:rPr>
          <w:rFonts w:asciiTheme="minorEastAsia" w:eastAsiaTheme="minorEastAsia" w:hAnsiTheme="minorEastAsia" w:cstheme="minorEastAsia"/>
          <w:kern w:val="0"/>
          <w:sz w:val="24"/>
          <w:szCs w:val="24"/>
        </w:rPr>
        <w:t>2</w:t>
      </w:r>
      <w:r w:rsidR="0061761B" w:rsidRPr="007C1370">
        <w:rPr>
          <w:rFonts w:asciiTheme="minorEastAsia" w:eastAsiaTheme="minorEastAsia" w:hAnsiTheme="minorEastAsia" w:cstheme="minorEastAsia"/>
          <w:kern w:val="0"/>
          <w:sz w:val="24"/>
          <w:szCs w:val="24"/>
        </w:rPr>
        <w:t>8</w:t>
      </w:r>
      <w:r w:rsidRPr="007C1370">
        <w:rPr>
          <w:rFonts w:asciiTheme="minorEastAsia" w:eastAsiaTheme="minorEastAsia" w:hAnsiTheme="minorEastAsia" w:cstheme="minorEastAsia" w:hint="eastAsia"/>
          <w:kern w:val="0"/>
          <w:sz w:val="24"/>
          <w:szCs w:val="24"/>
        </w:rPr>
        <w:t>人。近年来，承担国家级科研项目</w:t>
      </w:r>
      <w:r w:rsidR="00DF3E3A" w:rsidRPr="007C1370">
        <w:rPr>
          <w:rFonts w:asciiTheme="minorEastAsia" w:eastAsiaTheme="minorEastAsia" w:hAnsiTheme="minorEastAsia" w:cstheme="minorEastAsia"/>
          <w:kern w:val="0"/>
          <w:sz w:val="24"/>
          <w:szCs w:val="24"/>
        </w:rPr>
        <w:t>15</w:t>
      </w:r>
      <w:r w:rsidRPr="007C1370">
        <w:rPr>
          <w:rFonts w:asciiTheme="minorEastAsia" w:eastAsiaTheme="minorEastAsia" w:hAnsiTheme="minorEastAsia" w:cstheme="minorEastAsia" w:hint="eastAsia"/>
          <w:kern w:val="0"/>
          <w:sz w:val="24"/>
          <w:szCs w:val="24"/>
        </w:rPr>
        <w:t>项，省部级科研项目</w:t>
      </w:r>
      <w:r w:rsidR="00DF3E3A" w:rsidRPr="007C1370">
        <w:rPr>
          <w:rFonts w:asciiTheme="minorEastAsia" w:eastAsiaTheme="minorEastAsia" w:hAnsiTheme="minorEastAsia" w:cstheme="minorEastAsia"/>
          <w:kern w:val="0"/>
          <w:sz w:val="24"/>
          <w:szCs w:val="24"/>
        </w:rPr>
        <w:t>34</w:t>
      </w:r>
      <w:r w:rsidRPr="007C1370">
        <w:rPr>
          <w:rFonts w:asciiTheme="minorEastAsia" w:eastAsiaTheme="minorEastAsia" w:hAnsiTheme="minorEastAsia" w:cstheme="minorEastAsia" w:hint="eastAsia"/>
          <w:kern w:val="0"/>
          <w:sz w:val="24"/>
          <w:szCs w:val="24"/>
        </w:rPr>
        <w:t>项，在</w:t>
      </w:r>
      <w:r w:rsidRPr="007C1370">
        <w:rPr>
          <w:rFonts w:asciiTheme="minorEastAsia" w:eastAsiaTheme="minorEastAsia" w:hAnsiTheme="minorEastAsia" w:cstheme="minorEastAsia" w:hint="eastAsia"/>
          <w:b/>
          <w:bCs/>
          <w:i/>
          <w:iCs/>
          <w:kern w:val="0"/>
          <w:sz w:val="24"/>
          <w:szCs w:val="24"/>
        </w:rPr>
        <w:t>Production and Operations Management</w:t>
      </w:r>
      <w:r w:rsidR="0061761B" w:rsidRPr="007C1370">
        <w:rPr>
          <w:rFonts w:asciiTheme="minorEastAsia" w:eastAsiaTheme="minorEastAsia" w:hAnsiTheme="minorEastAsia" w:cstheme="minorEastAsia" w:hint="eastAsia"/>
          <w:b/>
          <w:bCs/>
          <w:i/>
          <w:iCs/>
          <w:kern w:val="0"/>
          <w:sz w:val="24"/>
          <w:szCs w:val="24"/>
        </w:rPr>
        <w:t>（U</w:t>
      </w:r>
      <w:r w:rsidR="0061761B" w:rsidRPr="007C1370">
        <w:rPr>
          <w:rFonts w:asciiTheme="minorEastAsia" w:eastAsiaTheme="minorEastAsia" w:hAnsiTheme="minorEastAsia" w:cstheme="minorEastAsia"/>
          <w:b/>
          <w:bCs/>
          <w:i/>
          <w:iCs/>
          <w:kern w:val="0"/>
          <w:sz w:val="24"/>
          <w:szCs w:val="24"/>
        </w:rPr>
        <w:t>TD24</w:t>
      </w:r>
      <w:r w:rsidR="0061761B" w:rsidRPr="007C1370">
        <w:rPr>
          <w:rFonts w:asciiTheme="minorEastAsia" w:eastAsiaTheme="minorEastAsia" w:hAnsiTheme="minorEastAsia" w:cstheme="minorEastAsia" w:hint="eastAsia"/>
          <w:b/>
          <w:bCs/>
          <w:i/>
          <w:iCs/>
          <w:kern w:val="0"/>
          <w:sz w:val="24"/>
          <w:szCs w:val="24"/>
        </w:rPr>
        <w:t>）</w:t>
      </w:r>
      <w:r w:rsidRPr="007C1370">
        <w:rPr>
          <w:rFonts w:asciiTheme="minorEastAsia" w:eastAsiaTheme="minorEastAsia" w:hAnsiTheme="minorEastAsia" w:cstheme="minorEastAsia" w:hint="eastAsia"/>
          <w:kern w:val="0"/>
          <w:sz w:val="24"/>
          <w:szCs w:val="24"/>
        </w:rPr>
        <w:t>、《管理世界》、《南开管理评论》等国外和国内重要期刊公开发表论文200多篇，出版著作1</w:t>
      </w:r>
      <w:r w:rsidR="00165EE0" w:rsidRPr="007C1370">
        <w:rPr>
          <w:rFonts w:asciiTheme="minorEastAsia" w:eastAsiaTheme="minorEastAsia" w:hAnsiTheme="minorEastAsia" w:cstheme="minorEastAsia"/>
          <w:kern w:val="0"/>
          <w:sz w:val="24"/>
          <w:szCs w:val="24"/>
        </w:rPr>
        <w:t>7</w:t>
      </w:r>
      <w:r w:rsidRPr="007C1370">
        <w:rPr>
          <w:rFonts w:asciiTheme="minorEastAsia" w:eastAsiaTheme="minorEastAsia" w:hAnsiTheme="minorEastAsia" w:cstheme="minorEastAsia" w:hint="eastAsia"/>
          <w:kern w:val="0"/>
          <w:sz w:val="24"/>
          <w:szCs w:val="24"/>
        </w:rPr>
        <w:t>部，获广东省哲学社会科学优秀成果奖二等奖</w:t>
      </w:r>
      <w:r w:rsidR="00165EE0" w:rsidRPr="007C1370">
        <w:rPr>
          <w:rFonts w:asciiTheme="minorEastAsia" w:eastAsiaTheme="minorEastAsia" w:hAnsiTheme="minorEastAsia" w:cstheme="minorEastAsia"/>
          <w:kern w:val="0"/>
          <w:sz w:val="24"/>
          <w:szCs w:val="24"/>
        </w:rPr>
        <w:t>3</w:t>
      </w:r>
      <w:r w:rsidRPr="007C1370">
        <w:rPr>
          <w:rFonts w:asciiTheme="minorEastAsia" w:eastAsiaTheme="minorEastAsia" w:hAnsiTheme="minorEastAsia" w:cstheme="minorEastAsia" w:hint="eastAsia"/>
          <w:kern w:val="0"/>
          <w:sz w:val="24"/>
          <w:szCs w:val="24"/>
        </w:rPr>
        <w:t>项。本硕士点已有多名毕业生考取国内外名校博士，被评为广东省优秀学生。</w:t>
      </w:r>
      <w:proofErr w:type="gramStart"/>
      <w:r w:rsidRPr="007C1370">
        <w:rPr>
          <w:rFonts w:asciiTheme="minorEastAsia" w:eastAsiaTheme="minorEastAsia" w:hAnsiTheme="minorEastAsia" w:cstheme="minorEastAsia" w:hint="eastAsia"/>
          <w:kern w:val="0"/>
          <w:sz w:val="24"/>
          <w:szCs w:val="24"/>
        </w:rPr>
        <w:t>现设立</w:t>
      </w:r>
      <w:proofErr w:type="gramEnd"/>
      <w:r w:rsidRPr="007C1370">
        <w:rPr>
          <w:rFonts w:asciiTheme="minorEastAsia" w:eastAsiaTheme="minorEastAsia" w:hAnsiTheme="minorEastAsia" w:cstheme="minorEastAsia" w:hint="eastAsia"/>
          <w:kern w:val="0"/>
          <w:sz w:val="24"/>
          <w:szCs w:val="24"/>
        </w:rPr>
        <w:t>的奖学金有：“宝供物流奖学金”、“北</w:t>
      </w:r>
      <w:proofErr w:type="gramStart"/>
      <w:r w:rsidRPr="007C1370">
        <w:rPr>
          <w:rFonts w:asciiTheme="minorEastAsia" w:eastAsiaTheme="minorEastAsia" w:hAnsiTheme="minorEastAsia" w:cstheme="minorEastAsia" w:hint="eastAsia"/>
          <w:kern w:val="0"/>
          <w:sz w:val="24"/>
          <w:szCs w:val="24"/>
        </w:rPr>
        <w:t>潢物流</w:t>
      </w:r>
      <w:r w:rsidR="0061761B" w:rsidRPr="007C1370">
        <w:rPr>
          <w:rFonts w:asciiTheme="minorEastAsia" w:eastAsiaTheme="minorEastAsia" w:hAnsiTheme="minorEastAsia" w:cstheme="minorEastAsia" w:hint="eastAsia"/>
          <w:kern w:val="0"/>
          <w:sz w:val="24"/>
          <w:szCs w:val="24"/>
        </w:rPr>
        <w:t>奖</w:t>
      </w:r>
      <w:proofErr w:type="gramEnd"/>
      <w:r w:rsidRPr="007C1370">
        <w:rPr>
          <w:rFonts w:asciiTheme="minorEastAsia" w:eastAsiaTheme="minorEastAsia" w:hAnsiTheme="minorEastAsia" w:cstheme="minorEastAsia" w:hint="eastAsia"/>
          <w:kern w:val="0"/>
          <w:sz w:val="24"/>
          <w:szCs w:val="24"/>
        </w:rPr>
        <w:t>助学金”等。</w:t>
      </w:r>
    </w:p>
    <w:p w14:paraId="5A0E7BE1" w14:textId="77777777" w:rsidR="000B263D" w:rsidRPr="007C1370" w:rsidRDefault="000B263D">
      <w:pPr>
        <w:widowControl/>
        <w:snapToGrid w:val="0"/>
        <w:rPr>
          <w:rFonts w:asciiTheme="minorEastAsia" w:eastAsiaTheme="minorEastAsia" w:hAnsiTheme="minorEastAsia" w:cstheme="minorEastAsia"/>
          <w:kern w:val="0"/>
          <w:sz w:val="24"/>
          <w:szCs w:val="24"/>
        </w:rPr>
      </w:pPr>
    </w:p>
    <w:p w14:paraId="78B35E3F" w14:textId="77777777" w:rsidR="000B263D" w:rsidRPr="007C1370" w:rsidRDefault="007E1B89">
      <w:pPr>
        <w:widowControl/>
        <w:tabs>
          <w:tab w:val="left" w:pos="0"/>
        </w:tabs>
        <w:adjustRightInd w:val="0"/>
        <w:snapToGrid w:val="0"/>
        <w:jc w:val="left"/>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b/>
          <w:bCs/>
          <w:kern w:val="0"/>
          <w:sz w:val="24"/>
          <w:szCs w:val="24"/>
        </w:rPr>
        <w:t>培养目标：</w:t>
      </w:r>
      <w:r w:rsidRPr="007C1370">
        <w:rPr>
          <w:rFonts w:asciiTheme="minorEastAsia" w:eastAsiaTheme="minorEastAsia" w:hAnsiTheme="minorEastAsia" w:cstheme="minorEastAsia" w:hint="eastAsia"/>
          <w:kern w:val="0"/>
          <w:sz w:val="24"/>
          <w:szCs w:val="24"/>
        </w:rPr>
        <w:t>本专业培养掌握扎实的管理学基础理论与系统的工商企业管理研究方法和技能，熟悉经济学、社会学和心理学等相关学科知识，善于解决企业管理理论或实践中的重要问题，拥有较强的理论和实践创新能力，抱有积极的求知欲望、严谨的科研作风和良好的合作精神，具有国际视野，具备人际交流、信息获取、知识更新和终身学习的能力，能从事企业管理理论研究工作以及企事业单位实际管理工作的高级复合型人才。</w:t>
      </w:r>
    </w:p>
    <w:p w14:paraId="14338C3A" w14:textId="77777777" w:rsidR="000B263D" w:rsidRPr="007C1370" w:rsidRDefault="000B263D">
      <w:pPr>
        <w:widowControl/>
        <w:snapToGrid w:val="0"/>
        <w:rPr>
          <w:rFonts w:asciiTheme="minorEastAsia" w:eastAsiaTheme="minorEastAsia" w:hAnsiTheme="minorEastAsia" w:cstheme="minorEastAsia"/>
          <w:kern w:val="0"/>
          <w:sz w:val="24"/>
          <w:szCs w:val="24"/>
        </w:rPr>
      </w:pPr>
    </w:p>
    <w:p w14:paraId="189751EF" w14:textId="77777777" w:rsidR="000B263D" w:rsidRPr="007C1370" w:rsidRDefault="007E1B89">
      <w:pPr>
        <w:widowControl/>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b/>
          <w:bCs/>
          <w:kern w:val="0"/>
          <w:sz w:val="24"/>
          <w:szCs w:val="24"/>
        </w:rPr>
        <w:t>主要课程：</w:t>
      </w:r>
      <w:r w:rsidRPr="007C1370">
        <w:rPr>
          <w:rFonts w:asciiTheme="minorEastAsia" w:eastAsiaTheme="minorEastAsia" w:hAnsiTheme="minorEastAsia" w:cstheme="minorEastAsia" w:hint="eastAsia"/>
          <w:kern w:val="0"/>
          <w:sz w:val="24"/>
          <w:szCs w:val="24"/>
        </w:rPr>
        <w:t>中级微观经济学、中级管理学、管理研究方法、组织行为学研究、现代企业理论研究、战略管理、营销管理研究、人力资源管理、供应链管理等。</w:t>
      </w:r>
    </w:p>
    <w:p w14:paraId="002EEE88" w14:textId="77777777" w:rsidR="000B263D" w:rsidRPr="007C1370" w:rsidRDefault="000B263D">
      <w:pPr>
        <w:widowControl/>
        <w:snapToGrid w:val="0"/>
        <w:rPr>
          <w:rFonts w:asciiTheme="minorEastAsia" w:eastAsiaTheme="minorEastAsia" w:hAnsiTheme="minorEastAsia" w:cstheme="minorEastAsia"/>
          <w:kern w:val="0"/>
          <w:sz w:val="24"/>
          <w:szCs w:val="24"/>
        </w:rPr>
      </w:pPr>
    </w:p>
    <w:p w14:paraId="23818D6E" w14:textId="77777777" w:rsidR="000B263D" w:rsidRPr="007C1370" w:rsidRDefault="007E1B89">
      <w:pPr>
        <w:widowControl/>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b/>
          <w:bCs/>
          <w:kern w:val="0"/>
          <w:sz w:val="24"/>
          <w:szCs w:val="24"/>
        </w:rPr>
        <w:t>就业方向：</w:t>
      </w:r>
      <w:r w:rsidRPr="007C1370">
        <w:rPr>
          <w:rFonts w:asciiTheme="minorEastAsia" w:eastAsiaTheme="minorEastAsia" w:hAnsiTheme="minorEastAsia" w:cstheme="minorEastAsia" w:hint="eastAsia"/>
          <w:kern w:val="0"/>
          <w:sz w:val="24"/>
          <w:szCs w:val="24"/>
        </w:rPr>
        <w:t>企事业单位、党政机关、高等院校、科研机构；继续求学深造，报考博士研究生。</w:t>
      </w:r>
    </w:p>
    <w:p w14:paraId="3C1B8D61" w14:textId="77777777" w:rsidR="000B263D" w:rsidRPr="007C1370" w:rsidRDefault="000B263D">
      <w:pPr>
        <w:widowControl/>
        <w:snapToGrid w:val="0"/>
        <w:jc w:val="left"/>
        <w:rPr>
          <w:rFonts w:asciiTheme="minorEastAsia" w:eastAsiaTheme="minorEastAsia" w:hAnsiTheme="minorEastAsia" w:cstheme="minorEastAsia"/>
          <w:b/>
          <w:bCs/>
          <w:kern w:val="0"/>
          <w:sz w:val="24"/>
          <w:szCs w:val="24"/>
        </w:rPr>
      </w:pPr>
    </w:p>
    <w:p w14:paraId="080B90FE" w14:textId="77777777" w:rsidR="000B263D" w:rsidRPr="007C1370" w:rsidRDefault="007E1B89">
      <w:pPr>
        <w:widowControl/>
        <w:snapToGrid w:val="0"/>
        <w:jc w:val="center"/>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t>专业代码：</w:t>
      </w:r>
      <w:r w:rsidRPr="007C1370">
        <w:rPr>
          <w:rFonts w:asciiTheme="minorEastAsia" w:eastAsiaTheme="minorEastAsia" w:hAnsiTheme="minorEastAsia" w:cstheme="minorEastAsia" w:hint="eastAsia"/>
          <w:b/>
          <w:kern w:val="0"/>
          <w:sz w:val="24"/>
          <w:szCs w:val="24"/>
        </w:rPr>
        <w:t xml:space="preserve">120202                      </w:t>
      </w:r>
      <w:r w:rsidRPr="007C1370">
        <w:rPr>
          <w:rFonts w:asciiTheme="minorEastAsia" w:eastAsiaTheme="minorEastAsia" w:hAnsiTheme="minorEastAsia" w:cstheme="minorEastAsia" w:hint="eastAsia"/>
          <w:b/>
          <w:bCs/>
          <w:kern w:val="0"/>
          <w:sz w:val="24"/>
          <w:szCs w:val="24"/>
        </w:rPr>
        <w:t>咨询电话：</w:t>
      </w:r>
      <w:r w:rsidRPr="007C1370">
        <w:rPr>
          <w:rFonts w:asciiTheme="minorEastAsia" w:eastAsiaTheme="minorEastAsia" w:hAnsiTheme="minorEastAsia" w:cstheme="minorEastAsia" w:hint="eastAsia"/>
          <w:b/>
          <w:kern w:val="0"/>
          <w:sz w:val="24"/>
          <w:szCs w:val="24"/>
        </w:rPr>
        <w:t>020-84096016</w:t>
      </w:r>
      <w:bookmarkStart w:id="0" w:name="_GoBack"/>
      <w:bookmarkEnd w:id="0"/>
    </w:p>
    <w:tbl>
      <w:tblPr>
        <w:tblW w:w="8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80"/>
        <w:gridCol w:w="2997"/>
        <w:gridCol w:w="1702"/>
      </w:tblGrid>
      <w:tr w:rsidR="007C1370" w:rsidRPr="007C1370" w14:paraId="2533755E" w14:textId="77777777" w:rsidTr="003B2EC4">
        <w:trPr>
          <w:trHeight w:val="601"/>
        </w:trPr>
        <w:tc>
          <w:tcPr>
            <w:tcW w:w="878" w:type="dxa"/>
            <w:vAlign w:val="center"/>
          </w:tcPr>
          <w:p w14:paraId="3EC61014" w14:textId="77777777" w:rsidR="000B263D" w:rsidRPr="007C1370" w:rsidRDefault="007E1B89">
            <w:pPr>
              <w:jc w:val="center"/>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序号</w:t>
            </w:r>
          </w:p>
        </w:tc>
        <w:tc>
          <w:tcPr>
            <w:tcW w:w="2880" w:type="dxa"/>
            <w:vAlign w:val="center"/>
          </w:tcPr>
          <w:p w14:paraId="4F63A4C2" w14:textId="77777777" w:rsidR="000B263D" w:rsidRPr="007C1370" w:rsidRDefault="007E1B89">
            <w:pPr>
              <w:jc w:val="center"/>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研究方向</w:t>
            </w:r>
          </w:p>
        </w:tc>
        <w:tc>
          <w:tcPr>
            <w:tcW w:w="2997" w:type="dxa"/>
            <w:vAlign w:val="center"/>
          </w:tcPr>
          <w:p w14:paraId="3CB489FB" w14:textId="77777777" w:rsidR="000B263D" w:rsidRPr="007C1370" w:rsidRDefault="007E1B89">
            <w:pPr>
              <w:jc w:val="center"/>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初试科目</w:t>
            </w:r>
          </w:p>
        </w:tc>
        <w:tc>
          <w:tcPr>
            <w:tcW w:w="1702" w:type="dxa"/>
            <w:vAlign w:val="center"/>
          </w:tcPr>
          <w:p w14:paraId="751E4469" w14:textId="77777777" w:rsidR="000B263D" w:rsidRPr="007C1370" w:rsidRDefault="007E1B89">
            <w:pPr>
              <w:jc w:val="center"/>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复试科目</w:t>
            </w:r>
          </w:p>
        </w:tc>
      </w:tr>
      <w:tr w:rsidR="007C1370" w:rsidRPr="007C1370" w14:paraId="0D30DA12" w14:textId="77777777" w:rsidTr="007E1B89">
        <w:trPr>
          <w:cantSplit/>
          <w:trHeight w:val="934"/>
        </w:trPr>
        <w:tc>
          <w:tcPr>
            <w:tcW w:w="878" w:type="dxa"/>
            <w:vAlign w:val="center"/>
          </w:tcPr>
          <w:p w14:paraId="422A6F7D" w14:textId="77777777" w:rsidR="000B263D" w:rsidRPr="007C1370" w:rsidRDefault="007E1B89">
            <w:pPr>
              <w:jc w:val="center"/>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1</w:t>
            </w:r>
          </w:p>
        </w:tc>
        <w:tc>
          <w:tcPr>
            <w:tcW w:w="2880" w:type="dxa"/>
            <w:vAlign w:val="center"/>
          </w:tcPr>
          <w:p w14:paraId="7103EE2A" w14:textId="77777777" w:rsidR="000B263D" w:rsidRPr="007C1370" w:rsidRDefault="007E1B89">
            <w:pPr>
              <w:rPr>
                <w:rFonts w:asciiTheme="minorEastAsia" w:eastAsiaTheme="minorEastAsia" w:hAnsiTheme="minorEastAsia" w:cstheme="minorEastAsia"/>
                <w:sz w:val="24"/>
                <w:szCs w:val="24"/>
              </w:rPr>
            </w:pPr>
            <w:r w:rsidRPr="007C1370">
              <w:rPr>
                <w:rFonts w:ascii="宋体" w:hAnsi="宋体" w:hint="eastAsia"/>
                <w:sz w:val="24"/>
                <w:szCs w:val="24"/>
              </w:rPr>
              <w:t>人力资源管理与创新战略</w:t>
            </w:r>
          </w:p>
        </w:tc>
        <w:tc>
          <w:tcPr>
            <w:tcW w:w="2997" w:type="dxa"/>
            <w:vMerge w:val="restart"/>
            <w:vAlign w:val="center"/>
          </w:tcPr>
          <w:p w14:paraId="3ED4C6B5" w14:textId="77777777" w:rsidR="000B263D" w:rsidRPr="007C1370" w:rsidRDefault="007E1B89">
            <w:pPr>
              <w:jc w:val="left"/>
              <w:rPr>
                <w:rFonts w:ascii="宋体" w:hAnsi="宋体" w:cs="宋体"/>
                <w:snapToGrid w:val="0"/>
                <w:kern w:val="0"/>
                <w:sz w:val="24"/>
              </w:rPr>
            </w:pPr>
            <w:r w:rsidRPr="007C1370">
              <w:rPr>
                <w:rFonts w:ascii="宋体" w:hAnsi="宋体" w:cs="宋体" w:hint="eastAsia"/>
                <w:snapToGrid w:val="0"/>
                <w:kern w:val="0"/>
                <w:sz w:val="24"/>
              </w:rPr>
              <w:t>（1）</w:t>
            </w:r>
            <w:r w:rsidRPr="007C1370">
              <w:rPr>
                <w:rFonts w:ascii="宋体" w:hAnsi="宋体" w:cs="宋体" w:hint="eastAsia"/>
                <w:sz w:val="24"/>
              </w:rPr>
              <w:t>▲思想</w:t>
            </w:r>
            <w:r w:rsidRPr="007C1370">
              <w:rPr>
                <w:rFonts w:ascii="宋体" w:hAnsi="宋体" w:cs="宋体" w:hint="eastAsia"/>
                <w:snapToGrid w:val="0"/>
                <w:kern w:val="0"/>
                <w:sz w:val="24"/>
              </w:rPr>
              <w:t>政治理论（100分）</w:t>
            </w:r>
          </w:p>
          <w:p w14:paraId="03D7D491" w14:textId="77777777" w:rsidR="000B263D" w:rsidRPr="007C1370" w:rsidRDefault="007E1B89">
            <w:pPr>
              <w:jc w:val="left"/>
              <w:rPr>
                <w:rFonts w:ascii="宋体" w:hAnsi="宋体" w:cs="宋体"/>
                <w:snapToGrid w:val="0"/>
                <w:kern w:val="0"/>
                <w:sz w:val="24"/>
              </w:rPr>
            </w:pPr>
            <w:r w:rsidRPr="007C1370">
              <w:rPr>
                <w:rFonts w:ascii="宋体" w:hAnsi="宋体" w:cs="宋体" w:hint="eastAsia"/>
                <w:snapToGrid w:val="0"/>
                <w:kern w:val="0"/>
                <w:sz w:val="24"/>
              </w:rPr>
              <w:t>（2）</w:t>
            </w:r>
            <w:r w:rsidRPr="007C1370">
              <w:rPr>
                <w:rFonts w:ascii="宋体" w:hAnsi="宋体" w:cs="宋体" w:hint="eastAsia"/>
                <w:sz w:val="24"/>
              </w:rPr>
              <w:t>▲</w:t>
            </w:r>
            <w:r w:rsidRPr="007C1370">
              <w:rPr>
                <w:rFonts w:ascii="宋体" w:hAnsi="宋体" w:cs="宋体" w:hint="eastAsia"/>
                <w:snapToGrid w:val="0"/>
                <w:kern w:val="0"/>
                <w:sz w:val="24"/>
              </w:rPr>
              <w:t>英语</w:t>
            </w:r>
            <w:proofErr w:type="gramStart"/>
            <w:r w:rsidRPr="007C1370">
              <w:rPr>
                <w:rFonts w:ascii="宋体" w:hAnsi="宋体" w:cs="宋体" w:hint="eastAsia"/>
                <w:snapToGrid w:val="0"/>
                <w:kern w:val="0"/>
                <w:sz w:val="24"/>
              </w:rPr>
              <w:t>一</w:t>
            </w:r>
            <w:proofErr w:type="gramEnd"/>
            <w:r w:rsidRPr="007C1370">
              <w:rPr>
                <w:rFonts w:ascii="宋体" w:hAnsi="宋体" w:cs="宋体" w:hint="eastAsia"/>
                <w:snapToGrid w:val="0"/>
                <w:kern w:val="0"/>
                <w:sz w:val="24"/>
              </w:rPr>
              <w:t>（100分）</w:t>
            </w:r>
          </w:p>
          <w:p w14:paraId="0A0264BE" w14:textId="77777777" w:rsidR="000B263D" w:rsidRPr="007C1370" w:rsidRDefault="007E1B89">
            <w:pPr>
              <w:jc w:val="left"/>
              <w:rPr>
                <w:rFonts w:ascii="宋体" w:hAnsi="宋体" w:cs="宋体"/>
                <w:snapToGrid w:val="0"/>
                <w:kern w:val="0"/>
                <w:sz w:val="24"/>
              </w:rPr>
            </w:pPr>
            <w:r w:rsidRPr="007C1370">
              <w:rPr>
                <w:rFonts w:ascii="宋体" w:hAnsi="宋体" w:cs="宋体" w:hint="eastAsia"/>
                <w:snapToGrid w:val="0"/>
                <w:kern w:val="0"/>
                <w:sz w:val="24"/>
              </w:rPr>
              <w:t>（3）</w:t>
            </w:r>
            <w:r w:rsidRPr="007C1370">
              <w:rPr>
                <w:rFonts w:ascii="宋体" w:hAnsi="宋体" w:cs="宋体" w:hint="eastAsia"/>
                <w:sz w:val="24"/>
              </w:rPr>
              <w:t>▲</w:t>
            </w:r>
            <w:r w:rsidRPr="007C1370">
              <w:rPr>
                <w:rFonts w:ascii="宋体" w:hAnsi="宋体" w:cs="宋体" w:hint="eastAsia"/>
                <w:snapToGrid w:val="0"/>
                <w:kern w:val="0"/>
                <w:sz w:val="24"/>
              </w:rPr>
              <w:t>数学三（150分）</w:t>
            </w:r>
          </w:p>
          <w:p w14:paraId="18DF8AFE" w14:textId="77777777" w:rsidR="000B263D" w:rsidRPr="007C1370" w:rsidRDefault="007E1B89">
            <w:pPr>
              <w:rPr>
                <w:rFonts w:asciiTheme="minorEastAsia" w:eastAsiaTheme="minorEastAsia" w:hAnsiTheme="minorEastAsia" w:cstheme="minorEastAsia"/>
                <w:sz w:val="24"/>
                <w:szCs w:val="24"/>
              </w:rPr>
            </w:pPr>
            <w:r w:rsidRPr="007C1370">
              <w:rPr>
                <w:rFonts w:ascii="宋体" w:hAnsi="宋体" w:cs="宋体" w:hint="eastAsia"/>
                <w:snapToGrid w:val="0"/>
                <w:kern w:val="0"/>
                <w:sz w:val="24"/>
              </w:rPr>
              <w:t>（4）管理学原理（150分）</w:t>
            </w:r>
          </w:p>
        </w:tc>
        <w:tc>
          <w:tcPr>
            <w:tcW w:w="1702" w:type="dxa"/>
            <w:vMerge w:val="restart"/>
            <w:vAlign w:val="center"/>
          </w:tcPr>
          <w:p w14:paraId="52E3EE11" w14:textId="77777777" w:rsidR="000B263D" w:rsidRPr="007C1370" w:rsidRDefault="007E1B89">
            <w:pPr>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F522-管理学理论与实践（100分）</w:t>
            </w:r>
          </w:p>
        </w:tc>
      </w:tr>
      <w:tr w:rsidR="007C1370" w:rsidRPr="007C1370" w14:paraId="297FC938" w14:textId="77777777" w:rsidTr="007E1B89">
        <w:trPr>
          <w:cantSplit/>
          <w:trHeight w:val="934"/>
        </w:trPr>
        <w:tc>
          <w:tcPr>
            <w:tcW w:w="878" w:type="dxa"/>
            <w:vAlign w:val="center"/>
          </w:tcPr>
          <w:p w14:paraId="262A9A7D" w14:textId="77777777" w:rsidR="000B263D" w:rsidRPr="007C1370" w:rsidRDefault="007E1B89">
            <w:pPr>
              <w:jc w:val="center"/>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2</w:t>
            </w:r>
          </w:p>
        </w:tc>
        <w:tc>
          <w:tcPr>
            <w:tcW w:w="2880" w:type="dxa"/>
            <w:vAlign w:val="center"/>
          </w:tcPr>
          <w:p w14:paraId="4B757EDB" w14:textId="77777777" w:rsidR="000B263D" w:rsidRPr="007C1370" w:rsidRDefault="007E1B89">
            <w:pPr>
              <w:rPr>
                <w:rFonts w:asciiTheme="minorEastAsia" w:eastAsiaTheme="minorEastAsia" w:hAnsiTheme="minorEastAsia" w:cstheme="minorEastAsia"/>
                <w:sz w:val="24"/>
                <w:szCs w:val="24"/>
              </w:rPr>
            </w:pPr>
            <w:r w:rsidRPr="007C1370">
              <w:rPr>
                <w:rFonts w:ascii="宋体" w:hAnsi="宋体" w:hint="eastAsia"/>
                <w:sz w:val="24"/>
                <w:szCs w:val="24"/>
              </w:rPr>
              <w:t>营销管理</w:t>
            </w:r>
          </w:p>
        </w:tc>
        <w:tc>
          <w:tcPr>
            <w:tcW w:w="2997" w:type="dxa"/>
            <w:vMerge/>
            <w:vAlign w:val="center"/>
          </w:tcPr>
          <w:p w14:paraId="75908267" w14:textId="77777777" w:rsidR="000B263D" w:rsidRPr="007C1370" w:rsidRDefault="000B263D">
            <w:pPr>
              <w:widowControl/>
              <w:jc w:val="left"/>
              <w:rPr>
                <w:rFonts w:asciiTheme="minorEastAsia" w:eastAsiaTheme="minorEastAsia" w:hAnsiTheme="minorEastAsia" w:cstheme="minorEastAsia"/>
                <w:sz w:val="24"/>
                <w:szCs w:val="24"/>
              </w:rPr>
            </w:pPr>
          </w:p>
        </w:tc>
        <w:tc>
          <w:tcPr>
            <w:tcW w:w="1702" w:type="dxa"/>
            <w:vMerge/>
            <w:vAlign w:val="center"/>
          </w:tcPr>
          <w:p w14:paraId="43E7AA5F" w14:textId="77777777" w:rsidR="000B263D" w:rsidRPr="007C1370" w:rsidRDefault="000B263D">
            <w:pPr>
              <w:widowControl/>
              <w:jc w:val="left"/>
              <w:rPr>
                <w:rFonts w:asciiTheme="minorEastAsia" w:eastAsiaTheme="minorEastAsia" w:hAnsiTheme="minorEastAsia" w:cstheme="minorEastAsia"/>
                <w:sz w:val="24"/>
                <w:szCs w:val="24"/>
              </w:rPr>
            </w:pPr>
          </w:p>
        </w:tc>
      </w:tr>
      <w:tr w:rsidR="007C1370" w:rsidRPr="007C1370" w14:paraId="721A4D0A" w14:textId="77777777" w:rsidTr="007E1B89">
        <w:trPr>
          <w:cantSplit/>
          <w:trHeight w:val="934"/>
        </w:trPr>
        <w:tc>
          <w:tcPr>
            <w:tcW w:w="878" w:type="dxa"/>
            <w:vAlign w:val="center"/>
          </w:tcPr>
          <w:p w14:paraId="2657207E" w14:textId="77777777" w:rsidR="000B263D" w:rsidRPr="007C1370" w:rsidRDefault="007E1B89">
            <w:pPr>
              <w:jc w:val="center"/>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3</w:t>
            </w:r>
          </w:p>
        </w:tc>
        <w:tc>
          <w:tcPr>
            <w:tcW w:w="2880" w:type="dxa"/>
            <w:vAlign w:val="center"/>
          </w:tcPr>
          <w:p w14:paraId="77864F9F" w14:textId="77777777" w:rsidR="000B263D" w:rsidRPr="007C1370" w:rsidRDefault="007E1B89">
            <w:pPr>
              <w:rPr>
                <w:rFonts w:asciiTheme="minorEastAsia" w:eastAsiaTheme="minorEastAsia" w:hAnsiTheme="minorEastAsia" w:cstheme="minorEastAsia"/>
                <w:sz w:val="24"/>
                <w:szCs w:val="24"/>
              </w:rPr>
            </w:pPr>
            <w:r w:rsidRPr="007C1370">
              <w:rPr>
                <w:rFonts w:ascii="宋体" w:hAnsi="宋体" w:hint="eastAsia"/>
                <w:sz w:val="24"/>
                <w:szCs w:val="24"/>
              </w:rPr>
              <w:t>物流与供应链管理</w:t>
            </w:r>
          </w:p>
        </w:tc>
        <w:tc>
          <w:tcPr>
            <w:tcW w:w="2997" w:type="dxa"/>
            <w:vMerge/>
            <w:vAlign w:val="center"/>
          </w:tcPr>
          <w:p w14:paraId="76A97C65" w14:textId="77777777" w:rsidR="000B263D" w:rsidRPr="007C1370" w:rsidRDefault="000B263D">
            <w:pPr>
              <w:widowControl/>
              <w:jc w:val="left"/>
              <w:rPr>
                <w:rFonts w:asciiTheme="minorEastAsia" w:eastAsiaTheme="minorEastAsia" w:hAnsiTheme="minorEastAsia" w:cstheme="minorEastAsia"/>
                <w:sz w:val="24"/>
                <w:szCs w:val="24"/>
              </w:rPr>
            </w:pPr>
          </w:p>
        </w:tc>
        <w:tc>
          <w:tcPr>
            <w:tcW w:w="1702" w:type="dxa"/>
            <w:vMerge/>
            <w:vAlign w:val="center"/>
          </w:tcPr>
          <w:p w14:paraId="5F1635C9" w14:textId="77777777" w:rsidR="000B263D" w:rsidRPr="007C1370" w:rsidRDefault="000B263D">
            <w:pPr>
              <w:widowControl/>
              <w:jc w:val="left"/>
              <w:rPr>
                <w:rFonts w:asciiTheme="minorEastAsia" w:eastAsiaTheme="minorEastAsia" w:hAnsiTheme="minorEastAsia" w:cstheme="minorEastAsia"/>
                <w:sz w:val="24"/>
                <w:szCs w:val="24"/>
              </w:rPr>
            </w:pPr>
          </w:p>
        </w:tc>
      </w:tr>
    </w:tbl>
    <w:p w14:paraId="760A5D7C" w14:textId="77777777" w:rsidR="000B263D" w:rsidRPr="007C1370" w:rsidRDefault="007E1B89">
      <w:pPr>
        <w:adjustRightInd w:val="0"/>
        <w:snapToGrid w:val="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sz w:val="24"/>
          <w:szCs w:val="24"/>
        </w:rPr>
        <w:t>▲表示统考科目或联考科目，考试题型、考试大纲以教育部公布为准。其他为自命题科目。</w:t>
      </w:r>
    </w:p>
    <w:p w14:paraId="06B14AC6" w14:textId="77777777" w:rsidR="000B263D" w:rsidRPr="007C1370" w:rsidRDefault="000B263D">
      <w:pPr>
        <w:widowControl/>
        <w:snapToGrid w:val="0"/>
        <w:rPr>
          <w:rFonts w:asciiTheme="minorEastAsia" w:eastAsiaTheme="minorEastAsia" w:hAnsiTheme="minorEastAsia" w:cstheme="minorEastAsia"/>
          <w:b/>
          <w:bCs/>
          <w:kern w:val="0"/>
          <w:sz w:val="24"/>
          <w:szCs w:val="24"/>
        </w:rPr>
      </w:pPr>
    </w:p>
    <w:p w14:paraId="5A8E309F" w14:textId="77777777" w:rsidR="000B263D" w:rsidRPr="007C1370" w:rsidRDefault="007E1B89">
      <w:pPr>
        <w:adjustRightInd w:val="0"/>
        <w:snapToGrid w:val="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t>考试题型及相应分值：</w:t>
      </w:r>
    </w:p>
    <w:p w14:paraId="1BEC216D" w14:textId="77777777" w:rsidR="000B263D" w:rsidRPr="007C1370" w:rsidRDefault="007E1B89">
      <w:pPr>
        <w:snapToGrid w:val="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lastRenderedPageBreak/>
        <w:t>《管理学原理》：</w:t>
      </w:r>
    </w:p>
    <w:p w14:paraId="4CCB0805"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（1）问题论述（3题，每题20分，共60分）</w:t>
      </w:r>
    </w:p>
    <w:p w14:paraId="23FF9537"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（2）观点辨析（1题，共30分）</w:t>
      </w:r>
    </w:p>
    <w:p w14:paraId="1F0C19F4"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（3）案例分析（2题，每题30分，共60分）</w:t>
      </w:r>
    </w:p>
    <w:p w14:paraId="2E4C573F" w14:textId="4FAFECF2" w:rsidR="000B263D" w:rsidRPr="007C1370" w:rsidRDefault="000B263D">
      <w:pPr>
        <w:snapToGrid w:val="0"/>
        <w:rPr>
          <w:rFonts w:asciiTheme="minorEastAsia" w:eastAsiaTheme="minorEastAsia" w:hAnsiTheme="minorEastAsia" w:cstheme="minorEastAsia"/>
          <w:b/>
          <w:bCs/>
          <w:kern w:val="0"/>
          <w:sz w:val="24"/>
          <w:szCs w:val="24"/>
        </w:rPr>
      </w:pPr>
    </w:p>
    <w:p w14:paraId="2B21EF69" w14:textId="747D8A31" w:rsidR="00854F7F" w:rsidRPr="007C1370" w:rsidRDefault="00854F7F" w:rsidP="00854F7F">
      <w:pPr>
        <w:widowControl/>
        <w:snapToGrid w:val="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b/>
          <w:bCs/>
          <w:kern w:val="0"/>
          <w:sz w:val="24"/>
          <w:szCs w:val="24"/>
        </w:rPr>
        <w:t>参考书目：</w:t>
      </w:r>
      <w:r w:rsidRPr="007C1370">
        <w:rPr>
          <w:rFonts w:asciiTheme="minorEastAsia" w:eastAsiaTheme="minorEastAsia" w:hAnsiTheme="minorEastAsia" w:cstheme="minorEastAsia" w:hint="eastAsia"/>
          <w:sz w:val="24"/>
          <w:szCs w:val="24"/>
        </w:rPr>
        <w:t>斯蒂芬·罗宾斯，玛丽·库尔特：《管理学（第1</w:t>
      </w:r>
      <w:r w:rsidRPr="007C1370">
        <w:rPr>
          <w:rFonts w:asciiTheme="minorEastAsia" w:eastAsiaTheme="minorEastAsia" w:hAnsiTheme="minorEastAsia" w:cstheme="minorEastAsia"/>
          <w:sz w:val="24"/>
          <w:szCs w:val="24"/>
        </w:rPr>
        <w:t>3</w:t>
      </w:r>
      <w:r w:rsidRPr="007C1370">
        <w:rPr>
          <w:rFonts w:asciiTheme="minorEastAsia" w:eastAsiaTheme="minorEastAsia" w:hAnsiTheme="minorEastAsia" w:cstheme="minorEastAsia" w:hint="eastAsia"/>
          <w:sz w:val="24"/>
          <w:szCs w:val="24"/>
        </w:rPr>
        <w:t>版）》，中国人民大学出版社，2</w:t>
      </w:r>
      <w:r w:rsidRPr="007C1370">
        <w:rPr>
          <w:rFonts w:asciiTheme="minorEastAsia" w:eastAsiaTheme="minorEastAsia" w:hAnsiTheme="minorEastAsia" w:cstheme="minorEastAsia"/>
          <w:sz w:val="24"/>
          <w:szCs w:val="24"/>
        </w:rPr>
        <w:t>017</w:t>
      </w:r>
      <w:r w:rsidRPr="007C1370">
        <w:rPr>
          <w:rFonts w:asciiTheme="minorEastAsia" w:eastAsiaTheme="minorEastAsia" w:hAnsiTheme="minorEastAsia" w:cstheme="minorEastAsia" w:hint="eastAsia"/>
          <w:sz w:val="24"/>
          <w:szCs w:val="24"/>
        </w:rPr>
        <w:t>年</w:t>
      </w:r>
    </w:p>
    <w:p w14:paraId="0A3AD1BD" w14:textId="77777777" w:rsidR="00854F7F" w:rsidRPr="007C1370" w:rsidRDefault="00854F7F" w:rsidP="00854F7F">
      <w:pPr>
        <w:widowControl/>
        <w:snapToGrid w:val="0"/>
        <w:jc w:val="left"/>
        <w:rPr>
          <w:rFonts w:asciiTheme="minorEastAsia" w:eastAsiaTheme="minorEastAsia" w:hAnsiTheme="minorEastAsia" w:cstheme="minorEastAsia"/>
          <w:b/>
          <w:bCs/>
          <w:kern w:val="0"/>
          <w:sz w:val="24"/>
          <w:szCs w:val="24"/>
        </w:rPr>
      </w:pPr>
    </w:p>
    <w:p w14:paraId="41BBC8CE"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b/>
          <w:bCs/>
          <w:kern w:val="0"/>
          <w:sz w:val="24"/>
          <w:szCs w:val="24"/>
        </w:rPr>
        <w:t>《管理学理论与实践》：</w:t>
      </w:r>
    </w:p>
    <w:p w14:paraId="5C135429"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（1）概念理解（3题，每题10分，共30分）</w:t>
      </w:r>
    </w:p>
    <w:p w14:paraId="6C90941D"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（2）理论述评（1题，共20分）</w:t>
      </w:r>
    </w:p>
    <w:p w14:paraId="018F19F8"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（3）短篇论文（1题，共30分）</w:t>
      </w:r>
    </w:p>
    <w:p w14:paraId="69E3F544" w14:textId="77777777" w:rsidR="000B263D" w:rsidRPr="007C1370" w:rsidRDefault="007E1B89">
      <w:pPr>
        <w:snapToGrid w:val="0"/>
        <w:rPr>
          <w:rFonts w:asciiTheme="minorEastAsia" w:eastAsiaTheme="minorEastAsia" w:hAnsiTheme="minorEastAsia" w:cstheme="minorEastAsia"/>
          <w:kern w:val="0"/>
          <w:sz w:val="24"/>
          <w:szCs w:val="24"/>
        </w:rPr>
      </w:pPr>
      <w:r w:rsidRPr="007C1370">
        <w:rPr>
          <w:rFonts w:asciiTheme="minorEastAsia" w:eastAsiaTheme="minorEastAsia" w:hAnsiTheme="minorEastAsia" w:cstheme="minorEastAsia" w:hint="eastAsia"/>
          <w:kern w:val="0"/>
          <w:sz w:val="24"/>
          <w:szCs w:val="24"/>
        </w:rPr>
        <w:t>（4）案例分析（1题，共20分）</w:t>
      </w:r>
    </w:p>
    <w:p w14:paraId="6945180E" w14:textId="0F2B7B35" w:rsidR="000B263D" w:rsidRPr="007C1370" w:rsidRDefault="000B263D">
      <w:pPr>
        <w:snapToGrid w:val="0"/>
        <w:rPr>
          <w:rFonts w:asciiTheme="minorEastAsia" w:eastAsiaTheme="minorEastAsia" w:hAnsiTheme="minorEastAsia" w:cstheme="minorEastAsia"/>
          <w:sz w:val="24"/>
          <w:szCs w:val="24"/>
        </w:rPr>
      </w:pPr>
    </w:p>
    <w:p w14:paraId="1222480B" w14:textId="7B0F4EA4" w:rsidR="00854F7F" w:rsidRPr="007C1370" w:rsidRDefault="00854F7F" w:rsidP="00304CB3">
      <w:pPr>
        <w:widowControl/>
        <w:snapToGrid w:val="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b/>
          <w:bCs/>
          <w:kern w:val="0"/>
          <w:sz w:val="24"/>
          <w:szCs w:val="24"/>
        </w:rPr>
        <w:t>参考书目：</w:t>
      </w:r>
      <w:r w:rsidRPr="007C1370">
        <w:rPr>
          <w:rFonts w:asciiTheme="minorEastAsia" w:eastAsiaTheme="minorEastAsia" w:hAnsiTheme="minorEastAsia" w:cstheme="minorEastAsia" w:hint="eastAsia"/>
          <w:sz w:val="24"/>
          <w:szCs w:val="24"/>
        </w:rPr>
        <w:t>斯蒂芬P·罗宾斯，玛丽·库尔特，戴维A·德森佐：</w:t>
      </w:r>
      <w:r w:rsidRPr="007C1370">
        <w:rPr>
          <w:rFonts w:asciiTheme="minorEastAsia" w:eastAsiaTheme="minorEastAsia" w:hAnsiTheme="minorEastAsia" w:cstheme="minorEastAsia" w:hint="eastAsia"/>
          <w:kern w:val="0"/>
          <w:sz w:val="24"/>
          <w:szCs w:val="24"/>
        </w:rPr>
        <w:t>《管理学：原理与实践（原书第10版）》，</w:t>
      </w:r>
      <w:r w:rsidRPr="007C1370">
        <w:rPr>
          <w:rFonts w:asciiTheme="minorEastAsia" w:eastAsiaTheme="minorEastAsia" w:hAnsiTheme="minorEastAsia" w:cstheme="minorEastAsia" w:hint="eastAsia"/>
          <w:sz w:val="24"/>
          <w:szCs w:val="24"/>
        </w:rPr>
        <w:t>机械工业出版社，2</w:t>
      </w:r>
      <w:r w:rsidRPr="007C1370">
        <w:rPr>
          <w:rFonts w:asciiTheme="minorEastAsia" w:eastAsiaTheme="minorEastAsia" w:hAnsiTheme="minorEastAsia" w:cstheme="minorEastAsia"/>
          <w:sz w:val="24"/>
          <w:szCs w:val="24"/>
        </w:rPr>
        <w:t>019</w:t>
      </w:r>
      <w:r w:rsidRPr="007C1370">
        <w:rPr>
          <w:rFonts w:asciiTheme="minorEastAsia" w:eastAsiaTheme="minorEastAsia" w:hAnsiTheme="minorEastAsia" w:cstheme="minorEastAsia" w:hint="eastAsia"/>
          <w:sz w:val="24"/>
          <w:szCs w:val="24"/>
        </w:rPr>
        <w:t>年</w:t>
      </w:r>
    </w:p>
    <w:p w14:paraId="5735D2C1" w14:textId="77777777" w:rsidR="00854F7F" w:rsidRPr="007C1370" w:rsidRDefault="00854F7F">
      <w:pPr>
        <w:snapToGrid w:val="0"/>
        <w:rPr>
          <w:rFonts w:asciiTheme="minorEastAsia" w:eastAsiaTheme="minorEastAsia" w:hAnsiTheme="minorEastAsia" w:cstheme="minorEastAsia"/>
          <w:sz w:val="24"/>
          <w:szCs w:val="24"/>
        </w:rPr>
      </w:pPr>
    </w:p>
    <w:p w14:paraId="1AB8BB0A" w14:textId="5BD1BE58" w:rsidR="000B263D" w:rsidRPr="007C1370" w:rsidRDefault="007E1B89">
      <w:pPr>
        <w:snapToGrid w:val="0"/>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考试大纲</w:t>
      </w:r>
    </w:p>
    <w:p w14:paraId="3BEC1BF7" w14:textId="77777777" w:rsidR="000B263D" w:rsidRPr="007C1370" w:rsidRDefault="007E1B89">
      <w:pPr>
        <w:widowControl/>
        <w:snapToGrid w:val="0"/>
        <w:jc w:val="center"/>
        <w:rPr>
          <w:rFonts w:ascii="黑体" w:eastAsia="黑体" w:hAnsi="黑体" w:cs="黑体"/>
          <w:b/>
          <w:bCs/>
          <w:kern w:val="0"/>
          <w:sz w:val="36"/>
          <w:szCs w:val="36"/>
        </w:rPr>
      </w:pPr>
      <w:r w:rsidRPr="007C1370">
        <w:rPr>
          <w:rFonts w:ascii="黑体" w:eastAsia="黑体" w:hAnsi="黑体" w:cs="黑体" w:hint="eastAsia"/>
          <w:b/>
          <w:bCs/>
          <w:kern w:val="0"/>
          <w:sz w:val="36"/>
          <w:szCs w:val="36"/>
        </w:rPr>
        <w:t>《管理学原理》</w:t>
      </w:r>
    </w:p>
    <w:p w14:paraId="6BF9A872" w14:textId="77777777" w:rsidR="000B263D" w:rsidRPr="007C1370" w:rsidRDefault="007E1B89">
      <w:pPr>
        <w:widowControl/>
        <w:snapToGrid w:val="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t>《管理学原理》考试大纲概述：</w:t>
      </w:r>
    </w:p>
    <w:p w14:paraId="63C015D2"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内容主要包括管理的基本理论、计划、组织、领导、控制等。考察学生对管理基本概念、基本原理、理论框架、管理理论发展和发展趋势的掌握程度；注重考察学生对管理基本原理、重要管理理论的分析和运用能力；考察学生综合运用管理理论分析、思考和解决当前管理热点、难点问题的能力。</w:t>
      </w:r>
    </w:p>
    <w:p w14:paraId="5B121598"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一、绪论</w:t>
      </w:r>
    </w:p>
    <w:p w14:paraId="5FD34F2B"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（一）管理与组织导论</w:t>
      </w:r>
    </w:p>
    <w:p w14:paraId="4891147D"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（二）管理的历史与发展趋势</w:t>
      </w:r>
    </w:p>
    <w:p w14:paraId="00CBE085"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二、定义管理者的领地</w:t>
      </w:r>
    </w:p>
    <w:p w14:paraId="28711161"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（一）组织文化与环境：约束力量</w:t>
      </w:r>
      <w:r w:rsidRPr="007C1370">
        <w:rPr>
          <w:rFonts w:asciiTheme="minorEastAsia" w:eastAsiaTheme="minorEastAsia" w:hAnsiTheme="minorEastAsia" w:cstheme="minorEastAsia" w:hint="eastAsia"/>
          <w:sz w:val="24"/>
          <w:szCs w:val="24"/>
        </w:rPr>
        <w:tab/>
      </w:r>
    </w:p>
    <w:p w14:paraId="14B47F86"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（二）全球环境中的管理</w:t>
      </w:r>
      <w:r w:rsidRPr="007C1370">
        <w:rPr>
          <w:rFonts w:asciiTheme="minorEastAsia" w:eastAsiaTheme="minorEastAsia" w:hAnsiTheme="minorEastAsia" w:cstheme="minorEastAsia" w:hint="eastAsia"/>
          <w:sz w:val="24"/>
          <w:szCs w:val="24"/>
        </w:rPr>
        <w:tab/>
      </w:r>
    </w:p>
    <w:p w14:paraId="6B8CE905"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（三）社会责任与管理道德</w:t>
      </w:r>
    </w:p>
    <w:p w14:paraId="17D442E4"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三、计划</w:t>
      </w:r>
      <w:r w:rsidRPr="007C1370">
        <w:rPr>
          <w:rFonts w:asciiTheme="minorEastAsia" w:eastAsiaTheme="minorEastAsia" w:hAnsiTheme="minorEastAsia" w:cstheme="minorEastAsia" w:hint="eastAsia"/>
          <w:sz w:val="24"/>
          <w:szCs w:val="24"/>
        </w:rPr>
        <w:tab/>
      </w:r>
    </w:p>
    <w:p w14:paraId="4516ED6F"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（一）制定决策：管理者工作的本质</w:t>
      </w:r>
    </w:p>
    <w:p w14:paraId="1B9F958A"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（二）计划的基础</w:t>
      </w:r>
    </w:p>
    <w:p w14:paraId="54389D48"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（三）战略管理</w:t>
      </w:r>
    </w:p>
    <w:p w14:paraId="1AF6BE4E"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（四）计划工作的工具和技术</w:t>
      </w:r>
    </w:p>
    <w:p w14:paraId="06EF8670"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四、组织</w:t>
      </w:r>
    </w:p>
    <w:p w14:paraId="2E0530D5"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（一）组织结构与设计</w:t>
      </w:r>
    </w:p>
    <w:p w14:paraId="182F336C"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（二）管理沟通与信息技术</w:t>
      </w:r>
    </w:p>
    <w:p w14:paraId="65D47A1E"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（三）人力资源管理</w:t>
      </w:r>
    </w:p>
    <w:p w14:paraId="235DC078"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（四）变革与创新管理</w:t>
      </w:r>
    </w:p>
    <w:p w14:paraId="5EAD80D3"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五、领导</w:t>
      </w:r>
    </w:p>
    <w:p w14:paraId="41341890"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（一）行为的基础</w:t>
      </w:r>
    </w:p>
    <w:p w14:paraId="069F1419"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（二）理解群体与团队</w:t>
      </w:r>
    </w:p>
    <w:p w14:paraId="1FD2B702"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lastRenderedPageBreak/>
        <w:t>（三）激励员工</w:t>
      </w:r>
    </w:p>
    <w:p w14:paraId="71C39CD8"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（四）领导</w:t>
      </w:r>
    </w:p>
    <w:p w14:paraId="7864F17E"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六、控制</w:t>
      </w:r>
    </w:p>
    <w:p w14:paraId="539165AF" w14:textId="77777777"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（一）控制的基础</w:t>
      </w:r>
    </w:p>
    <w:p w14:paraId="0BF6CE9B" w14:textId="5B885BED" w:rsidR="000B263D" w:rsidRPr="007C1370" w:rsidRDefault="007E1B89">
      <w:pPr>
        <w:widowControl/>
        <w:snapToGrid w:val="0"/>
        <w:ind w:firstLineChars="200" w:firstLine="480"/>
        <w:jc w:val="left"/>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sz w:val="24"/>
          <w:szCs w:val="24"/>
        </w:rPr>
        <w:t>（二）运营及价值链管理</w:t>
      </w:r>
    </w:p>
    <w:p w14:paraId="5DD00A64" w14:textId="77777777" w:rsidR="007528A9" w:rsidRPr="007C1370" w:rsidRDefault="007528A9" w:rsidP="00381F9D">
      <w:pPr>
        <w:widowControl/>
        <w:snapToGrid w:val="0"/>
        <w:ind w:firstLine="480"/>
        <w:jc w:val="left"/>
        <w:rPr>
          <w:rFonts w:asciiTheme="minorEastAsia" w:eastAsiaTheme="minorEastAsia" w:hAnsiTheme="minorEastAsia" w:cstheme="minorEastAsia"/>
          <w:sz w:val="24"/>
          <w:szCs w:val="24"/>
        </w:rPr>
      </w:pPr>
    </w:p>
    <w:p w14:paraId="1C15473C" w14:textId="77777777" w:rsidR="000B263D" w:rsidRPr="007C1370" w:rsidRDefault="007E1B89">
      <w:pPr>
        <w:widowControl/>
        <w:snapToGrid w:val="0"/>
        <w:jc w:val="center"/>
        <w:rPr>
          <w:rFonts w:asciiTheme="minorEastAsia" w:eastAsiaTheme="minorEastAsia" w:hAnsiTheme="minorEastAsia" w:cstheme="minorEastAsia"/>
          <w:b/>
          <w:bCs/>
          <w:kern w:val="0"/>
          <w:sz w:val="24"/>
          <w:szCs w:val="24"/>
        </w:rPr>
      </w:pPr>
      <w:r w:rsidRPr="007C1370">
        <w:rPr>
          <w:rFonts w:ascii="黑体" w:eastAsia="黑体" w:hAnsi="黑体" w:cs="黑体" w:hint="eastAsia"/>
          <w:b/>
          <w:bCs/>
          <w:kern w:val="0"/>
          <w:sz w:val="36"/>
          <w:szCs w:val="36"/>
        </w:rPr>
        <w:t>《管理学理论与实践》</w:t>
      </w:r>
    </w:p>
    <w:p w14:paraId="775A7D3E" w14:textId="77777777" w:rsidR="000B263D" w:rsidRPr="007C1370" w:rsidRDefault="007E1B89">
      <w:pPr>
        <w:widowControl/>
        <w:snapToGrid w:val="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t>《管理学理论与实践》考试大纲概述：</w:t>
      </w:r>
    </w:p>
    <w:p w14:paraId="6583B96B" w14:textId="77777777" w:rsidR="000B263D" w:rsidRPr="007C1370" w:rsidRDefault="007E1B89">
      <w:pPr>
        <w:widowControl/>
        <w:snapToGrid w:val="0"/>
        <w:ind w:firstLineChars="200" w:firstLine="480"/>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sz w:val="24"/>
          <w:szCs w:val="24"/>
        </w:rPr>
        <w:t>内容包括管理理论发展、组织构成与设计、决策、计划、领导、激励、控制、目标管理、人际沟通与工作流程创新、人本管理、管理成本、管理效率与管理绩效评价等。考察学生对管理基本概念、基本原理、理论框架、管理理论发展和发展趋势的掌握程度；注重考察学生对管理基本原理、重要管理理论的分析和运用能力；考察学生综合运用管理理论分析、思考和解决当前管理热点、难点问题的能力。</w:t>
      </w:r>
    </w:p>
    <w:p w14:paraId="096D2E7E"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一、管理</w:t>
      </w:r>
    </w:p>
    <w:p w14:paraId="3C9D4B79"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管理的定义与特性</w:t>
      </w:r>
    </w:p>
    <w:p w14:paraId="79654788"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管理的目标与基本手段</w:t>
      </w:r>
    </w:p>
    <w:p w14:paraId="3D761FCC"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管理的创新</w:t>
      </w:r>
    </w:p>
    <w:p w14:paraId="77AEA475"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资源与资源配置</w:t>
      </w:r>
    </w:p>
    <w:p w14:paraId="01E8040F"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管理中的人性假定</w:t>
      </w:r>
    </w:p>
    <w:p w14:paraId="3CF06820" w14:textId="77777777" w:rsidR="000B263D" w:rsidRPr="007C1370" w:rsidRDefault="007E1B89">
      <w:pPr>
        <w:widowControl/>
        <w:snapToGrid w:val="0"/>
        <w:ind w:leftChars="228" w:left="479"/>
        <w:jc w:val="left"/>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环境变动与管理模式选择</w:t>
      </w:r>
      <w:r w:rsidRPr="007C1370">
        <w:rPr>
          <w:rFonts w:asciiTheme="minorEastAsia" w:eastAsiaTheme="minorEastAsia" w:hAnsiTheme="minorEastAsia" w:cstheme="minorEastAsia" w:hint="eastAsia"/>
          <w:sz w:val="24"/>
          <w:szCs w:val="24"/>
        </w:rPr>
        <w:br/>
        <w:t>二、</w:t>
      </w:r>
      <w:r w:rsidRPr="007C1370">
        <w:rPr>
          <w:rFonts w:asciiTheme="minorEastAsia" w:eastAsiaTheme="minorEastAsia" w:hAnsiTheme="minorEastAsia" w:cstheme="minorEastAsia" w:hint="eastAsia"/>
          <w:b/>
          <w:bCs/>
          <w:sz w:val="24"/>
          <w:szCs w:val="24"/>
        </w:rPr>
        <w:t>管理理论发展</w:t>
      </w:r>
    </w:p>
    <w:p w14:paraId="6DD761B3"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科学管理的兴起与发展</w:t>
      </w:r>
    </w:p>
    <w:p w14:paraId="7ACC0B35"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现代管理理论的进展</w:t>
      </w:r>
    </w:p>
    <w:p w14:paraId="00D6E1C6"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管理者的角色与能力结构</w:t>
      </w:r>
    </w:p>
    <w:p w14:paraId="4EA02399" w14:textId="77777777" w:rsidR="000B263D" w:rsidRPr="007C1370" w:rsidRDefault="007E1B89">
      <w:pPr>
        <w:widowControl/>
        <w:snapToGrid w:val="0"/>
        <w:ind w:firstLineChars="200" w:firstLine="482"/>
        <w:rPr>
          <w:rFonts w:asciiTheme="minorEastAsia" w:eastAsiaTheme="minorEastAsia" w:hAnsiTheme="minorEastAsia" w:cstheme="minorEastAsia"/>
          <w:b/>
          <w:bCs/>
          <w:kern w:val="0"/>
          <w:sz w:val="24"/>
          <w:szCs w:val="24"/>
        </w:rPr>
      </w:pPr>
      <w:r w:rsidRPr="007C1370">
        <w:rPr>
          <w:rFonts w:asciiTheme="minorEastAsia" w:eastAsiaTheme="minorEastAsia" w:hAnsiTheme="minorEastAsia" w:cstheme="minorEastAsia" w:hint="eastAsia"/>
          <w:b/>
          <w:bCs/>
          <w:kern w:val="0"/>
          <w:sz w:val="24"/>
          <w:szCs w:val="24"/>
        </w:rPr>
        <w:t>三、组织构成与组织设计</w:t>
      </w:r>
    </w:p>
    <w:p w14:paraId="70828709"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组织构成与组织目标</w:t>
      </w:r>
    </w:p>
    <w:p w14:paraId="5A83637F"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组织设计</w:t>
      </w:r>
    </w:p>
    <w:p w14:paraId="7D8CE975" w14:textId="77777777" w:rsidR="000B263D" w:rsidRPr="007C1370" w:rsidRDefault="007E1B89">
      <w:pPr>
        <w:widowControl/>
        <w:snapToGrid w:val="0"/>
        <w:ind w:firstLineChars="200" w:firstLine="480"/>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职权设计与管理层次</w:t>
      </w:r>
    </w:p>
    <w:p w14:paraId="21E5240B"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组织结构分析</w:t>
      </w:r>
    </w:p>
    <w:p w14:paraId="6EA47B42"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组织结构的类型</w:t>
      </w:r>
    </w:p>
    <w:p w14:paraId="371974D5"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组织形态的纵向层次划分与权变的组织结构</w:t>
      </w:r>
    </w:p>
    <w:p w14:paraId="66A3F1E8"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组织制度</w:t>
      </w:r>
    </w:p>
    <w:p w14:paraId="3A844C04"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组织协调与组织运行机制</w:t>
      </w:r>
    </w:p>
    <w:p w14:paraId="0064FD2A"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科层制组织</w:t>
      </w:r>
    </w:p>
    <w:p w14:paraId="3D50E137"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组织变革发展方式与发展方向</w:t>
      </w:r>
    </w:p>
    <w:p w14:paraId="62DCD438" w14:textId="77777777" w:rsidR="000B263D" w:rsidRPr="007C1370" w:rsidRDefault="007E1B89">
      <w:pPr>
        <w:widowControl/>
        <w:snapToGrid w:val="0"/>
        <w:ind w:firstLineChars="200" w:firstLine="482"/>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b/>
          <w:bCs/>
          <w:sz w:val="24"/>
          <w:szCs w:val="24"/>
        </w:rPr>
        <w:t>四、决策</w:t>
      </w:r>
    </w:p>
    <w:p w14:paraId="4CC65D62"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决策的本质</w:t>
      </w:r>
    </w:p>
    <w:p w14:paraId="70F947CC"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决策责任与流程</w:t>
      </w:r>
    </w:p>
    <w:p w14:paraId="26445D17"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决策方法：决策树法、矩阵汇总法、博弈法、不确定决策法等</w:t>
      </w:r>
    </w:p>
    <w:p w14:paraId="27B3F820"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五、计划</w:t>
      </w:r>
    </w:p>
    <w:p w14:paraId="3E42A304"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计划特性</w:t>
      </w:r>
    </w:p>
    <w:p w14:paraId="1D749D8F"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计划工作流程与计划制定</w:t>
      </w:r>
    </w:p>
    <w:p w14:paraId="1DCD26E8"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六、领导</w:t>
      </w:r>
    </w:p>
    <w:p w14:paraId="625A4F59"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lastRenderedPageBreak/>
        <w:t>●</w:t>
      </w:r>
      <w:r w:rsidRPr="007C1370">
        <w:rPr>
          <w:rFonts w:asciiTheme="minorEastAsia" w:eastAsiaTheme="minorEastAsia" w:hAnsiTheme="minorEastAsia" w:cstheme="minorEastAsia" w:hint="eastAsia"/>
          <w:sz w:val="24"/>
          <w:szCs w:val="24"/>
        </w:rPr>
        <w:t>领导内容</w:t>
      </w:r>
    </w:p>
    <w:p w14:paraId="3DA2E498"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领导风格</w:t>
      </w:r>
    </w:p>
    <w:p w14:paraId="2D287E33"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领导特质</w:t>
      </w:r>
    </w:p>
    <w:p w14:paraId="057E4259"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七、激励</w:t>
      </w:r>
    </w:p>
    <w:p w14:paraId="57C3FF50"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激励的理论</w:t>
      </w:r>
    </w:p>
    <w:p w14:paraId="152675A2"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薪酬设计与激励</w:t>
      </w:r>
    </w:p>
    <w:p w14:paraId="7F7B8BF5"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八、控制</w:t>
      </w:r>
    </w:p>
    <w:p w14:paraId="41B53A7A"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控制模式</w:t>
      </w:r>
    </w:p>
    <w:p w14:paraId="6091398D"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控制方式</w:t>
      </w:r>
    </w:p>
    <w:p w14:paraId="3E59D141"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控制过程</w:t>
      </w:r>
    </w:p>
    <w:p w14:paraId="16BD8E32"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九、目标管理</w:t>
      </w:r>
    </w:p>
    <w:p w14:paraId="0104D701"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目标管理</w:t>
      </w:r>
    </w:p>
    <w:p w14:paraId="31B8F5BD"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目标管理方式</w:t>
      </w:r>
    </w:p>
    <w:p w14:paraId="1FB82C3B"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目标管理实施</w:t>
      </w:r>
    </w:p>
    <w:p w14:paraId="778586DE" w14:textId="77777777" w:rsidR="000B263D" w:rsidRPr="007C1370" w:rsidRDefault="007E1B89">
      <w:pPr>
        <w:widowControl/>
        <w:snapToGrid w:val="0"/>
        <w:ind w:firstLineChars="200" w:firstLine="482"/>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b/>
          <w:bCs/>
          <w:sz w:val="24"/>
          <w:szCs w:val="24"/>
        </w:rPr>
        <w:t>十、人际沟通与工作流程创新</w:t>
      </w:r>
    </w:p>
    <w:p w14:paraId="5893FA61"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人际沟通的过程模式</w:t>
      </w:r>
    </w:p>
    <w:p w14:paraId="3FF949E8"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组织流程的构造与内核</w:t>
      </w:r>
    </w:p>
    <w:p w14:paraId="59952DFC"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再造工作流程的基本路径</w:t>
      </w:r>
    </w:p>
    <w:p w14:paraId="4B11FB2E" w14:textId="77777777" w:rsidR="000B263D" w:rsidRPr="007C1370" w:rsidRDefault="007E1B89">
      <w:pPr>
        <w:widowControl/>
        <w:snapToGrid w:val="0"/>
        <w:ind w:firstLineChars="200" w:firstLine="480"/>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sz w:val="24"/>
          <w:szCs w:val="24"/>
        </w:rPr>
        <w:t>十一、</w:t>
      </w:r>
      <w:r w:rsidRPr="007C1370">
        <w:rPr>
          <w:rFonts w:asciiTheme="minorEastAsia" w:eastAsiaTheme="minorEastAsia" w:hAnsiTheme="minorEastAsia" w:cstheme="minorEastAsia" w:hint="eastAsia"/>
          <w:b/>
          <w:bCs/>
          <w:sz w:val="24"/>
          <w:szCs w:val="24"/>
        </w:rPr>
        <w:t>人本管理</w:t>
      </w:r>
    </w:p>
    <w:p w14:paraId="0BDDFD5D"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人本管理的概念、原则</w:t>
      </w:r>
    </w:p>
    <w:p w14:paraId="5E4D909B"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人本管理的核心内容</w:t>
      </w:r>
    </w:p>
    <w:p w14:paraId="60B17082"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人本管理的方式</w:t>
      </w:r>
    </w:p>
    <w:p w14:paraId="12362224" w14:textId="77777777" w:rsidR="000B263D" w:rsidRPr="007C1370" w:rsidRDefault="007E1B89">
      <w:pPr>
        <w:widowControl/>
        <w:snapToGrid w:val="0"/>
        <w:ind w:firstLineChars="200" w:firstLine="482"/>
        <w:rPr>
          <w:rFonts w:asciiTheme="minorEastAsia" w:eastAsiaTheme="minorEastAsia" w:hAnsiTheme="minorEastAsia" w:cstheme="minorEastAsia"/>
          <w:b/>
          <w:bCs/>
          <w:sz w:val="24"/>
          <w:szCs w:val="24"/>
        </w:rPr>
      </w:pPr>
      <w:r w:rsidRPr="007C1370">
        <w:rPr>
          <w:rFonts w:asciiTheme="minorEastAsia" w:eastAsiaTheme="minorEastAsia" w:hAnsiTheme="minorEastAsia" w:cstheme="minorEastAsia" w:hint="eastAsia"/>
          <w:b/>
          <w:bCs/>
          <w:sz w:val="24"/>
          <w:szCs w:val="24"/>
        </w:rPr>
        <w:t>十二、管理成本、管理效率与管理绩效评价</w:t>
      </w:r>
    </w:p>
    <w:p w14:paraId="41C87CAB"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管理成本变化的外部因素：产权制度、组织环境</w:t>
      </w:r>
    </w:p>
    <w:p w14:paraId="436391CD"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管理成本变化的内部因素：组织规模、结构、文化等</w:t>
      </w:r>
    </w:p>
    <w:p w14:paraId="5DDD2B9B"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管理效率增进的过程模型</w:t>
      </w:r>
    </w:p>
    <w:p w14:paraId="08DEB3C0"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X效率的产生与控制</w:t>
      </w:r>
    </w:p>
    <w:p w14:paraId="62A28971"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绩效评价方法</w:t>
      </w:r>
    </w:p>
    <w:p w14:paraId="107F92D7" w14:textId="77777777"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绩效改进方法：标杆管理、六西格玛管理、流程再造</w:t>
      </w:r>
    </w:p>
    <w:p w14:paraId="0930ECF8" w14:textId="4C1F0F8B" w:rsidR="000B263D" w:rsidRPr="007C1370" w:rsidRDefault="007E1B89">
      <w:pPr>
        <w:widowControl/>
        <w:snapToGrid w:val="0"/>
        <w:ind w:firstLineChars="200" w:firstLine="480"/>
        <w:rPr>
          <w:rFonts w:asciiTheme="minorEastAsia" w:eastAsiaTheme="minorEastAsia" w:hAnsiTheme="minorEastAsia" w:cstheme="minorEastAsia"/>
          <w:sz w:val="24"/>
          <w:szCs w:val="24"/>
        </w:rPr>
      </w:pPr>
      <w:r w:rsidRPr="007C1370">
        <w:rPr>
          <w:rFonts w:asciiTheme="minorEastAsia" w:eastAsiaTheme="minorEastAsia" w:hAnsiTheme="minorEastAsia" w:cstheme="minorEastAsia" w:hint="eastAsia"/>
          <w:kern w:val="0"/>
          <w:sz w:val="24"/>
          <w:szCs w:val="24"/>
        </w:rPr>
        <w:t>●</w:t>
      </w:r>
      <w:r w:rsidRPr="007C1370">
        <w:rPr>
          <w:rFonts w:asciiTheme="minorEastAsia" w:eastAsiaTheme="minorEastAsia" w:hAnsiTheme="minorEastAsia" w:cstheme="minorEastAsia" w:hint="eastAsia"/>
          <w:sz w:val="24"/>
          <w:szCs w:val="24"/>
        </w:rPr>
        <w:t>绩效改进策略</w:t>
      </w:r>
    </w:p>
    <w:p w14:paraId="7D01BC9C" w14:textId="6D896CC7" w:rsidR="007528A9" w:rsidRPr="007C1370" w:rsidRDefault="007528A9" w:rsidP="007528A9">
      <w:pPr>
        <w:widowControl/>
        <w:snapToGrid w:val="0"/>
        <w:ind w:firstLine="490"/>
        <w:jc w:val="left"/>
        <w:rPr>
          <w:rFonts w:asciiTheme="minorEastAsia" w:eastAsiaTheme="minorEastAsia" w:hAnsiTheme="minorEastAsia" w:cstheme="minorEastAsia"/>
          <w:sz w:val="24"/>
          <w:szCs w:val="24"/>
        </w:rPr>
      </w:pPr>
    </w:p>
    <w:sectPr w:rsidR="007528A9" w:rsidRPr="007C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97D80" w14:textId="77777777" w:rsidR="001170B2" w:rsidRDefault="001170B2" w:rsidP="007C1370">
      <w:r>
        <w:separator/>
      </w:r>
    </w:p>
  </w:endnote>
  <w:endnote w:type="continuationSeparator" w:id="0">
    <w:p w14:paraId="68C3B577" w14:textId="77777777" w:rsidR="001170B2" w:rsidRDefault="001170B2" w:rsidP="007C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DDBE6" w14:textId="77777777" w:rsidR="001170B2" w:rsidRDefault="001170B2" w:rsidP="007C1370">
      <w:r>
        <w:separator/>
      </w:r>
    </w:p>
  </w:footnote>
  <w:footnote w:type="continuationSeparator" w:id="0">
    <w:p w14:paraId="20F5851B" w14:textId="77777777" w:rsidR="001170B2" w:rsidRDefault="001170B2" w:rsidP="007C1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1A"/>
    <w:rsid w:val="00095058"/>
    <w:rsid w:val="000A71BC"/>
    <w:rsid w:val="000B263D"/>
    <w:rsid w:val="000C2D5A"/>
    <w:rsid w:val="001170B2"/>
    <w:rsid w:val="00123335"/>
    <w:rsid w:val="00124CBA"/>
    <w:rsid w:val="00132C79"/>
    <w:rsid w:val="00165EE0"/>
    <w:rsid w:val="0019217B"/>
    <w:rsid w:val="00195F48"/>
    <w:rsid w:val="00236C7A"/>
    <w:rsid w:val="00251B65"/>
    <w:rsid w:val="00254997"/>
    <w:rsid w:val="00265405"/>
    <w:rsid w:val="00293E13"/>
    <w:rsid w:val="002A272C"/>
    <w:rsid w:val="002E5F73"/>
    <w:rsid w:val="002F78D7"/>
    <w:rsid w:val="00304CB3"/>
    <w:rsid w:val="003141EE"/>
    <w:rsid w:val="00315A31"/>
    <w:rsid w:val="00323B43"/>
    <w:rsid w:val="00357D8A"/>
    <w:rsid w:val="00381F9D"/>
    <w:rsid w:val="003B2EC4"/>
    <w:rsid w:val="003D37D8"/>
    <w:rsid w:val="00406277"/>
    <w:rsid w:val="00422BA5"/>
    <w:rsid w:val="0042410E"/>
    <w:rsid w:val="004353E6"/>
    <w:rsid w:val="004358AB"/>
    <w:rsid w:val="00442F88"/>
    <w:rsid w:val="00482086"/>
    <w:rsid w:val="0049156C"/>
    <w:rsid w:val="004A2299"/>
    <w:rsid w:val="0050470B"/>
    <w:rsid w:val="005151A4"/>
    <w:rsid w:val="00522AB7"/>
    <w:rsid w:val="00573EC6"/>
    <w:rsid w:val="00587FBA"/>
    <w:rsid w:val="005B7DC4"/>
    <w:rsid w:val="005D764F"/>
    <w:rsid w:val="00612BFD"/>
    <w:rsid w:val="0061761B"/>
    <w:rsid w:val="00632687"/>
    <w:rsid w:val="0064555F"/>
    <w:rsid w:val="0066060D"/>
    <w:rsid w:val="00661990"/>
    <w:rsid w:val="00665D38"/>
    <w:rsid w:val="00666E6A"/>
    <w:rsid w:val="006B51A3"/>
    <w:rsid w:val="006C7F98"/>
    <w:rsid w:val="007449BA"/>
    <w:rsid w:val="007528A9"/>
    <w:rsid w:val="00766B2D"/>
    <w:rsid w:val="00774FC5"/>
    <w:rsid w:val="00793CC4"/>
    <w:rsid w:val="007A5A94"/>
    <w:rsid w:val="007C1370"/>
    <w:rsid w:val="007D216F"/>
    <w:rsid w:val="007E12C9"/>
    <w:rsid w:val="007E1B89"/>
    <w:rsid w:val="00837299"/>
    <w:rsid w:val="00854F7F"/>
    <w:rsid w:val="008653A8"/>
    <w:rsid w:val="008A3E15"/>
    <w:rsid w:val="008B7726"/>
    <w:rsid w:val="008D1730"/>
    <w:rsid w:val="0090143B"/>
    <w:rsid w:val="00924227"/>
    <w:rsid w:val="00925F89"/>
    <w:rsid w:val="0096017D"/>
    <w:rsid w:val="00963FB5"/>
    <w:rsid w:val="00974F61"/>
    <w:rsid w:val="00975301"/>
    <w:rsid w:val="00A0345F"/>
    <w:rsid w:val="00A054F7"/>
    <w:rsid w:val="00A13B71"/>
    <w:rsid w:val="00A35A33"/>
    <w:rsid w:val="00A5482F"/>
    <w:rsid w:val="00A61045"/>
    <w:rsid w:val="00A7357A"/>
    <w:rsid w:val="00A8133A"/>
    <w:rsid w:val="00AC79D5"/>
    <w:rsid w:val="00AD0437"/>
    <w:rsid w:val="00AD7F1A"/>
    <w:rsid w:val="00B560D3"/>
    <w:rsid w:val="00C23615"/>
    <w:rsid w:val="00C46E25"/>
    <w:rsid w:val="00C6117F"/>
    <w:rsid w:val="00C72EB4"/>
    <w:rsid w:val="00C764AB"/>
    <w:rsid w:val="00C85E0E"/>
    <w:rsid w:val="00C8639C"/>
    <w:rsid w:val="00C94119"/>
    <w:rsid w:val="00CC566A"/>
    <w:rsid w:val="00CD475A"/>
    <w:rsid w:val="00D45278"/>
    <w:rsid w:val="00D46903"/>
    <w:rsid w:val="00D575CC"/>
    <w:rsid w:val="00D636A9"/>
    <w:rsid w:val="00D70253"/>
    <w:rsid w:val="00D85C14"/>
    <w:rsid w:val="00DC4798"/>
    <w:rsid w:val="00DE329B"/>
    <w:rsid w:val="00DF3E3A"/>
    <w:rsid w:val="00E16813"/>
    <w:rsid w:val="00E506C4"/>
    <w:rsid w:val="00E56E66"/>
    <w:rsid w:val="00E60DE4"/>
    <w:rsid w:val="00E83B27"/>
    <w:rsid w:val="00EC70B8"/>
    <w:rsid w:val="00EF62DD"/>
    <w:rsid w:val="00F17E70"/>
    <w:rsid w:val="00F2778E"/>
    <w:rsid w:val="00F52D78"/>
    <w:rsid w:val="00FA6E32"/>
    <w:rsid w:val="00FD0B38"/>
    <w:rsid w:val="00FF0A6A"/>
    <w:rsid w:val="022E373E"/>
    <w:rsid w:val="0A885E5A"/>
    <w:rsid w:val="0E0118C3"/>
    <w:rsid w:val="0F6B4BB8"/>
    <w:rsid w:val="102A3D30"/>
    <w:rsid w:val="10A51016"/>
    <w:rsid w:val="119D2695"/>
    <w:rsid w:val="12722BA0"/>
    <w:rsid w:val="17546C27"/>
    <w:rsid w:val="194E6DC8"/>
    <w:rsid w:val="1B1E3CE3"/>
    <w:rsid w:val="229E6E5E"/>
    <w:rsid w:val="281B3F45"/>
    <w:rsid w:val="292D202C"/>
    <w:rsid w:val="2F3F79DE"/>
    <w:rsid w:val="35897DF2"/>
    <w:rsid w:val="427761C4"/>
    <w:rsid w:val="43EA3984"/>
    <w:rsid w:val="44382360"/>
    <w:rsid w:val="455D0513"/>
    <w:rsid w:val="45E71F06"/>
    <w:rsid w:val="4B2515A6"/>
    <w:rsid w:val="4BB80085"/>
    <w:rsid w:val="4C3E1E44"/>
    <w:rsid w:val="58AE41B1"/>
    <w:rsid w:val="5A215D2F"/>
    <w:rsid w:val="5A3557CE"/>
    <w:rsid w:val="5C5A0C4E"/>
    <w:rsid w:val="5E0331DD"/>
    <w:rsid w:val="609A6D3F"/>
    <w:rsid w:val="628B3167"/>
    <w:rsid w:val="651C2912"/>
    <w:rsid w:val="78692DAB"/>
    <w:rsid w:val="79C0335D"/>
    <w:rsid w:val="7A1C4683"/>
    <w:rsid w:val="7CAE5970"/>
    <w:rsid w:val="7EC55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5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locked/>
    <w:rPr>
      <w:b/>
      <w:bCs/>
    </w:rPr>
  </w:style>
  <w:style w:type="character" w:customStyle="1" w:styleId="Char1">
    <w:name w:val="页眉 Char"/>
    <w:basedOn w:val="a0"/>
    <w:link w:val="a5"/>
    <w:uiPriority w:val="99"/>
    <w:semiHidden/>
    <w:qFormat/>
    <w:locked/>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locked/>
    <w:rPr>
      <w:b/>
      <w:bCs/>
    </w:rPr>
  </w:style>
  <w:style w:type="character" w:customStyle="1" w:styleId="Char1">
    <w:name w:val="页眉 Char"/>
    <w:basedOn w:val="a0"/>
    <w:link w:val="a5"/>
    <w:uiPriority w:val="99"/>
    <w:semiHidden/>
    <w:qFormat/>
    <w:locked/>
    <w:rPr>
      <w:rFonts w:ascii="Times New Roman" w:eastAsia="宋体" w:hAnsi="Times New Roman" w:cs="Times New Roman"/>
      <w:kern w:val="2"/>
      <w:sz w:val="18"/>
      <w:szCs w:val="18"/>
    </w:rPr>
  </w:style>
  <w:style w:type="character" w:customStyle="1" w:styleId="Char0">
    <w:name w:val="页脚 Char"/>
    <w:basedOn w:val="a0"/>
    <w:link w:val="a4"/>
    <w:uiPriority w:val="99"/>
    <w:semiHidden/>
    <w:qFormat/>
    <w:locked/>
    <w:rPr>
      <w:rFonts w:ascii="Times New Roman" w:eastAsia="宋体" w:hAnsi="Times New Roman" w:cs="Times New Roman"/>
      <w:kern w:val="2"/>
      <w:sz w:val="18"/>
      <w:szCs w:val="18"/>
    </w:rPr>
  </w:style>
  <w:style w:type="character" w:customStyle="1" w:styleId="Char">
    <w:name w:val="批注框文本 Char"/>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366</Words>
  <Characters>2089</Characters>
  <Application>Microsoft Office Word</Application>
  <DocSecurity>0</DocSecurity>
  <Lines>17</Lines>
  <Paragraphs>4</Paragraphs>
  <ScaleCrop>false</ScaleCrop>
  <Company>Sky123.Org</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吴玉强</cp:lastModifiedBy>
  <cp:revision>9</cp:revision>
  <cp:lastPrinted>2013-07-10T03:29:00Z</cp:lastPrinted>
  <dcterms:created xsi:type="dcterms:W3CDTF">2021-08-02T07:07:00Z</dcterms:created>
  <dcterms:modified xsi:type="dcterms:W3CDTF">2021-08-12T06:51:00Z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