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360" w:lineRule="auto"/>
        <w:ind w:left="0"/>
      </w:pPr>
      <w:r>
        <w:rPr>
          <w:rFonts w:hint="eastAsia"/>
          <w:lang w:val="en-US"/>
        </w:rPr>
        <w:t xml:space="preserve">    深圳</w:t>
      </w:r>
      <w:r>
        <w:t>大学</w:t>
      </w:r>
      <w:r>
        <w:rPr>
          <w:rFonts w:hint="eastAsia"/>
        </w:rPr>
        <w:t>法</w:t>
      </w:r>
      <w:r>
        <w:t>学院</w:t>
      </w:r>
      <w:r>
        <w:rPr>
          <w:rFonts w:ascii="Times New Roman" w:eastAsia="Times New Roman"/>
        </w:rPr>
        <w:t>202</w:t>
      </w:r>
      <w:r>
        <w:rPr>
          <w:rFonts w:hint="eastAsia" w:ascii="Times New Roman" w:eastAsia="宋体"/>
          <w:lang w:val="en-US" w:eastAsia="zh-CN"/>
        </w:rPr>
        <w:t>1</w:t>
      </w:r>
      <w:r>
        <w:rPr>
          <w:rFonts w:hint="eastAsia"/>
        </w:rPr>
        <w:t>年硕士研究生复试工作细则</w:t>
      </w:r>
    </w:p>
    <w:p>
      <w:pPr>
        <w:pStyle w:val="3"/>
        <w:spacing w:before="187" w:line="360" w:lineRule="auto"/>
        <w:ind w:right="202" w:firstLine="480" w:firstLineChars="200"/>
        <w:rPr>
          <w:sz w:val="24"/>
          <w:szCs w:val="24"/>
        </w:rPr>
      </w:pPr>
      <w:r>
        <w:rPr>
          <w:sz w:val="24"/>
          <w:szCs w:val="24"/>
        </w:rPr>
        <w:t>根据教育部关于硕士研究生招生复试录取的相关文件精神和学校统一部署， 结合我院学科专业特点，制订硕士研究生复试工作细则如下。</w:t>
      </w:r>
    </w:p>
    <w:p>
      <w:pPr>
        <w:pStyle w:val="3"/>
        <w:spacing w:before="187" w:line="360" w:lineRule="auto"/>
        <w:ind w:right="202" w:firstLine="480" w:firstLineChars="200"/>
        <w:rPr>
          <w:sz w:val="24"/>
          <w:szCs w:val="24"/>
        </w:rPr>
      </w:pPr>
    </w:p>
    <w:p>
      <w:pPr>
        <w:pStyle w:val="3"/>
        <w:numPr>
          <w:ilvl w:val="0"/>
          <w:numId w:val="1"/>
        </w:numPr>
        <w:spacing w:line="360" w:lineRule="auto"/>
        <w:ind w:left="659"/>
        <w:rPr>
          <w:rFonts w:ascii="黑体" w:eastAsia="黑体"/>
          <w:b/>
          <w:bCs/>
          <w:sz w:val="24"/>
          <w:szCs w:val="24"/>
        </w:rPr>
      </w:pPr>
      <w:r>
        <w:rPr>
          <w:rFonts w:hint="eastAsia" w:ascii="黑体" w:eastAsia="黑体"/>
          <w:b/>
          <w:bCs/>
          <w:sz w:val="24"/>
          <w:szCs w:val="24"/>
        </w:rPr>
        <w:t>组织领导</w:t>
      </w:r>
    </w:p>
    <w:p>
      <w:pPr>
        <w:pStyle w:val="3"/>
        <w:spacing w:line="360" w:lineRule="auto"/>
        <w:ind w:left="0" w:firstLine="480" w:firstLineChars="200"/>
        <w:rPr>
          <w:sz w:val="24"/>
          <w:szCs w:val="24"/>
        </w:rPr>
      </w:pPr>
      <w:r>
        <w:rPr>
          <w:sz w:val="24"/>
          <w:szCs w:val="24"/>
        </w:rPr>
        <w:t>根据学校有关要求，</w:t>
      </w:r>
      <w:r>
        <w:rPr>
          <w:rFonts w:hint="eastAsia"/>
          <w:sz w:val="24"/>
          <w:szCs w:val="24"/>
          <w:lang w:val="en-US"/>
        </w:rPr>
        <w:t>法</w:t>
      </w:r>
      <w:r>
        <w:rPr>
          <w:sz w:val="24"/>
          <w:szCs w:val="24"/>
        </w:rPr>
        <w:t>学</w:t>
      </w:r>
      <w:r>
        <w:rPr>
          <w:rFonts w:hint="eastAsia"/>
          <w:sz w:val="24"/>
          <w:szCs w:val="24"/>
          <w:lang w:val="en-US"/>
        </w:rPr>
        <w:t>院</w:t>
      </w:r>
      <w:r>
        <w:rPr>
          <w:sz w:val="24"/>
          <w:szCs w:val="24"/>
        </w:rPr>
        <w:t>硕士研究生复试工作在学院研究生招生工作领导小组的领导和统筹安排下，</w:t>
      </w:r>
      <w:r>
        <w:rPr>
          <w:rFonts w:hint="eastAsia"/>
          <w:sz w:val="24"/>
          <w:szCs w:val="24"/>
        </w:rPr>
        <w:t>成立复试工作领导小组，复试工作领导小组</w:t>
      </w:r>
      <w:r>
        <w:rPr>
          <w:rFonts w:hint="eastAsia"/>
          <w:sz w:val="24"/>
          <w:szCs w:val="24"/>
          <w:lang w:val="en-US"/>
        </w:rPr>
        <w:t>负责</w:t>
      </w:r>
      <w:r>
        <w:rPr>
          <w:rFonts w:hint="eastAsia"/>
          <w:sz w:val="24"/>
          <w:szCs w:val="24"/>
        </w:rPr>
        <w:t>制订本学院复试工作实施细则，并按专业成立复试小组，负责复试各环节的组织和考核工作。</w:t>
      </w:r>
    </w:p>
    <w:p>
      <w:pPr>
        <w:pStyle w:val="3"/>
        <w:spacing w:line="360" w:lineRule="auto"/>
        <w:ind w:left="0"/>
      </w:pPr>
    </w:p>
    <w:p>
      <w:pPr>
        <w:pStyle w:val="3"/>
        <w:numPr>
          <w:ilvl w:val="0"/>
          <w:numId w:val="2"/>
        </w:numPr>
        <w:spacing w:line="360" w:lineRule="auto"/>
        <w:ind w:left="659"/>
        <w:rPr>
          <w:b/>
          <w:bCs/>
          <w:sz w:val="24"/>
          <w:szCs w:val="24"/>
        </w:rPr>
      </w:pPr>
      <w:r>
        <w:rPr>
          <w:rFonts w:hint="eastAsia" w:ascii="黑体" w:eastAsia="黑体"/>
          <w:b/>
          <w:bCs/>
          <w:sz w:val="24"/>
          <w:szCs w:val="24"/>
        </w:rPr>
        <w:t>招生计划及复试名单</w:t>
      </w:r>
    </w:p>
    <w:p>
      <w:pPr>
        <w:pStyle w:val="3"/>
        <w:spacing w:line="360" w:lineRule="auto"/>
        <w:ind w:firstLine="480" w:firstLineChars="200"/>
        <w:rPr>
          <w:rFonts w:hint="eastAsia" w:eastAsia="宋体"/>
          <w:sz w:val="24"/>
          <w:szCs w:val="24"/>
          <w:lang w:eastAsia="zh-CN"/>
        </w:rPr>
      </w:pPr>
      <w:r>
        <w:rPr>
          <w:rFonts w:hint="eastAsia"/>
          <w:sz w:val="24"/>
          <w:szCs w:val="24"/>
          <w:lang w:val="en-US"/>
        </w:rPr>
        <w:t>1、</w:t>
      </w:r>
      <w:r>
        <w:rPr>
          <w:rFonts w:hint="eastAsia"/>
          <w:sz w:val="24"/>
          <w:szCs w:val="24"/>
        </w:rPr>
        <w:t>根据学校下达的招生计划，按学科（或专业）分配如下：</w:t>
      </w:r>
    </w:p>
    <w:tbl>
      <w:tblPr>
        <w:tblStyle w:val="7"/>
        <w:tblpPr w:leftFromText="180" w:rightFromText="180" w:vertAnchor="text" w:tblpXSpec="center" w:tblpY="1"/>
        <w:tblOverlap w:val="never"/>
        <w:tblW w:w="1078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21"/>
        <w:gridCol w:w="1440"/>
        <w:gridCol w:w="1701"/>
        <w:gridCol w:w="992"/>
        <w:gridCol w:w="992"/>
        <w:gridCol w:w="951"/>
        <w:gridCol w:w="1165"/>
        <w:gridCol w:w="1003"/>
        <w:gridCol w:w="13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0" w:hRule="atLeast"/>
        </w:trPr>
        <w:tc>
          <w:tcPr>
            <w:tcW w:w="1221" w:type="dxa"/>
          </w:tcPr>
          <w:p>
            <w:pPr>
              <w:pStyle w:val="12"/>
              <w:spacing w:before="12" w:line="360" w:lineRule="auto"/>
              <w:ind w:left="0"/>
              <w:rPr>
                <w:rFonts w:asciiTheme="minorEastAsia" w:hAnsiTheme="minorEastAsia" w:eastAsiaTheme="minorEastAsia" w:cstheme="minorEastAsia"/>
                <w:sz w:val="24"/>
                <w:szCs w:val="24"/>
              </w:rPr>
            </w:pPr>
          </w:p>
          <w:p>
            <w:pPr>
              <w:pStyle w:val="12"/>
              <w:spacing w:before="0" w:line="360" w:lineRule="auto"/>
              <w:ind w:left="0" w:right="208"/>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rPr>
              <w:t xml:space="preserve"> </w:t>
            </w:r>
            <w:r>
              <w:rPr>
                <w:rFonts w:hint="eastAsia" w:asciiTheme="minorEastAsia" w:hAnsiTheme="minorEastAsia" w:eastAsiaTheme="minorEastAsia" w:cstheme="minorEastAsia"/>
                <w:sz w:val="24"/>
                <w:szCs w:val="24"/>
              </w:rPr>
              <w:t>专业</w:t>
            </w:r>
          </w:p>
          <w:p>
            <w:pPr>
              <w:pStyle w:val="12"/>
              <w:spacing w:before="0" w:line="360" w:lineRule="auto"/>
              <w:ind w:left="0" w:right="208"/>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序号</w:t>
            </w:r>
          </w:p>
        </w:tc>
        <w:tc>
          <w:tcPr>
            <w:tcW w:w="1440" w:type="dxa"/>
          </w:tcPr>
          <w:p>
            <w:pPr>
              <w:pStyle w:val="12"/>
              <w:spacing w:before="0" w:line="360" w:lineRule="auto"/>
              <w:ind w:left="255" w:right="246"/>
              <w:rPr>
                <w:rFonts w:asciiTheme="minorEastAsia" w:hAnsiTheme="minorEastAsia" w:eastAsiaTheme="minorEastAsia" w:cstheme="minorEastAsia"/>
                <w:sz w:val="24"/>
                <w:szCs w:val="24"/>
              </w:rPr>
            </w:pPr>
          </w:p>
          <w:p>
            <w:pPr>
              <w:pStyle w:val="12"/>
              <w:spacing w:before="0" w:line="360" w:lineRule="auto"/>
              <w:ind w:left="255" w:right="246"/>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专业</w:t>
            </w:r>
          </w:p>
          <w:p>
            <w:pPr>
              <w:pStyle w:val="12"/>
              <w:spacing w:before="0" w:line="360" w:lineRule="auto"/>
              <w:ind w:left="255" w:right="246"/>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类型</w:t>
            </w:r>
          </w:p>
        </w:tc>
        <w:tc>
          <w:tcPr>
            <w:tcW w:w="1701" w:type="dxa"/>
          </w:tcPr>
          <w:p>
            <w:pPr>
              <w:pStyle w:val="12"/>
              <w:spacing w:before="12" w:line="360" w:lineRule="auto"/>
              <w:ind w:left="0"/>
              <w:rPr>
                <w:rFonts w:asciiTheme="minorEastAsia" w:hAnsiTheme="minorEastAsia" w:eastAsiaTheme="minorEastAsia" w:cstheme="minorEastAsia"/>
                <w:sz w:val="24"/>
                <w:szCs w:val="24"/>
              </w:rPr>
            </w:pPr>
          </w:p>
          <w:p>
            <w:pPr>
              <w:pStyle w:val="12"/>
              <w:spacing w:before="0" w:line="360" w:lineRule="auto"/>
              <w:ind w:left="255" w:right="246"/>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专业</w:t>
            </w:r>
          </w:p>
          <w:p>
            <w:pPr>
              <w:pStyle w:val="12"/>
              <w:spacing w:before="0" w:line="360" w:lineRule="auto"/>
              <w:ind w:left="255" w:right="246"/>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名称</w:t>
            </w:r>
          </w:p>
        </w:tc>
        <w:tc>
          <w:tcPr>
            <w:tcW w:w="992" w:type="dxa"/>
          </w:tcPr>
          <w:p>
            <w:pPr>
              <w:pStyle w:val="12"/>
              <w:spacing w:before="0" w:line="360" w:lineRule="auto"/>
              <w:ind w:left="0" w:right="164"/>
              <w:jc w:val="left"/>
              <w:rPr>
                <w:rFonts w:asciiTheme="minorEastAsia" w:hAnsiTheme="minorEastAsia" w:eastAsiaTheme="minorEastAsia" w:cstheme="minorEastAsia"/>
                <w:sz w:val="24"/>
                <w:szCs w:val="24"/>
              </w:rPr>
            </w:pPr>
          </w:p>
          <w:p>
            <w:pPr>
              <w:pStyle w:val="12"/>
              <w:spacing w:before="0" w:line="360" w:lineRule="auto"/>
              <w:ind w:left="0" w:right="404"/>
              <w:jc w:val="right"/>
              <w:rPr>
                <w:rFonts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原</w:t>
            </w:r>
          </w:p>
          <w:p>
            <w:pPr>
              <w:pStyle w:val="12"/>
              <w:spacing w:before="0" w:line="360" w:lineRule="auto"/>
              <w:ind w:left="0" w:right="404"/>
              <w:jc w:val="righ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计</w:t>
            </w:r>
          </w:p>
          <w:p>
            <w:pPr>
              <w:pStyle w:val="12"/>
              <w:spacing w:before="0" w:line="360" w:lineRule="auto"/>
              <w:ind w:left="0" w:right="404"/>
              <w:jc w:val="righ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划</w:t>
            </w:r>
          </w:p>
        </w:tc>
        <w:tc>
          <w:tcPr>
            <w:tcW w:w="992" w:type="dxa"/>
          </w:tcPr>
          <w:p>
            <w:pPr>
              <w:pStyle w:val="12"/>
              <w:spacing w:before="80" w:line="360" w:lineRule="auto"/>
              <w:ind w:left="0"/>
              <w:rPr>
                <w:rFonts w:asciiTheme="minorEastAsia" w:hAnsiTheme="minorEastAsia" w:eastAsiaTheme="minorEastAsia" w:cstheme="minorEastAsia"/>
                <w:sz w:val="24"/>
                <w:szCs w:val="24"/>
              </w:rPr>
            </w:pPr>
          </w:p>
          <w:p>
            <w:pPr>
              <w:pStyle w:val="12"/>
              <w:spacing w:before="80" w:line="360" w:lineRule="auto"/>
              <w:ind w:left="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已接收</w:t>
            </w:r>
          </w:p>
          <w:p>
            <w:pPr>
              <w:pStyle w:val="12"/>
              <w:spacing w:before="93" w:line="360" w:lineRule="auto"/>
              <w:ind w:left="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推免生</w:t>
            </w:r>
          </w:p>
        </w:tc>
        <w:tc>
          <w:tcPr>
            <w:tcW w:w="951" w:type="dxa"/>
            <w:tcBorders>
              <w:right w:val="single" w:color="auto" w:sz="4" w:space="0"/>
            </w:tcBorders>
          </w:tcPr>
          <w:p>
            <w:pPr>
              <w:pStyle w:val="12"/>
              <w:spacing w:before="93" w:line="360" w:lineRule="auto"/>
              <w:ind w:left="262" w:right="254"/>
              <w:rPr>
                <w:rFonts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增量计划</w:t>
            </w:r>
          </w:p>
        </w:tc>
        <w:tc>
          <w:tcPr>
            <w:tcW w:w="1165" w:type="dxa"/>
            <w:tcBorders>
              <w:left w:val="single" w:color="auto" w:sz="4" w:space="0"/>
              <w:right w:val="single" w:color="auto" w:sz="4" w:space="0"/>
            </w:tcBorders>
          </w:tcPr>
          <w:p>
            <w:pPr>
              <w:pStyle w:val="12"/>
              <w:spacing w:before="0" w:line="360" w:lineRule="auto"/>
              <w:ind w:left="0" w:right="164"/>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pPr>
              <w:pStyle w:val="12"/>
              <w:spacing w:before="0" w:line="360" w:lineRule="auto"/>
              <w:ind w:right="164" w:firstLine="240" w:firstLineChars="1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现</w:t>
            </w:r>
          </w:p>
          <w:p>
            <w:pPr>
              <w:pStyle w:val="12"/>
              <w:spacing w:before="0" w:line="360" w:lineRule="auto"/>
              <w:ind w:left="0" w:right="164"/>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计</w:t>
            </w:r>
          </w:p>
          <w:p>
            <w:pPr>
              <w:pStyle w:val="12"/>
              <w:spacing w:before="0" w:line="360" w:lineRule="auto"/>
              <w:ind w:left="0" w:right="164"/>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划</w:t>
            </w:r>
          </w:p>
        </w:tc>
        <w:tc>
          <w:tcPr>
            <w:tcW w:w="1003" w:type="dxa"/>
            <w:tcBorders>
              <w:left w:val="single" w:color="auto" w:sz="4" w:space="0"/>
              <w:right w:val="single" w:color="auto" w:sz="4" w:space="0"/>
            </w:tcBorders>
          </w:tcPr>
          <w:p>
            <w:pPr>
              <w:pStyle w:val="12"/>
              <w:spacing w:before="0" w:line="360" w:lineRule="auto"/>
              <w:ind w:left="0" w:right="164" w:firstLine="120" w:firstLineChars="50"/>
              <w:jc w:val="left"/>
              <w:rPr>
                <w:rFonts w:asciiTheme="minorEastAsia" w:hAnsiTheme="minorEastAsia" w:eastAsiaTheme="minorEastAsia" w:cstheme="minorEastAsia"/>
                <w:sz w:val="24"/>
                <w:szCs w:val="24"/>
              </w:rPr>
            </w:pPr>
          </w:p>
          <w:p>
            <w:pPr>
              <w:pStyle w:val="12"/>
              <w:spacing w:before="0" w:line="360" w:lineRule="auto"/>
              <w:ind w:left="0" w:right="164" w:firstLine="360" w:firstLineChars="15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现</w:t>
            </w:r>
          </w:p>
          <w:p>
            <w:pPr>
              <w:pStyle w:val="12"/>
              <w:spacing w:before="0" w:line="360" w:lineRule="auto"/>
              <w:ind w:left="0" w:right="164" w:firstLine="360" w:firstLineChars="15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统</w:t>
            </w:r>
          </w:p>
          <w:p>
            <w:pPr>
              <w:pStyle w:val="12"/>
              <w:spacing w:before="0" w:line="360" w:lineRule="auto"/>
              <w:ind w:left="0" w:right="164" w:firstLine="360" w:firstLineChars="15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考</w:t>
            </w:r>
          </w:p>
        </w:tc>
        <w:tc>
          <w:tcPr>
            <w:tcW w:w="1320" w:type="dxa"/>
            <w:tcBorders>
              <w:left w:val="single" w:color="auto" w:sz="4" w:space="0"/>
              <w:right w:val="single" w:color="auto" w:sz="4" w:space="0"/>
            </w:tcBorders>
          </w:tcPr>
          <w:p>
            <w:pPr>
              <w:pStyle w:val="12"/>
              <w:spacing w:before="93" w:line="360" w:lineRule="auto"/>
              <w:ind w:left="262" w:right="254"/>
              <w:rPr>
                <w:rFonts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是否</w:t>
            </w:r>
          </w:p>
          <w:p>
            <w:pPr>
              <w:pStyle w:val="12"/>
              <w:spacing w:before="93" w:line="360" w:lineRule="auto"/>
              <w:ind w:left="262" w:right="254"/>
              <w:rPr>
                <w:rFonts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接收</w:t>
            </w:r>
          </w:p>
          <w:p>
            <w:pPr>
              <w:pStyle w:val="12"/>
              <w:spacing w:before="93" w:line="360" w:lineRule="auto"/>
              <w:ind w:left="262" w:right="254"/>
              <w:rPr>
                <w:rFonts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调剂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trPr>
        <w:tc>
          <w:tcPr>
            <w:tcW w:w="1221" w:type="dxa"/>
          </w:tcPr>
          <w:p>
            <w:pPr>
              <w:pStyle w:val="12"/>
              <w:spacing w:before="146" w:line="360" w:lineRule="auto"/>
              <w:ind w:left="0" w:right="208"/>
              <w:rPr>
                <w:rFonts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color w:val="000000"/>
                <w:sz w:val="24"/>
                <w:szCs w:val="24"/>
                <w:lang w:val="en-US" w:bidi="ar"/>
              </w:rPr>
              <w:t xml:space="preserve">  035101</w:t>
            </w:r>
          </w:p>
        </w:tc>
        <w:tc>
          <w:tcPr>
            <w:tcW w:w="1440" w:type="dxa"/>
          </w:tcPr>
          <w:p>
            <w:pPr>
              <w:pStyle w:val="12"/>
              <w:spacing w:before="146" w:line="360" w:lineRule="auto"/>
              <w:ind w:left="0" w:right="246"/>
              <w:rPr>
                <w:rFonts w:asciiTheme="minorEastAsia" w:hAnsiTheme="minorEastAsia" w:eastAsiaTheme="minorEastAsia" w:cstheme="minorEastAsia"/>
                <w:color w:val="FF0000"/>
                <w:sz w:val="24"/>
                <w:szCs w:val="24"/>
              </w:rPr>
            </w:pPr>
            <w:r>
              <w:rPr>
                <w:rFonts w:hint="eastAsia" w:asciiTheme="minorEastAsia" w:hAnsiTheme="minorEastAsia" w:eastAsiaTheme="minorEastAsia" w:cstheme="minorEastAsia"/>
                <w:sz w:val="24"/>
                <w:szCs w:val="24"/>
              </w:rPr>
              <w:t>专业学位</w:t>
            </w:r>
          </w:p>
        </w:tc>
        <w:tc>
          <w:tcPr>
            <w:tcW w:w="1701" w:type="dxa"/>
          </w:tcPr>
          <w:p>
            <w:pPr>
              <w:widowControl/>
              <w:jc w:val="center"/>
              <w:rPr>
                <w:rFonts w:asciiTheme="minorEastAsia" w:hAnsiTheme="minorEastAsia" w:eastAsiaTheme="minorEastAsia" w:cstheme="minorEastAsia"/>
                <w:color w:val="000000"/>
                <w:sz w:val="24"/>
                <w:szCs w:val="24"/>
                <w:lang w:val="en-US" w:bidi="ar"/>
              </w:rPr>
            </w:pPr>
            <w:r>
              <w:rPr>
                <w:rFonts w:hint="eastAsia" w:asciiTheme="minorEastAsia" w:hAnsiTheme="minorEastAsia" w:eastAsiaTheme="minorEastAsia" w:cstheme="minorEastAsia"/>
                <w:color w:val="000000"/>
                <w:sz w:val="24"/>
                <w:szCs w:val="24"/>
                <w:lang w:val="en-US" w:bidi="ar"/>
              </w:rPr>
              <w:t>法律（非法学）</w:t>
            </w:r>
          </w:p>
          <w:p>
            <w:pPr>
              <w:widowControl/>
              <w:ind w:firstLine="240" w:firstLineChars="1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lang w:val="en-US" w:bidi="ar"/>
              </w:rPr>
              <w:t>(全日制)</w:t>
            </w:r>
          </w:p>
        </w:tc>
        <w:tc>
          <w:tcPr>
            <w:tcW w:w="992" w:type="dxa"/>
          </w:tcPr>
          <w:p>
            <w:pPr>
              <w:pStyle w:val="12"/>
              <w:spacing w:before="146" w:line="360" w:lineRule="auto"/>
              <w:ind w:left="0" w:right="164"/>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40</w:t>
            </w:r>
          </w:p>
        </w:tc>
        <w:tc>
          <w:tcPr>
            <w:tcW w:w="992" w:type="dxa"/>
          </w:tcPr>
          <w:p>
            <w:pPr>
              <w:pStyle w:val="12"/>
              <w:spacing w:before="146" w:line="360" w:lineRule="auto"/>
              <w:ind w:left="0" w:right="348"/>
              <w:rPr>
                <w:rFonts w:hint="eastAsia" w:asciiTheme="minorEastAsia" w:hAnsiTheme="minorEastAsia" w:eastAsiaTheme="minorEastAsia" w:cstheme="minorEastAsia"/>
                <w:sz w:val="24"/>
                <w:szCs w:val="24"/>
                <w:lang w:val="en-US" w:eastAsia="zh-CN"/>
              </w:rPr>
            </w:pPr>
            <w:r>
              <w:rPr>
                <w:rFonts w:asciiTheme="minorEastAsia" w:hAnsiTheme="minorEastAsia" w:eastAsiaTheme="minorEastAsia" w:cstheme="minorEastAsia"/>
                <w:sz w:val="24"/>
                <w:szCs w:val="24"/>
                <w:lang w:val="en-US"/>
              </w:rPr>
              <w:t xml:space="preserve">  </w:t>
            </w:r>
            <w:r>
              <w:rPr>
                <w:rFonts w:hint="eastAsia" w:asciiTheme="minorEastAsia" w:hAnsiTheme="minorEastAsia" w:eastAsiaTheme="minorEastAsia" w:cstheme="minorEastAsia"/>
                <w:sz w:val="24"/>
                <w:szCs w:val="24"/>
                <w:lang w:val="en-US" w:eastAsia="zh-CN"/>
              </w:rPr>
              <w:t>1</w:t>
            </w:r>
          </w:p>
        </w:tc>
        <w:tc>
          <w:tcPr>
            <w:tcW w:w="951" w:type="dxa"/>
            <w:tcBorders>
              <w:right w:val="single" w:color="auto" w:sz="4" w:space="0"/>
            </w:tcBorders>
          </w:tcPr>
          <w:p>
            <w:pPr>
              <w:pStyle w:val="12"/>
              <w:spacing w:before="146" w:line="360" w:lineRule="auto"/>
              <w:ind w:left="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w:t>
            </w:r>
          </w:p>
        </w:tc>
        <w:tc>
          <w:tcPr>
            <w:tcW w:w="1165" w:type="dxa"/>
            <w:tcBorders>
              <w:left w:val="single" w:color="auto" w:sz="4" w:space="0"/>
              <w:right w:val="single" w:color="auto" w:sz="4" w:space="0"/>
            </w:tcBorders>
          </w:tcPr>
          <w:p>
            <w:pPr>
              <w:pStyle w:val="12"/>
              <w:spacing w:before="146" w:line="360" w:lineRule="auto"/>
              <w:ind w:left="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46</w:t>
            </w:r>
          </w:p>
        </w:tc>
        <w:tc>
          <w:tcPr>
            <w:tcW w:w="1003" w:type="dxa"/>
            <w:tcBorders>
              <w:left w:val="single" w:color="auto" w:sz="4" w:space="0"/>
              <w:right w:val="single" w:color="auto" w:sz="4" w:space="0"/>
            </w:tcBorders>
          </w:tcPr>
          <w:p>
            <w:pPr>
              <w:pStyle w:val="12"/>
              <w:spacing w:before="146" w:line="360" w:lineRule="auto"/>
              <w:ind w:left="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45</w:t>
            </w:r>
          </w:p>
        </w:tc>
        <w:tc>
          <w:tcPr>
            <w:tcW w:w="1320" w:type="dxa"/>
            <w:tcBorders>
              <w:left w:val="single" w:color="auto" w:sz="4" w:space="0"/>
              <w:right w:val="single" w:color="auto" w:sz="4" w:space="0"/>
            </w:tcBorders>
          </w:tcPr>
          <w:p>
            <w:pPr>
              <w:pStyle w:val="12"/>
              <w:spacing w:before="146" w:line="360" w:lineRule="auto"/>
              <w:ind w:left="8"/>
              <w:rPr>
                <w:rFonts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trPr>
        <w:tc>
          <w:tcPr>
            <w:tcW w:w="1221" w:type="dxa"/>
            <w:vAlign w:val="top"/>
          </w:tcPr>
          <w:p>
            <w:pPr>
              <w:pStyle w:val="12"/>
              <w:spacing w:before="146" w:line="360" w:lineRule="auto"/>
              <w:ind w:left="0" w:leftChars="0" w:right="208" w:rightChars="0"/>
              <w:rPr>
                <w:rFonts w:hint="eastAsia" w:asciiTheme="minorEastAsia" w:hAnsiTheme="minorEastAsia" w:eastAsiaTheme="minorEastAsia" w:cstheme="minorEastAsia"/>
                <w:sz w:val="24"/>
                <w:szCs w:val="24"/>
                <w:lang w:val="en-US" w:eastAsia="zh-CN" w:bidi="zh-CN"/>
              </w:rPr>
            </w:pPr>
            <w:r>
              <w:rPr>
                <w:rFonts w:hint="eastAsia" w:asciiTheme="minorEastAsia" w:hAnsiTheme="minorEastAsia" w:eastAsiaTheme="minorEastAsia" w:cstheme="minorEastAsia"/>
                <w:color w:val="000000"/>
                <w:sz w:val="24"/>
                <w:szCs w:val="24"/>
                <w:lang w:val="en-US" w:bidi="ar"/>
              </w:rPr>
              <w:t xml:space="preserve">  035101</w:t>
            </w:r>
          </w:p>
        </w:tc>
        <w:tc>
          <w:tcPr>
            <w:tcW w:w="1440" w:type="dxa"/>
            <w:vAlign w:val="top"/>
          </w:tcPr>
          <w:p>
            <w:pPr>
              <w:pStyle w:val="12"/>
              <w:spacing w:before="146" w:line="360" w:lineRule="auto"/>
              <w:ind w:left="0" w:leftChars="0" w:right="246" w:rightChars="0"/>
              <w:rPr>
                <w:rFonts w:hint="eastAsia" w:asciiTheme="minorEastAsia" w:hAnsiTheme="minorEastAsia" w:eastAsiaTheme="minorEastAsia" w:cstheme="minorEastAsia"/>
                <w:color w:val="FF0000"/>
                <w:sz w:val="24"/>
                <w:szCs w:val="24"/>
                <w:lang w:val="zh-CN" w:eastAsia="zh-CN" w:bidi="zh-CN"/>
              </w:rPr>
            </w:pPr>
            <w:r>
              <w:rPr>
                <w:rFonts w:hint="eastAsia" w:asciiTheme="minorEastAsia" w:hAnsiTheme="minorEastAsia" w:eastAsiaTheme="minorEastAsia" w:cstheme="minorEastAsia"/>
                <w:sz w:val="24"/>
                <w:szCs w:val="24"/>
              </w:rPr>
              <w:t>专业学位</w:t>
            </w:r>
          </w:p>
        </w:tc>
        <w:tc>
          <w:tcPr>
            <w:tcW w:w="1701" w:type="dxa"/>
            <w:vAlign w:val="top"/>
          </w:tcPr>
          <w:p>
            <w:pPr>
              <w:widowControl/>
              <w:jc w:val="center"/>
              <w:rPr>
                <w:rFonts w:asciiTheme="minorEastAsia" w:hAnsiTheme="minorEastAsia" w:eastAsiaTheme="minorEastAsia" w:cstheme="minorEastAsia"/>
                <w:color w:val="000000"/>
                <w:sz w:val="24"/>
                <w:szCs w:val="24"/>
                <w:lang w:val="en-US" w:bidi="ar"/>
              </w:rPr>
            </w:pPr>
            <w:r>
              <w:rPr>
                <w:rFonts w:hint="eastAsia" w:asciiTheme="minorEastAsia" w:hAnsiTheme="minorEastAsia" w:eastAsiaTheme="minorEastAsia" w:cstheme="minorEastAsia"/>
                <w:color w:val="000000"/>
                <w:sz w:val="24"/>
                <w:szCs w:val="24"/>
                <w:lang w:val="en-US" w:bidi="ar"/>
              </w:rPr>
              <w:t>法律（非法学）</w:t>
            </w:r>
          </w:p>
          <w:p>
            <w:pPr>
              <w:widowControl/>
              <w:ind w:firstLine="240" w:firstLineChars="100"/>
              <w:rPr>
                <w:rFonts w:hint="eastAsia" w:asciiTheme="minorEastAsia" w:hAnsiTheme="minorEastAsia" w:eastAsiaTheme="minorEastAsia" w:cstheme="minorEastAsia"/>
                <w:sz w:val="24"/>
                <w:szCs w:val="24"/>
                <w:lang w:val="en-US" w:eastAsia="zh-CN" w:bidi="zh-CN"/>
              </w:rPr>
            </w:pPr>
            <w:r>
              <w:rPr>
                <w:rFonts w:hint="eastAsia" w:asciiTheme="minorEastAsia" w:hAnsiTheme="minorEastAsia" w:eastAsiaTheme="minorEastAsia" w:cstheme="minorEastAsia"/>
                <w:color w:val="000000"/>
                <w:sz w:val="24"/>
                <w:szCs w:val="24"/>
                <w:lang w:val="en-US" w:bidi="ar"/>
              </w:rPr>
              <w:t>(</w:t>
            </w:r>
            <w:r>
              <w:rPr>
                <w:rFonts w:hint="eastAsia" w:asciiTheme="minorEastAsia" w:hAnsiTheme="minorEastAsia" w:eastAsiaTheme="minorEastAsia" w:cstheme="minorEastAsia"/>
                <w:color w:val="000000"/>
                <w:sz w:val="24"/>
                <w:szCs w:val="24"/>
                <w:lang w:val="en-US" w:eastAsia="zh-CN" w:bidi="ar"/>
              </w:rPr>
              <w:t>合规</w:t>
            </w:r>
            <w:r>
              <w:rPr>
                <w:rFonts w:hint="eastAsia" w:asciiTheme="minorEastAsia" w:hAnsiTheme="minorEastAsia" w:eastAsiaTheme="minorEastAsia" w:cstheme="minorEastAsia"/>
                <w:color w:val="000000"/>
                <w:sz w:val="24"/>
                <w:szCs w:val="24"/>
                <w:lang w:val="en-US" w:bidi="ar"/>
              </w:rPr>
              <w:t>)</w:t>
            </w:r>
          </w:p>
        </w:tc>
        <w:tc>
          <w:tcPr>
            <w:tcW w:w="992" w:type="dxa"/>
            <w:vAlign w:val="top"/>
          </w:tcPr>
          <w:p>
            <w:pPr>
              <w:pStyle w:val="12"/>
              <w:spacing w:before="146" w:line="360" w:lineRule="auto"/>
              <w:ind w:left="0" w:leftChars="0" w:right="164" w:rightChars="0"/>
              <w:rPr>
                <w:rFonts w:hint="eastAsia" w:asciiTheme="minorEastAsia" w:hAnsiTheme="minorEastAsia" w:eastAsiaTheme="minorEastAsia" w:cstheme="minorEastAsia"/>
                <w:sz w:val="24"/>
                <w:szCs w:val="24"/>
                <w:lang w:val="en-US" w:eastAsia="zh-CN" w:bidi="zh-CN"/>
              </w:rPr>
            </w:pPr>
            <w:r>
              <w:rPr>
                <w:rFonts w:hint="eastAsia" w:asciiTheme="minorEastAsia" w:hAnsiTheme="minorEastAsia" w:eastAsiaTheme="minorEastAsia" w:cstheme="minorEastAsia"/>
                <w:sz w:val="24"/>
                <w:szCs w:val="24"/>
                <w:lang w:val="en-US" w:eastAsia="zh-CN" w:bidi="zh-CN"/>
              </w:rPr>
              <w:t>20</w:t>
            </w:r>
          </w:p>
        </w:tc>
        <w:tc>
          <w:tcPr>
            <w:tcW w:w="992" w:type="dxa"/>
            <w:vAlign w:val="top"/>
          </w:tcPr>
          <w:p>
            <w:pPr>
              <w:pStyle w:val="12"/>
              <w:spacing w:before="146" w:line="360" w:lineRule="auto"/>
              <w:ind w:left="0" w:leftChars="0" w:right="348" w:rightChars="0"/>
              <w:rPr>
                <w:rFonts w:hint="default" w:asciiTheme="minorEastAsia" w:hAnsiTheme="minorEastAsia" w:eastAsiaTheme="minorEastAsia" w:cstheme="minorEastAsia"/>
                <w:sz w:val="24"/>
                <w:szCs w:val="24"/>
                <w:lang w:val="en-US" w:eastAsia="zh-CN" w:bidi="zh-CN"/>
              </w:rPr>
            </w:pPr>
            <w:r>
              <w:rPr>
                <w:rFonts w:asciiTheme="minorEastAsia" w:hAnsiTheme="minorEastAsia" w:eastAsiaTheme="minorEastAsia" w:cstheme="minorEastAsia"/>
                <w:sz w:val="24"/>
                <w:szCs w:val="24"/>
                <w:lang w:val="en-US"/>
              </w:rPr>
              <w:t xml:space="preserve">  </w:t>
            </w:r>
            <w:r>
              <w:rPr>
                <w:rFonts w:hint="eastAsia" w:asciiTheme="minorEastAsia" w:hAnsiTheme="minorEastAsia" w:eastAsiaTheme="minorEastAsia" w:cstheme="minorEastAsia"/>
                <w:sz w:val="24"/>
                <w:szCs w:val="24"/>
                <w:lang w:val="en-US" w:eastAsia="zh-CN"/>
              </w:rPr>
              <w:t>22</w:t>
            </w:r>
          </w:p>
        </w:tc>
        <w:tc>
          <w:tcPr>
            <w:tcW w:w="951" w:type="dxa"/>
            <w:tcBorders>
              <w:right w:val="single" w:color="auto" w:sz="4" w:space="0"/>
            </w:tcBorders>
            <w:vAlign w:val="top"/>
          </w:tcPr>
          <w:p>
            <w:pPr>
              <w:pStyle w:val="12"/>
              <w:spacing w:before="146" w:line="360" w:lineRule="auto"/>
              <w:ind w:left="0" w:leftChars="0"/>
              <w:rPr>
                <w:rFonts w:hint="default" w:asciiTheme="minorEastAsia" w:hAnsiTheme="minorEastAsia" w:eastAsiaTheme="minorEastAsia" w:cstheme="minorEastAsia"/>
                <w:sz w:val="24"/>
                <w:szCs w:val="24"/>
                <w:lang w:val="en-US" w:eastAsia="zh-CN" w:bidi="zh-CN"/>
              </w:rPr>
            </w:pPr>
            <w:r>
              <w:rPr>
                <w:rFonts w:hint="eastAsia" w:asciiTheme="minorEastAsia" w:hAnsiTheme="minorEastAsia" w:eastAsiaTheme="minorEastAsia" w:cstheme="minorEastAsia"/>
                <w:sz w:val="24"/>
                <w:szCs w:val="24"/>
                <w:lang w:val="en-US" w:eastAsia="zh-CN"/>
              </w:rPr>
              <w:t>17</w:t>
            </w:r>
          </w:p>
        </w:tc>
        <w:tc>
          <w:tcPr>
            <w:tcW w:w="1165" w:type="dxa"/>
            <w:tcBorders>
              <w:left w:val="single" w:color="auto" w:sz="4" w:space="0"/>
              <w:right w:val="single" w:color="auto" w:sz="4" w:space="0"/>
            </w:tcBorders>
            <w:vAlign w:val="top"/>
          </w:tcPr>
          <w:p>
            <w:pPr>
              <w:pStyle w:val="12"/>
              <w:spacing w:before="146" w:line="360" w:lineRule="auto"/>
              <w:ind w:left="0" w:leftChars="0"/>
              <w:rPr>
                <w:rFonts w:hint="default" w:asciiTheme="minorEastAsia" w:hAnsiTheme="minorEastAsia" w:eastAsiaTheme="minorEastAsia" w:cstheme="minorEastAsia"/>
                <w:sz w:val="24"/>
                <w:szCs w:val="24"/>
                <w:lang w:val="en-US" w:eastAsia="zh-CN" w:bidi="zh-CN"/>
              </w:rPr>
            </w:pPr>
            <w:r>
              <w:rPr>
                <w:rFonts w:hint="eastAsia" w:asciiTheme="minorEastAsia" w:hAnsiTheme="minorEastAsia" w:eastAsiaTheme="minorEastAsia" w:cstheme="minorEastAsia"/>
                <w:sz w:val="24"/>
                <w:szCs w:val="24"/>
                <w:lang w:val="en-US" w:eastAsia="zh-CN"/>
              </w:rPr>
              <w:t>39</w:t>
            </w:r>
          </w:p>
        </w:tc>
        <w:tc>
          <w:tcPr>
            <w:tcW w:w="1003" w:type="dxa"/>
            <w:tcBorders>
              <w:left w:val="single" w:color="auto" w:sz="4" w:space="0"/>
              <w:right w:val="single" w:color="auto" w:sz="4" w:space="0"/>
            </w:tcBorders>
            <w:vAlign w:val="top"/>
          </w:tcPr>
          <w:p>
            <w:pPr>
              <w:pStyle w:val="12"/>
              <w:spacing w:before="146" w:line="360" w:lineRule="auto"/>
              <w:ind w:left="0" w:leftChars="0"/>
              <w:rPr>
                <w:rFonts w:hint="default" w:asciiTheme="minorEastAsia" w:hAnsiTheme="minorEastAsia" w:eastAsiaTheme="minorEastAsia" w:cstheme="minorEastAsia"/>
                <w:sz w:val="24"/>
                <w:szCs w:val="24"/>
                <w:lang w:val="en-US" w:eastAsia="zh-CN" w:bidi="zh-CN"/>
              </w:rPr>
            </w:pPr>
            <w:r>
              <w:rPr>
                <w:rFonts w:hint="eastAsia" w:asciiTheme="minorEastAsia" w:hAnsiTheme="minorEastAsia" w:eastAsiaTheme="minorEastAsia" w:cstheme="minorEastAsia"/>
                <w:sz w:val="24"/>
                <w:szCs w:val="24"/>
                <w:lang w:val="en-US" w:eastAsia="zh-CN"/>
              </w:rPr>
              <w:t>17</w:t>
            </w:r>
          </w:p>
        </w:tc>
        <w:tc>
          <w:tcPr>
            <w:tcW w:w="1320" w:type="dxa"/>
            <w:tcBorders>
              <w:left w:val="single" w:color="auto" w:sz="4" w:space="0"/>
              <w:right w:val="single" w:color="auto" w:sz="4" w:space="0"/>
            </w:tcBorders>
            <w:vAlign w:val="top"/>
          </w:tcPr>
          <w:p>
            <w:pPr>
              <w:pStyle w:val="12"/>
              <w:spacing w:before="146" w:line="360" w:lineRule="auto"/>
              <w:ind w:left="8" w:leftChars="0"/>
              <w:rPr>
                <w:rFonts w:hint="eastAsia" w:asciiTheme="minorEastAsia" w:hAnsiTheme="minorEastAsia" w:eastAsiaTheme="minorEastAsia" w:cstheme="minorEastAsia"/>
                <w:sz w:val="24"/>
                <w:szCs w:val="24"/>
                <w:lang w:val="en-US" w:eastAsia="zh-CN" w:bidi="zh-CN"/>
              </w:rPr>
            </w:pPr>
            <w:r>
              <w:rPr>
                <w:rFonts w:hint="eastAsia" w:asciiTheme="minorEastAsia" w:hAnsiTheme="minorEastAsia" w:eastAsiaTheme="minorEastAsia" w:cstheme="minorEastAsia"/>
                <w:sz w:val="24"/>
                <w:szCs w:val="24"/>
                <w:lang w:val="en-US"/>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1" w:hRule="atLeast"/>
        </w:trPr>
        <w:tc>
          <w:tcPr>
            <w:tcW w:w="1221" w:type="dxa"/>
          </w:tcPr>
          <w:p>
            <w:pPr>
              <w:pStyle w:val="12"/>
              <w:spacing w:line="360" w:lineRule="auto"/>
              <w:ind w:left="0"/>
              <w:rPr>
                <w:rFonts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color w:val="000000"/>
                <w:sz w:val="24"/>
                <w:szCs w:val="24"/>
                <w:lang w:val="en-US" w:bidi="ar"/>
              </w:rPr>
              <w:t>035102</w:t>
            </w:r>
          </w:p>
        </w:tc>
        <w:tc>
          <w:tcPr>
            <w:tcW w:w="1440" w:type="dxa"/>
          </w:tcPr>
          <w:p>
            <w:pPr>
              <w:pStyle w:val="12"/>
              <w:spacing w:line="360" w:lineRule="auto"/>
              <w:ind w:left="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专业学位</w:t>
            </w:r>
          </w:p>
        </w:tc>
        <w:tc>
          <w:tcPr>
            <w:tcW w:w="1701" w:type="dxa"/>
          </w:tcPr>
          <w:p>
            <w:pPr>
              <w:widowControl/>
              <w:jc w:val="center"/>
              <w:rPr>
                <w:rFonts w:asciiTheme="minorEastAsia" w:hAnsiTheme="minorEastAsia" w:eastAsiaTheme="minorEastAsia" w:cstheme="minorEastAsia"/>
                <w:color w:val="000000"/>
                <w:sz w:val="24"/>
                <w:szCs w:val="24"/>
                <w:lang w:val="en-US" w:bidi="ar"/>
              </w:rPr>
            </w:pPr>
            <w:r>
              <w:rPr>
                <w:rFonts w:hint="eastAsia" w:asciiTheme="minorEastAsia" w:hAnsiTheme="minorEastAsia" w:eastAsiaTheme="minorEastAsia" w:cstheme="minorEastAsia"/>
                <w:color w:val="000000"/>
                <w:sz w:val="24"/>
                <w:szCs w:val="24"/>
                <w:lang w:val="en-US" w:bidi="ar"/>
              </w:rPr>
              <w:t>法律（法学）</w:t>
            </w:r>
          </w:p>
          <w:p>
            <w:pPr>
              <w:widowControl/>
              <w:ind w:left="110" w:leftChars="5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lang w:val="en-US" w:bidi="ar"/>
              </w:rPr>
              <w:t>(非全日制)</w:t>
            </w:r>
          </w:p>
        </w:tc>
        <w:tc>
          <w:tcPr>
            <w:tcW w:w="992" w:type="dxa"/>
          </w:tcPr>
          <w:p>
            <w:pPr>
              <w:pStyle w:val="12"/>
              <w:spacing w:line="360" w:lineRule="auto"/>
              <w:ind w:left="0" w:right="164"/>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50</w:t>
            </w:r>
          </w:p>
        </w:tc>
        <w:tc>
          <w:tcPr>
            <w:tcW w:w="992" w:type="dxa"/>
          </w:tcPr>
          <w:p>
            <w:pPr>
              <w:pStyle w:val="12"/>
              <w:spacing w:line="360" w:lineRule="auto"/>
              <w:ind w:left="0" w:right="348"/>
              <w:rPr>
                <w:rFonts w:asciiTheme="minorEastAsia" w:hAnsiTheme="minorEastAsia" w:eastAsiaTheme="minorEastAsia" w:cstheme="minorEastAsia"/>
                <w:sz w:val="24"/>
                <w:szCs w:val="24"/>
                <w:lang w:val="en-US"/>
              </w:rPr>
            </w:pPr>
            <w:r>
              <w:rPr>
                <w:rFonts w:asciiTheme="minorEastAsia" w:hAnsiTheme="minorEastAsia" w:eastAsiaTheme="minorEastAsia" w:cstheme="minorEastAsia"/>
                <w:sz w:val="24"/>
                <w:szCs w:val="24"/>
                <w:lang w:val="en-US"/>
              </w:rPr>
              <w:t xml:space="preserve">  </w:t>
            </w:r>
            <w:r>
              <w:rPr>
                <w:rFonts w:hint="eastAsia" w:asciiTheme="minorEastAsia" w:hAnsiTheme="minorEastAsia" w:eastAsiaTheme="minorEastAsia" w:cstheme="minorEastAsia"/>
                <w:sz w:val="24"/>
                <w:szCs w:val="24"/>
                <w:lang w:val="en-US"/>
              </w:rPr>
              <w:t>0</w:t>
            </w:r>
          </w:p>
        </w:tc>
        <w:tc>
          <w:tcPr>
            <w:tcW w:w="951" w:type="dxa"/>
            <w:tcBorders>
              <w:right w:val="single" w:color="auto" w:sz="4" w:space="0"/>
            </w:tcBorders>
          </w:tcPr>
          <w:p>
            <w:pPr>
              <w:pStyle w:val="12"/>
              <w:spacing w:line="360" w:lineRule="auto"/>
              <w:ind w:left="0"/>
              <w:rPr>
                <w:rFonts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0</w:t>
            </w:r>
          </w:p>
        </w:tc>
        <w:tc>
          <w:tcPr>
            <w:tcW w:w="1165" w:type="dxa"/>
            <w:tcBorders>
              <w:left w:val="single" w:color="auto" w:sz="4" w:space="0"/>
              <w:right w:val="single" w:color="auto" w:sz="4" w:space="0"/>
            </w:tcBorders>
          </w:tcPr>
          <w:p>
            <w:pPr>
              <w:pStyle w:val="12"/>
              <w:spacing w:line="360" w:lineRule="auto"/>
              <w:ind w:left="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50</w:t>
            </w:r>
          </w:p>
        </w:tc>
        <w:tc>
          <w:tcPr>
            <w:tcW w:w="1003" w:type="dxa"/>
            <w:tcBorders>
              <w:left w:val="single" w:color="auto" w:sz="4" w:space="0"/>
              <w:right w:val="single" w:color="auto" w:sz="4" w:space="0"/>
            </w:tcBorders>
          </w:tcPr>
          <w:p>
            <w:pPr>
              <w:pStyle w:val="12"/>
              <w:spacing w:line="360" w:lineRule="auto"/>
              <w:ind w:left="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50</w:t>
            </w:r>
          </w:p>
        </w:tc>
        <w:tc>
          <w:tcPr>
            <w:tcW w:w="1320" w:type="dxa"/>
            <w:tcBorders>
              <w:left w:val="single" w:color="auto" w:sz="4" w:space="0"/>
              <w:right w:val="single" w:color="auto" w:sz="4" w:space="0"/>
            </w:tcBorders>
          </w:tcPr>
          <w:p>
            <w:pPr>
              <w:pStyle w:val="12"/>
              <w:spacing w:line="360" w:lineRule="auto"/>
              <w:ind w:left="8"/>
              <w:rPr>
                <w:rFonts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3" w:hRule="atLeast"/>
        </w:trPr>
        <w:tc>
          <w:tcPr>
            <w:tcW w:w="1221" w:type="dxa"/>
          </w:tcPr>
          <w:p>
            <w:pPr>
              <w:pStyle w:val="12"/>
              <w:spacing w:line="360" w:lineRule="auto"/>
              <w:ind w:left="0" w:firstLine="240" w:firstLineChars="100"/>
              <w:jc w:val="both"/>
              <w:rPr>
                <w:rFonts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color w:val="000000"/>
                <w:sz w:val="24"/>
                <w:szCs w:val="24"/>
                <w:lang w:val="en-US" w:bidi="ar"/>
              </w:rPr>
              <w:t>035200</w:t>
            </w:r>
          </w:p>
        </w:tc>
        <w:tc>
          <w:tcPr>
            <w:tcW w:w="1440" w:type="dxa"/>
          </w:tcPr>
          <w:p>
            <w:pPr>
              <w:pStyle w:val="12"/>
              <w:spacing w:line="360" w:lineRule="auto"/>
              <w:ind w:left="0" w:firstLine="240" w:firstLineChars="1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专业学位</w:t>
            </w:r>
          </w:p>
        </w:tc>
        <w:tc>
          <w:tcPr>
            <w:tcW w:w="1701" w:type="dxa"/>
          </w:tcPr>
          <w:p>
            <w:pPr>
              <w:pStyle w:val="12"/>
              <w:spacing w:line="360" w:lineRule="auto"/>
              <w:ind w:left="0" w:right="271"/>
              <w:rPr>
                <w:rFonts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社会工作</w:t>
            </w:r>
          </w:p>
        </w:tc>
        <w:tc>
          <w:tcPr>
            <w:tcW w:w="992" w:type="dxa"/>
          </w:tcPr>
          <w:p>
            <w:pPr>
              <w:pStyle w:val="12"/>
              <w:spacing w:line="360" w:lineRule="auto"/>
              <w:ind w:right="164" w:firstLine="120" w:firstLineChars="50"/>
              <w:jc w:val="left"/>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30</w:t>
            </w:r>
          </w:p>
        </w:tc>
        <w:tc>
          <w:tcPr>
            <w:tcW w:w="992" w:type="dxa"/>
          </w:tcPr>
          <w:p>
            <w:pPr>
              <w:pStyle w:val="12"/>
              <w:spacing w:line="360" w:lineRule="auto"/>
              <w:ind w:left="357" w:right="348"/>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w:t>
            </w:r>
          </w:p>
        </w:tc>
        <w:tc>
          <w:tcPr>
            <w:tcW w:w="951" w:type="dxa"/>
            <w:tcBorders>
              <w:right w:val="single" w:color="auto" w:sz="4" w:space="0"/>
            </w:tcBorders>
            <w:vAlign w:val="top"/>
          </w:tcPr>
          <w:p>
            <w:pPr>
              <w:pStyle w:val="12"/>
              <w:spacing w:before="146" w:line="360" w:lineRule="auto"/>
              <w:ind w:left="0" w:leftChars="0"/>
              <w:rPr>
                <w:rFonts w:hint="eastAsia" w:asciiTheme="minorEastAsia" w:hAnsiTheme="minorEastAsia" w:eastAsiaTheme="minorEastAsia" w:cstheme="minorEastAsia"/>
                <w:sz w:val="24"/>
                <w:szCs w:val="24"/>
                <w:lang w:val="en-US" w:eastAsia="zh-CN" w:bidi="zh-CN"/>
              </w:rPr>
            </w:pPr>
            <w:r>
              <w:rPr>
                <w:rFonts w:hint="eastAsia" w:asciiTheme="minorEastAsia" w:hAnsiTheme="minorEastAsia" w:eastAsiaTheme="minorEastAsia" w:cstheme="minorEastAsia"/>
                <w:sz w:val="24"/>
                <w:szCs w:val="24"/>
                <w:lang w:val="en-US" w:eastAsia="zh-CN"/>
              </w:rPr>
              <w:t>3</w:t>
            </w:r>
          </w:p>
        </w:tc>
        <w:tc>
          <w:tcPr>
            <w:tcW w:w="1165" w:type="dxa"/>
            <w:tcBorders>
              <w:left w:val="single" w:color="auto" w:sz="4" w:space="0"/>
              <w:right w:val="single" w:color="auto" w:sz="4" w:space="0"/>
            </w:tcBorders>
          </w:tcPr>
          <w:p>
            <w:pPr>
              <w:pStyle w:val="12"/>
              <w:spacing w:line="360" w:lineRule="auto"/>
              <w:ind w:left="8"/>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33</w:t>
            </w:r>
          </w:p>
        </w:tc>
        <w:tc>
          <w:tcPr>
            <w:tcW w:w="1003" w:type="dxa"/>
            <w:tcBorders>
              <w:left w:val="single" w:color="auto" w:sz="4" w:space="0"/>
              <w:right w:val="single" w:color="auto" w:sz="4" w:space="0"/>
            </w:tcBorders>
          </w:tcPr>
          <w:p>
            <w:pPr>
              <w:pStyle w:val="12"/>
              <w:spacing w:line="360" w:lineRule="auto"/>
              <w:ind w:left="8"/>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28</w:t>
            </w:r>
          </w:p>
        </w:tc>
        <w:tc>
          <w:tcPr>
            <w:tcW w:w="1320" w:type="dxa"/>
            <w:tcBorders>
              <w:left w:val="single" w:color="auto" w:sz="4" w:space="0"/>
              <w:right w:val="single" w:color="auto" w:sz="4" w:space="0"/>
            </w:tcBorders>
          </w:tcPr>
          <w:p>
            <w:pPr>
              <w:pStyle w:val="12"/>
              <w:spacing w:line="360" w:lineRule="auto"/>
              <w:ind w:left="8"/>
              <w:rPr>
                <w:rFonts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221" w:type="dxa"/>
          </w:tcPr>
          <w:p>
            <w:pPr>
              <w:pStyle w:val="12"/>
              <w:spacing w:line="360" w:lineRule="auto"/>
              <w:ind w:left="0"/>
              <w:rPr>
                <w:rFonts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030100</w:t>
            </w:r>
          </w:p>
        </w:tc>
        <w:tc>
          <w:tcPr>
            <w:tcW w:w="1440" w:type="dxa"/>
          </w:tcPr>
          <w:p>
            <w:pPr>
              <w:pStyle w:val="12"/>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学术学位</w:t>
            </w:r>
          </w:p>
        </w:tc>
        <w:tc>
          <w:tcPr>
            <w:tcW w:w="1701" w:type="dxa"/>
          </w:tcPr>
          <w:p>
            <w:pPr>
              <w:pStyle w:val="12"/>
              <w:spacing w:line="360" w:lineRule="auto"/>
              <w:ind w:right="271"/>
              <w:rPr>
                <w:rFonts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法学</w:t>
            </w:r>
          </w:p>
        </w:tc>
        <w:tc>
          <w:tcPr>
            <w:tcW w:w="992" w:type="dxa"/>
          </w:tcPr>
          <w:p>
            <w:pPr>
              <w:pStyle w:val="12"/>
              <w:spacing w:line="360" w:lineRule="auto"/>
              <w:ind w:right="164" w:firstLine="120" w:firstLineChars="5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rPr>
              <w:t>3</w:t>
            </w:r>
            <w:r>
              <w:rPr>
                <w:rFonts w:hint="eastAsia" w:asciiTheme="minorEastAsia" w:hAnsiTheme="minorEastAsia" w:eastAsiaTheme="minorEastAsia" w:cstheme="minorEastAsia"/>
                <w:sz w:val="24"/>
                <w:szCs w:val="24"/>
                <w:lang w:val="en-US" w:eastAsia="zh-CN"/>
              </w:rPr>
              <w:t>4</w:t>
            </w:r>
          </w:p>
        </w:tc>
        <w:tc>
          <w:tcPr>
            <w:tcW w:w="992" w:type="dxa"/>
          </w:tcPr>
          <w:p>
            <w:pPr>
              <w:pStyle w:val="12"/>
              <w:spacing w:line="360" w:lineRule="auto"/>
              <w:ind w:left="357" w:right="348"/>
              <w:jc w:val="left"/>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35</w:t>
            </w:r>
          </w:p>
        </w:tc>
        <w:tc>
          <w:tcPr>
            <w:tcW w:w="951" w:type="dxa"/>
            <w:tcBorders>
              <w:right w:val="single" w:color="auto" w:sz="4" w:space="0"/>
            </w:tcBorders>
            <w:vAlign w:val="top"/>
          </w:tcPr>
          <w:p>
            <w:pPr>
              <w:pStyle w:val="12"/>
              <w:spacing w:line="360" w:lineRule="auto"/>
              <w:ind w:left="0" w:leftChars="0"/>
              <w:rPr>
                <w:rFonts w:hint="default" w:asciiTheme="minorEastAsia" w:hAnsiTheme="minorEastAsia" w:eastAsiaTheme="minorEastAsia" w:cstheme="minorEastAsia"/>
                <w:sz w:val="24"/>
                <w:szCs w:val="24"/>
                <w:lang w:val="en-US" w:eastAsia="zh-CN" w:bidi="zh-CN"/>
              </w:rPr>
            </w:pPr>
            <w:r>
              <w:rPr>
                <w:rFonts w:hint="eastAsia" w:asciiTheme="minorEastAsia" w:hAnsiTheme="minorEastAsia" w:eastAsiaTheme="minorEastAsia" w:cstheme="minorEastAsia"/>
                <w:sz w:val="24"/>
                <w:szCs w:val="24"/>
                <w:lang w:val="en-US" w:eastAsia="zh-CN"/>
              </w:rPr>
              <w:t>13</w:t>
            </w:r>
          </w:p>
        </w:tc>
        <w:tc>
          <w:tcPr>
            <w:tcW w:w="1165" w:type="dxa"/>
            <w:tcBorders>
              <w:left w:val="single" w:color="auto" w:sz="4" w:space="0"/>
              <w:right w:val="single" w:color="auto" w:sz="4" w:space="0"/>
            </w:tcBorders>
          </w:tcPr>
          <w:p>
            <w:pPr>
              <w:pStyle w:val="12"/>
              <w:spacing w:line="360" w:lineRule="auto"/>
              <w:ind w:left="8"/>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48</w:t>
            </w:r>
          </w:p>
        </w:tc>
        <w:tc>
          <w:tcPr>
            <w:tcW w:w="1003" w:type="dxa"/>
            <w:tcBorders>
              <w:left w:val="single" w:color="auto" w:sz="4" w:space="0"/>
              <w:right w:val="single" w:color="auto" w:sz="4" w:space="0"/>
            </w:tcBorders>
          </w:tcPr>
          <w:p>
            <w:pPr>
              <w:pStyle w:val="12"/>
              <w:spacing w:line="360" w:lineRule="auto"/>
              <w:ind w:left="8"/>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13</w:t>
            </w:r>
          </w:p>
        </w:tc>
        <w:tc>
          <w:tcPr>
            <w:tcW w:w="1320" w:type="dxa"/>
            <w:tcBorders>
              <w:left w:val="single" w:color="auto" w:sz="4" w:space="0"/>
              <w:right w:val="single" w:color="auto" w:sz="4" w:space="0"/>
            </w:tcBorders>
          </w:tcPr>
          <w:p>
            <w:pPr>
              <w:pStyle w:val="12"/>
              <w:spacing w:line="360" w:lineRule="auto"/>
              <w:ind w:left="8"/>
              <w:rPr>
                <w:rFonts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否</w:t>
            </w:r>
          </w:p>
        </w:tc>
      </w:tr>
    </w:tbl>
    <w:p>
      <w:pPr>
        <w:pStyle w:val="13"/>
        <w:tabs>
          <w:tab w:val="left" w:pos="1083"/>
        </w:tabs>
        <w:spacing w:before="104" w:line="360" w:lineRule="auto"/>
        <w:ind w:left="440" w:leftChars="200" w:right="202" w:firstLine="480" w:firstLineChars="200"/>
        <w:rPr>
          <w:rFonts w:hint="eastAsia" w:eastAsia="宋体"/>
          <w:sz w:val="24"/>
          <w:szCs w:val="24"/>
          <w:lang w:eastAsia="zh-CN"/>
        </w:rPr>
      </w:pPr>
      <w:r>
        <w:rPr>
          <w:rFonts w:hint="eastAsia"/>
          <w:sz w:val="24"/>
          <w:szCs w:val="24"/>
        </w:rPr>
        <w:t>2、根据学校发布的《深圳大学 202</w:t>
      </w:r>
      <w:r>
        <w:rPr>
          <w:rFonts w:hint="eastAsia"/>
          <w:sz w:val="24"/>
          <w:szCs w:val="24"/>
          <w:lang w:val="en-US" w:eastAsia="zh-CN"/>
        </w:rPr>
        <w:t>1</w:t>
      </w:r>
      <w:r>
        <w:rPr>
          <w:rFonts w:hint="eastAsia"/>
          <w:sz w:val="24"/>
          <w:szCs w:val="24"/>
        </w:rPr>
        <w:t xml:space="preserve"> 年硕士研究生招生复试分数线》，第一志愿上线考生按总分从高到低的顺序确定本专业参加复试的考生名单。复试人数一般为本专业录取指标（不含推免生，下同）的150%（小数点进位，下同），本专业</w:t>
      </w:r>
      <w:r>
        <w:rPr>
          <w:sz w:val="24"/>
          <w:szCs w:val="24"/>
        </w:rPr>
        <w:t>一志愿上线考生数已达到本专业录取指标的</w:t>
      </w:r>
      <w:r>
        <w:rPr>
          <w:rFonts w:hint="eastAsia"/>
          <w:sz w:val="24"/>
          <w:szCs w:val="24"/>
        </w:rPr>
        <w:t>130</w:t>
      </w:r>
      <w:r>
        <w:rPr>
          <w:sz w:val="24"/>
          <w:szCs w:val="24"/>
        </w:rPr>
        <w:t>%不再接受调剂</w:t>
      </w:r>
      <w:r>
        <w:rPr>
          <w:rFonts w:hint="eastAsia"/>
          <w:sz w:val="24"/>
          <w:szCs w:val="24"/>
        </w:rPr>
        <w:t>。复试名单详见院系网站链接：</w:t>
      </w:r>
      <w:r>
        <w:rPr>
          <w:rFonts w:hint="eastAsia"/>
          <w:b/>
          <w:bCs/>
          <w:sz w:val="24"/>
          <w:szCs w:val="24"/>
        </w:rPr>
        <w:t>https://law.szu.edu.cn/info/2041/12306.htm</w:t>
      </w:r>
      <w:r>
        <w:rPr>
          <w:rFonts w:hint="eastAsia"/>
          <w:sz w:val="24"/>
          <w:szCs w:val="24"/>
        </w:rPr>
        <w:t>。</w:t>
      </w:r>
    </w:p>
    <w:p>
      <w:pPr>
        <w:pStyle w:val="13"/>
        <w:tabs>
          <w:tab w:val="left" w:pos="1083"/>
        </w:tabs>
        <w:spacing w:before="104" w:line="360" w:lineRule="auto"/>
        <w:ind w:left="440" w:leftChars="200" w:right="202" w:firstLine="480" w:firstLineChars="200"/>
        <w:rPr>
          <w:sz w:val="24"/>
          <w:szCs w:val="24"/>
        </w:rPr>
      </w:pPr>
      <w:r>
        <w:rPr>
          <w:rFonts w:hint="eastAsia"/>
          <w:sz w:val="24"/>
          <w:szCs w:val="24"/>
        </w:rPr>
        <w:t>注</w:t>
      </w:r>
      <w:r>
        <w:rPr>
          <w:sz w:val="24"/>
          <w:szCs w:val="24"/>
        </w:rPr>
        <w:t>：</w:t>
      </w:r>
      <w:r>
        <w:rPr>
          <w:rFonts w:hint="eastAsia"/>
          <w:sz w:val="24"/>
          <w:szCs w:val="24"/>
        </w:rPr>
        <w:t>第一志愿报考法律（非法学）专业学位硕士的考生不得调入其他专业，其他专业的考生也不得调入该专业。</w:t>
      </w:r>
    </w:p>
    <w:p>
      <w:pPr>
        <w:pStyle w:val="13"/>
        <w:tabs>
          <w:tab w:val="left" w:pos="1083"/>
        </w:tabs>
        <w:spacing w:before="104" w:line="360" w:lineRule="auto"/>
        <w:ind w:left="440" w:leftChars="200" w:right="202" w:firstLine="480" w:firstLineChars="200"/>
        <w:rPr>
          <w:sz w:val="24"/>
          <w:szCs w:val="24"/>
        </w:rPr>
      </w:pPr>
    </w:p>
    <w:p>
      <w:pPr>
        <w:pStyle w:val="13"/>
        <w:tabs>
          <w:tab w:val="left" w:pos="1083"/>
        </w:tabs>
        <w:spacing w:before="104" w:line="360" w:lineRule="auto"/>
        <w:ind w:left="440" w:leftChars="200" w:right="202" w:firstLine="480" w:firstLineChars="200"/>
        <w:rPr>
          <w:sz w:val="24"/>
          <w:szCs w:val="24"/>
        </w:rPr>
      </w:pPr>
    </w:p>
    <w:p>
      <w:pPr>
        <w:pStyle w:val="3"/>
        <w:spacing w:line="360" w:lineRule="auto"/>
        <w:ind w:firstLine="482" w:firstLineChars="200"/>
        <w:rPr>
          <w:rFonts w:ascii="黑体" w:eastAsia="黑体"/>
          <w:b/>
          <w:bCs/>
          <w:sz w:val="24"/>
          <w:szCs w:val="24"/>
        </w:rPr>
      </w:pPr>
      <w:r>
        <w:rPr>
          <w:rFonts w:hint="eastAsia" w:ascii="黑体" w:eastAsia="黑体"/>
          <w:b/>
          <w:bCs/>
          <w:sz w:val="24"/>
          <w:szCs w:val="24"/>
        </w:rPr>
        <w:t>三、网上确认及资格审核</w:t>
      </w:r>
    </w:p>
    <w:p>
      <w:pPr>
        <w:widowControl/>
        <w:jc w:val="both"/>
        <w:rPr>
          <w:rFonts w:hint="eastAsia"/>
          <w:sz w:val="24"/>
          <w:szCs w:val="24"/>
        </w:rPr>
      </w:pPr>
      <w:r>
        <w:rPr>
          <w:rFonts w:hint="eastAsia"/>
          <w:sz w:val="24"/>
          <w:szCs w:val="24"/>
          <w:lang w:val="en-US" w:eastAsia="zh-CN"/>
        </w:rPr>
        <w:t xml:space="preserve">     </w:t>
      </w:r>
      <w:r>
        <w:rPr>
          <w:rFonts w:hint="eastAsia"/>
          <w:sz w:val="24"/>
          <w:szCs w:val="24"/>
        </w:rPr>
        <w:t>进入法学、</w:t>
      </w:r>
      <w:r>
        <w:rPr>
          <w:sz w:val="24"/>
          <w:szCs w:val="24"/>
        </w:rPr>
        <w:t>法律（</w:t>
      </w:r>
      <w:r>
        <w:rPr>
          <w:rFonts w:hint="eastAsia"/>
          <w:sz w:val="24"/>
          <w:szCs w:val="24"/>
        </w:rPr>
        <w:t>法学</w:t>
      </w:r>
      <w:r>
        <w:rPr>
          <w:sz w:val="24"/>
          <w:szCs w:val="24"/>
        </w:rPr>
        <w:t>）</w:t>
      </w:r>
      <w:r>
        <w:rPr>
          <w:rFonts w:hint="eastAsia"/>
          <w:sz w:val="24"/>
          <w:szCs w:val="24"/>
          <w:lang w:eastAsia="zh-CN"/>
        </w:rPr>
        <w:t>、</w:t>
      </w:r>
      <w:r>
        <w:rPr>
          <w:sz w:val="24"/>
          <w:szCs w:val="24"/>
        </w:rPr>
        <w:t>法律（</w:t>
      </w:r>
      <w:r>
        <w:rPr>
          <w:rFonts w:hint="eastAsia"/>
          <w:sz w:val="24"/>
          <w:szCs w:val="24"/>
        </w:rPr>
        <w:t>非法学</w:t>
      </w:r>
      <w:r>
        <w:rPr>
          <w:sz w:val="24"/>
          <w:szCs w:val="24"/>
        </w:rPr>
        <w:t>）</w:t>
      </w:r>
      <w:r>
        <w:rPr>
          <w:rFonts w:hint="eastAsia"/>
          <w:sz w:val="24"/>
          <w:szCs w:val="24"/>
          <w:lang w:eastAsia="zh-CN"/>
        </w:rPr>
        <w:t>、</w:t>
      </w:r>
      <w:r>
        <w:rPr>
          <w:rFonts w:hint="eastAsia" w:asciiTheme="minorEastAsia" w:hAnsiTheme="minorEastAsia" w:eastAsiaTheme="minorEastAsia" w:cstheme="minorEastAsia"/>
          <w:color w:val="000000"/>
          <w:sz w:val="24"/>
          <w:szCs w:val="24"/>
          <w:lang w:val="en-US" w:bidi="ar"/>
        </w:rPr>
        <w:t>法律（非法学）(</w:t>
      </w:r>
      <w:r>
        <w:rPr>
          <w:rFonts w:hint="eastAsia" w:asciiTheme="minorEastAsia" w:hAnsiTheme="minorEastAsia" w:eastAsiaTheme="minorEastAsia" w:cstheme="minorEastAsia"/>
          <w:color w:val="000000"/>
          <w:sz w:val="24"/>
          <w:szCs w:val="24"/>
          <w:lang w:val="en-US" w:eastAsia="zh-CN" w:bidi="ar"/>
        </w:rPr>
        <w:t>合规</w:t>
      </w:r>
      <w:r>
        <w:rPr>
          <w:rFonts w:hint="eastAsia" w:asciiTheme="minorEastAsia" w:hAnsiTheme="minorEastAsia" w:eastAsiaTheme="minorEastAsia" w:cstheme="minorEastAsia"/>
          <w:color w:val="000000"/>
          <w:sz w:val="24"/>
          <w:szCs w:val="24"/>
          <w:lang w:val="en-US" w:bidi="ar"/>
        </w:rPr>
        <w:t>)</w:t>
      </w:r>
      <w:r>
        <w:rPr>
          <w:rFonts w:hint="eastAsia" w:asciiTheme="minorEastAsia" w:hAnsiTheme="minorEastAsia" w:eastAsiaTheme="minorEastAsia" w:cstheme="minorEastAsia"/>
          <w:color w:val="000000"/>
          <w:sz w:val="24"/>
          <w:szCs w:val="24"/>
          <w:lang w:val="en-US" w:eastAsia="zh-CN" w:bidi="ar"/>
        </w:rPr>
        <w:t>和</w:t>
      </w:r>
      <w:r>
        <w:rPr>
          <w:rFonts w:hint="eastAsia"/>
          <w:sz w:val="24"/>
          <w:szCs w:val="24"/>
        </w:rPr>
        <w:t>社会</w:t>
      </w:r>
      <w:r>
        <w:rPr>
          <w:sz w:val="24"/>
          <w:szCs w:val="24"/>
        </w:rPr>
        <w:t>工作专业</w:t>
      </w:r>
      <w:r>
        <w:rPr>
          <w:rFonts w:hint="eastAsia"/>
          <w:sz w:val="24"/>
          <w:szCs w:val="24"/>
        </w:rPr>
        <w:t>复试的考</w:t>
      </w:r>
    </w:p>
    <w:p>
      <w:pPr>
        <w:widowControl/>
        <w:jc w:val="both"/>
        <w:rPr>
          <w:sz w:val="24"/>
          <w:szCs w:val="24"/>
        </w:rPr>
      </w:pPr>
      <w:r>
        <w:rPr>
          <w:rFonts w:hint="eastAsia"/>
          <w:sz w:val="24"/>
          <w:szCs w:val="24"/>
        </w:rPr>
        <w:t>生必须</w:t>
      </w:r>
      <w:r>
        <w:rPr>
          <w:rFonts w:hint="eastAsia"/>
          <w:sz w:val="24"/>
          <w:szCs w:val="24"/>
          <w:lang w:val="en-US"/>
        </w:rPr>
        <w:t>在202</w:t>
      </w:r>
      <w:r>
        <w:rPr>
          <w:rFonts w:hint="eastAsia"/>
          <w:sz w:val="24"/>
          <w:szCs w:val="24"/>
          <w:lang w:val="en-US" w:eastAsia="zh-CN"/>
        </w:rPr>
        <w:t>1</w:t>
      </w:r>
      <w:r>
        <w:rPr>
          <w:rFonts w:hint="eastAsia"/>
          <w:sz w:val="24"/>
          <w:szCs w:val="24"/>
          <w:lang w:val="en-US"/>
        </w:rPr>
        <w:t>年</w:t>
      </w:r>
      <w:r>
        <w:rPr>
          <w:rFonts w:hint="eastAsia"/>
          <w:b w:val="0"/>
          <w:bCs w:val="0"/>
          <w:color w:val="auto"/>
          <w:sz w:val="24"/>
          <w:szCs w:val="24"/>
          <w:lang w:val="en-US" w:eastAsia="zh-CN"/>
        </w:rPr>
        <w:t>3</w:t>
      </w:r>
      <w:r>
        <w:rPr>
          <w:rFonts w:hint="eastAsia"/>
          <w:b w:val="0"/>
          <w:bCs w:val="0"/>
          <w:color w:val="auto"/>
          <w:sz w:val="24"/>
          <w:szCs w:val="24"/>
          <w:lang w:val="en-US"/>
        </w:rPr>
        <w:t>月</w:t>
      </w:r>
      <w:r>
        <w:rPr>
          <w:rFonts w:hint="eastAsia"/>
          <w:b w:val="0"/>
          <w:bCs w:val="0"/>
          <w:color w:val="auto"/>
          <w:sz w:val="24"/>
          <w:szCs w:val="24"/>
          <w:lang w:val="en-US" w:eastAsia="zh-CN"/>
        </w:rPr>
        <w:t>29</w:t>
      </w:r>
      <w:r>
        <w:rPr>
          <w:rFonts w:hint="eastAsia"/>
          <w:b w:val="0"/>
          <w:bCs w:val="0"/>
          <w:color w:val="auto"/>
          <w:sz w:val="24"/>
          <w:szCs w:val="24"/>
          <w:lang w:val="en-US"/>
        </w:rPr>
        <w:t>日1</w:t>
      </w:r>
      <w:r>
        <w:rPr>
          <w:b w:val="0"/>
          <w:bCs w:val="0"/>
          <w:color w:val="auto"/>
          <w:sz w:val="24"/>
          <w:szCs w:val="24"/>
          <w:lang w:val="en-US"/>
        </w:rPr>
        <w:t>8:00</w:t>
      </w:r>
      <w:r>
        <w:rPr>
          <w:rFonts w:hint="eastAsia"/>
          <w:sz w:val="24"/>
          <w:szCs w:val="24"/>
          <w:lang w:val="en-US"/>
        </w:rPr>
        <w:t>之前</w:t>
      </w:r>
      <w:r>
        <w:rPr>
          <w:rFonts w:hint="eastAsia"/>
          <w:sz w:val="24"/>
          <w:szCs w:val="24"/>
        </w:rPr>
        <w:t>进行网上复试报到确认，并按要求上传审核材料和信息。</w:t>
      </w:r>
    </w:p>
    <w:p>
      <w:pPr>
        <w:pStyle w:val="3"/>
        <w:spacing w:before="121" w:line="360" w:lineRule="auto"/>
        <w:ind w:right="257" w:firstLine="480" w:firstLineChars="200"/>
        <w:jc w:val="both"/>
        <w:rPr>
          <w:sz w:val="24"/>
          <w:szCs w:val="24"/>
        </w:rPr>
      </w:pPr>
      <w:r>
        <w:rPr>
          <w:rFonts w:hint="eastAsia"/>
          <w:sz w:val="24"/>
          <w:szCs w:val="24"/>
          <w:lang w:val="en-US"/>
        </w:rPr>
        <w:t>审核材料上传学生端地址：</w:t>
      </w:r>
      <w:r>
        <w:rPr>
          <w:rFonts w:hint="eastAsia"/>
          <w:b/>
          <w:bCs/>
          <w:sz w:val="24"/>
          <w:szCs w:val="24"/>
          <w:lang w:val="en-US"/>
        </w:rPr>
        <w:t xml:space="preserve"> ehall.szu.edu.cn/yz/cscjcx</w:t>
      </w:r>
      <w:r>
        <w:rPr>
          <w:rFonts w:hint="eastAsia"/>
          <w:sz w:val="24"/>
          <w:szCs w:val="24"/>
          <w:lang w:val="en-US"/>
        </w:rPr>
        <w:t>，</w:t>
      </w:r>
      <w:r>
        <w:rPr>
          <w:rFonts w:hint="eastAsia"/>
          <w:sz w:val="24"/>
          <w:szCs w:val="24"/>
        </w:rPr>
        <w:t>学院对考生提交的材料进行线上审核</w:t>
      </w:r>
      <w:r>
        <w:rPr>
          <w:rFonts w:hint="eastAsia"/>
          <w:sz w:val="24"/>
          <w:szCs w:val="24"/>
          <w:lang w:val="en-US"/>
        </w:rPr>
        <w:t>,</w:t>
      </w:r>
      <w:r>
        <w:rPr>
          <w:rFonts w:hint="eastAsia"/>
          <w:sz w:val="24"/>
          <w:szCs w:val="24"/>
        </w:rPr>
        <w:t>资格审查不合格者不予复试。</w:t>
      </w:r>
    </w:p>
    <w:p>
      <w:pPr>
        <w:pStyle w:val="3"/>
        <w:spacing w:line="360" w:lineRule="auto"/>
        <w:ind w:right="257" w:firstLine="480" w:firstLineChars="200"/>
        <w:jc w:val="both"/>
        <w:rPr>
          <w:rFonts w:hint="eastAsia" w:eastAsia="宋体"/>
          <w:color w:val="FF0000"/>
          <w:sz w:val="24"/>
          <w:szCs w:val="24"/>
          <w:lang w:val="en-US" w:eastAsia="zh-CN"/>
        </w:rPr>
      </w:pPr>
      <w:r>
        <w:rPr>
          <w:rFonts w:hint="eastAsia"/>
          <w:sz w:val="24"/>
          <w:szCs w:val="24"/>
        </w:rPr>
        <w:t>如因疫情影响表格目前不能盖章的，可先上传材料，盖章版最迟在学校拟录取公示前将盖章后的表格扫描或拍照发送邮件至</w:t>
      </w:r>
      <w:r>
        <w:rPr>
          <w:rFonts w:hint="eastAsia"/>
          <w:sz w:val="24"/>
          <w:szCs w:val="24"/>
          <w:lang w:val="en-US"/>
        </w:rPr>
        <w:t>杨老师邮箱：yxj0127@szu.edu.cn</w:t>
      </w:r>
      <w:r>
        <w:rPr>
          <w:rFonts w:hint="eastAsia"/>
          <w:sz w:val="24"/>
          <w:szCs w:val="24"/>
          <w:lang w:val="en-US" w:eastAsia="zh-CN"/>
        </w:rPr>
        <w:t>。</w:t>
      </w:r>
    </w:p>
    <w:p>
      <w:pPr>
        <w:pStyle w:val="3"/>
        <w:spacing w:line="360" w:lineRule="auto"/>
        <w:ind w:right="257"/>
        <w:rPr>
          <w:rFonts w:ascii="黑体" w:eastAsia="黑体"/>
          <w:b/>
          <w:bCs/>
          <w:sz w:val="24"/>
          <w:szCs w:val="24"/>
          <w:lang w:val="en-US"/>
        </w:rPr>
      </w:pPr>
      <w:r>
        <w:rPr>
          <w:rFonts w:hint="eastAsia" w:ascii="黑体" w:eastAsia="黑体"/>
          <w:b/>
          <w:bCs/>
          <w:sz w:val="24"/>
          <w:szCs w:val="24"/>
          <w:lang w:val="en-US"/>
        </w:rPr>
        <w:t xml:space="preserve">   </w:t>
      </w:r>
    </w:p>
    <w:p>
      <w:pPr>
        <w:pStyle w:val="3"/>
        <w:spacing w:line="360" w:lineRule="auto"/>
        <w:ind w:right="257" w:firstLine="482" w:firstLineChars="200"/>
        <w:rPr>
          <w:rFonts w:ascii="黑体" w:eastAsia="黑体"/>
          <w:b/>
          <w:bCs/>
        </w:rPr>
      </w:pPr>
      <w:r>
        <w:rPr>
          <w:rFonts w:hint="eastAsia" w:ascii="黑体" w:eastAsia="黑体"/>
          <w:b/>
          <w:bCs/>
          <w:sz w:val="24"/>
          <w:szCs w:val="24"/>
          <w:lang w:val="en-US"/>
        </w:rPr>
        <w:t>四</w:t>
      </w:r>
      <w:r>
        <w:rPr>
          <w:rFonts w:hint="eastAsia" w:ascii="黑体" w:eastAsia="黑体"/>
          <w:b/>
          <w:bCs/>
          <w:sz w:val="24"/>
          <w:szCs w:val="24"/>
        </w:rPr>
        <w:t>、复试形式和内容</w:t>
      </w:r>
    </w:p>
    <w:p>
      <w:pPr>
        <w:pStyle w:val="3"/>
        <w:spacing w:line="360" w:lineRule="auto"/>
        <w:ind w:left="0" w:right="257"/>
        <w:rPr>
          <w:rFonts w:hint="eastAsia" w:eastAsia="宋体"/>
          <w:color w:val="FF0000"/>
          <w:sz w:val="24"/>
          <w:szCs w:val="24"/>
          <w:lang w:eastAsia="zh-CN"/>
        </w:rPr>
      </w:pPr>
      <w:r>
        <w:rPr>
          <w:rFonts w:hint="eastAsia"/>
          <w:spacing w:val="-7"/>
          <w:sz w:val="24"/>
          <w:szCs w:val="24"/>
          <w:lang w:val="en-US"/>
        </w:rPr>
        <w:t xml:space="preserve">   </w:t>
      </w:r>
      <w:r>
        <w:rPr>
          <w:rFonts w:hint="eastAsia" w:ascii="黑体" w:eastAsia="黑体"/>
          <w:sz w:val="24"/>
          <w:szCs w:val="24"/>
          <w:lang w:val="en-US"/>
        </w:rPr>
        <w:t xml:space="preserve">  </w:t>
      </w:r>
      <w:r>
        <w:rPr>
          <w:rFonts w:hint="eastAsia"/>
          <w:sz w:val="24"/>
          <w:szCs w:val="24"/>
          <w:lang w:val="en-US"/>
        </w:rPr>
        <w:t>学院选</w:t>
      </w:r>
      <w:r>
        <w:rPr>
          <w:rFonts w:hint="eastAsia"/>
          <w:sz w:val="24"/>
          <w:szCs w:val="24"/>
          <w:lang w:val="en-US" w:eastAsia="zh-CN"/>
        </w:rPr>
        <w:t>用</w:t>
      </w:r>
      <w:r>
        <w:rPr>
          <w:rFonts w:hint="eastAsia"/>
          <w:sz w:val="24"/>
          <w:szCs w:val="24"/>
          <w:lang w:val="en-US"/>
        </w:rPr>
        <w:t>华为welink网络远程复试平台</w:t>
      </w:r>
      <w:r>
        <w:rPr>
          <w:rFonts w:hint="eastAsia"/>
          <w:sz w:val="24"/>
          <w:szCs w:val="24"/>
          <w:lang w:val="en-US" w:eastAsia="zh-CN"/>
        </w:rPr>
        <w:t>，腾讯会议作为候考平台</w:t>
      </w:r>
      <w:r>
        <w:rPr>
          <w:rFonts w:hint="eastAsia"/>
          <w:sz w:val="24"/>
          <w:szCs w:val="24"/>
        </w:rPr>
        <w:t>。</w:t>
      </w:r>
      <w:r>
        <w:rPr>
          <w:rFonts w:hint="eastAsia"/>
          <w:sz w:val="24"/>
          <w:szCs w:val="24"/>
          <w:lang w:val="en-US"/>
        </w:rPr>
        <w:t>深圳大学法学院</w:t>
      </w:r>
      <w:r>
        <w:rPr>
          <w:rFonts w:hint="eastAsia"/>
          <w:sz w:val="24"/>
          <w:szCs w:val="24"/>
        </w:rPr>
        <w:t xml:space="preserve">网络远程复试安排在 </w:t>
      </w:r>
      <w:r>
        <w:rPr>
          <w:rFonts w:hint="eastAsia"/>
          <w:sz w:val="24"/>
          <w:szCs w:val="24"/>
          <w:lang w:val="en-US" w:eastAsia="zh-CN"/>
        </w:rPr>
        <w:t>3</w:t>
      </w:r>
      <w:r>
        <w:rPr>
          <w:rFonts w:hint="eastAsia"/>
          <w:sz w:val="24"/>
          <w:szCs w:val="24"/>
        </w:rPr>
        <w:t xml:space="preserve"> 月 </w:t>
      </w:r>
      <w:r>
        <w:rPr>
          <w:rFonts w:hint="eastAsia"/>
          <w:sz w:val="24"/>
          <w:szCs w:val="24"/>
          <w:lang w:val="en-US" w:eastAsia="zh-CN"/>
        </w:rPr>
        <w:t>30</w:t>
      </w:r>
      <w:r>
        <w:rPr>
          <w:rFonts w:hint="eastAsia"/>
          <w:sz w:val="24"/>
          <w:szCs w:val="24"/>
        </w:rPr>
        <w:t xml:space="preserve"> 日（</w:t>
      </w:r>
      <w:r>
        <w:rPr>
          <w:rFonts w:hint="eastAsia"/>
          <w:sz w:val="24"/>
          <w:szCs w:val="24"/>
          <w:lang w:val="en-US"/>
        </w:rPr>
        <w:t>法学专业、法律（法学）</w:t>
      </w:r>
      <w:r>
        <w:rPr>
          <w:rFonts w:hint="eastAsia"/>
          <w:sz w:val="24"/>
          <w:szCs w:val="24"/>
          <w:lang w:val="en-US" w:eastAsia="zh-CN"/>
        </w:rPr>
        <w:t>专业、社会工作专业</w:t>
      </w:r>
      <w:r>
        <w:rPr>
          <w:rFonts w:hint="eastAsia"/>
          <w:sz w:val="24"/>
          <w:szCs w:val="24"/>
        </w:rPr>
        <w:t>）、</w:t>
      </w:r>
      <w:r>
        <w:rPr>
          <w:rFonts w:hint="eastAsia"/>
          <w:sz w:val="24"/>
          <w:szCs w:val="24"/>
          <w:lang w:val="en-US" w:eastAsia="zh-CN"/>
        </w:rPr>
        <w:t>3</w:t>
      </w:r>
      <w:r>
        <w:rPr>
          <w:rFonts w:hint="eastAsia"/>
          <w:sz w:val="24"/>
          <w:szCs w:val="24"/>
          <w:lang w:val="en-US"/>
        </w:rPr>
        <w:t>月</w:t>
      </w:r>
      <w:r>
        <w:rPr>
          <w:rFonts w:hint="eastAsia"/>
          <w:sz w:val="24"/>
          <w:szCs w:val="24"/>
          <w:lang w:val="en-US" w:eastAsia="zh-CN"/>
        </w:rPr>
        <w:t>31</w:t>
      </w:r>
      <w:r>
        <w:rPr>
          <w:rFonts w:hint="eastAsia"/>
          <w:sz w:val="24"/>
          <w:szCs w:val="24"/>
          <w:lang w:val="en-US"/>
        </w:rPr>
        <w:t>日（法律（非法学）</w:t>
      </w:r>
      <w:r>
        <w:rPr>
          <w:rFonts w:hint="eastAsia"/>
          <w:sz w:val="24"/>
          <w:szCs w:val="24"/>
          <w:lang w:val="en-US" w:eastAsia="zh-CN"/>
        </w:rPr>
        <w:t>专业、</w:t>
      </w:r>
      <w:r>
        <w:rPr>
          <w:rFonts w:hint="eastAsia"/>
          <w:sz w:val="24"/>
          <w:szCs w:val="24"/>
          <w:lang w:val="en-US"/>
        </w:rPr>
        <w:t>法律（非法学</w:t>
      </w:r>
      <w:r>
        <w:rPr>
          <w:rFonts w:hint="eastAsia"/>
          <w:sz w:val="24"/>
          <w:szCs w:val="24"/>
          <w:lang w:val="en-US" w:eastAsia="zh-CN"/>
        </w:rPr>
        <w:t>合规</w:t>
      </w:r>
      <w:r>
        <w:rPr>
          <w:rFonts w:hint="eastAsia"/>
          <w:sz w:val="24"/>
          <w:szCs w:val="24"/>
          <w:lang w:val="en-US"/>
        </w:rPr>
        <w:t>））</w:t>
      </w:r>
      <w:r>
        <w:rPr>
          <w:rFonts w:hint="eastAsia"/>
          <w:sz w:val="24"/>
          <w:szCs w:val="24"/>
        </w:rPr>
        <w:t xml:space="preserve"> </w:t>
      </w:r>
      <w:r>
        <w:rPr>
          <w:rFonts w:hint="eastAsia"/>
          <w:sz w:val="24"/>
          <w:szCs w:val="24"/>
          <w:lang w:val="en-US"/>
        </w:rPr>
        <w:t>两日</w:t>
      </w:r>
      <w:r>
        <w:rPr>
          <w:rFonts w:hint="eastAsia"/>
          <w:sz w:val="24"/>
          <w:szCs w:val="24"/>
        </w:rPr>
        <w:t>进行。</w:t>
      </w:r>
      <w:r>
        <w:rPr>
          <w:rFonts w:hint="eastAsia"/>
          <w:sz w:val="24"/>
          <w:szCs w:val="24"/>
          <w:lang w:val="en-US" w:eastAsia="zh-CN"/>
        </w:rPr>
        <w:t>法学院将根据实际调整，请考生注意通知。</w:t>
      </w:r>
    </w:p>
    <w:tbl>
      <w:tblPr>
        <w:tblStyle w:val="8"/>
        <w:tblW w:w="103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71"/>
        <w:gridCol w:w="1475"/>
        <w:gridCol w:w="2862"/>
        <w:gridCol w:w="3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1" w:type="dxa"/>
            <w:vAlign w:val="center"/>
          </w:tcPr>
          <w:p>
            <w:pPr>
              <w:widowControl/>
              <w:autoSpaceDE/>
              <w:autoSpaceDN/>
              <w:spacing w:line="360" w:lineRule="auto"/>
              <w:jc w:val="center"/>
              <w:rPr>
                <w:spacing w:val="-3"/>
                <w:sz w:val="21"/>
                <w:szCs w:val="21"/>
              </w:rPr>
            </w:pPr>
            <w:r>
              <w:rPr>
                <w:b/>
                <w:bCs/>
                <w:sz w:val="21"/>
                <w:szCs w:val="21"/>
              </w:rPr>
              <w:t>时间</w:t>
            </w:r>
          </w:p>
        </w:tc>
        <w:tc>
          <w:tcPr>
            <w:tcW w:w="1475" w:type="dxa"/>
            <w:vAlign w:val="center"/>
          </w:tcPr>
          <w:p>
            <w:pPr>
              <w:widowControl/>
              <w:autoSpaceDE/>
              <w:autoSpaceDN/>
              <w:spacing w:line="360" w:lineRule="auto"/>
              <w:jc w:val="center"/>
              <w:rPr>
                <w:spacing w:val="-3"/>
                <w:sz w:val="21"/>
                <w:szCs w:val="21"/>
              </w:rPr>
            </w:pPr>
            <w:r>
              <w:rPr>
                <w:b/>
                <w:bCs/>
                <w:sz w:val="21"/>
                <w:szCs w:val="21"/>
              </w:rPr>
              <w:t>日程</w:t>
            </w:r>
          </w:p>
        </w:tc>
        <w:tc>
          <w:tcPr>
            <w:tcW w:w="5980" w:type="dxa"/>
            <w:gridSpan w:val="2"/>
            <w:vAlign w:val="center"/>
          </w:tcPr>
          <w:p>
            <w:pPr>
              <w:widowControl/>
              <w:autoSpaceDE/>
              <w:autoSpaceDN/>
              <w:spacing w:line="360" w:lineRule="auto"/>
              <w:jc w:val="center"/>
              <w:rPr>
                <w:spacing w:val="-3"/>
                <w:sz w:val="21"/>
                <w:szCs w:val="21"/>
              </w:rPr>
            </w:pPr>
            <w:r>
              <w:rPr>
                <w:b/>
                <w:bCs/>
                <w:sz w:val="21"/>
                <w:szCs w:val="21"/>
              </w:rPr>
              <w:t>注意事项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1" w:type="dxa"/>
          </w:tcPr>
          <w:p>
            <w:pPr>
              <w:pStyle w:val="3"/>
              <w:spacing w:line="360" w:lineRule="auto"/>
              <w:ind w:right="257"/>
              <w:jc w:val="center"/>
              <w:rPr>
                <w:spacing w:val="-3"/>
                <w:sz w:val="21"/>
                <w:szCs w:val="21"/>
                <w:lang w:val="en-US"/>
              </w:rPr>
            </w:pPr>
          </w:p>
          <w:p>
            <w:pPr>
              <w:pStyle w:val="3"/>
              <w:spacing w:line="360" w:lineRule="auto"/>
              <w:ind w:right="257"/>
              <w:jc w:val="center"/>
              <w:rPr>
                <w:spacing w:val="-3"/>
                <w:sz w:val="21"/>
                <w:szCs w:val="21"/>
                <w:lang w:val="en-US"/>
              </w:rPr>
            </w:pPr>
          </w:p>
          <w:p>
            <w:pPr>
              <w:pStyle w:val="3"/>
              <w:spacing w:line="360" w:lineRule="auto"/>
              <w:ind w:left="0" w:right="257"/>
              <w:jc w:val="left"/>
              <w:rPr>
                <w:spacing w:val="-3"/>
                <w:sz w:val="21"/>
                <w:szCs w:val="21"/>
                <w:lang w:val="en-US"/>
              </w:rPr>
            </w:pPr>
          </w:p>
          <w:p>
            <w:pPr>
              <w:pStyle w:val="3"/>
              <w:spacing w:line="360" w:lineRule="auto"/>
              <w:ind w:left="0" w:right="257"/>
              <w:jc w:val="left"/>
              <w:rPr>
                <w:spacing w:val="-3"/>
                <w:sz w:val="21"/>
                <w:szCs w:val="21"/>
                <w:lang w:val="en-US"/>
              </w:rPr>
            </w:pPr>
          </w:p>
          <w:p>
            <w:pPr>
              <w:pStyle w:val="3"/>
              <w:spacing w:line="360" w:lineRule="auto"/>
              <w:ind w:left="0" w:right="257"/>
              <w:jc w:val="left"/>
              <w:rPr>
                <w:spacing w:val="-3"/>
                <w:sz w:val="21"/>
                <w:szCs w:val="21"/>
                <w:lang w:val="en-US"/>
              </w:rPr>
            </w:pPr>
          </w:p>
          <w:p>
            <w:pPr>
              <w:pStyle w:val="3"/>
              <w:spacing w:line="360" w:lineRule="auto"/>
              <w:ind w:left="0" w:right="257"/>
              <w:jc w:val="left"/>
              <w:rPr>
                <w:spacing w:val="-3"/>
                <w:sz w:val="21"/>
                <w:szCs w:val="21"/>
                <w:lang w:val="en-US"/>
              </w:rPr>
            </w:pPr>
          </w:p>
          <w:p>
            <w:pPr>
              <w:pStyle w:val="3"/>
              <w:spacing w:line="360" w:lineRule="auto"/>
              <w:ind w:left="0" w:right="257"/>
              <w:jc w:val="left"/>
              <w:rPr>
                <w:spacing w:val="-3"/>
                <w:sz w:val="21"/>
                <w:szCs w:val="21"/>
                <w:lang w:val="en-US"/>
              </w:rPr>
            </w:pPr>
          </w:p>
          <w:p>
            <w:pPr>
              <w:pStyle w:val="3"/>
              <w:spacing w:line="360" w:lineRule="auto"/>
              <w:ind w:left="0" w:right="257"/>
              <w:jc w:val="left"/>
              <w:rPr>
                <w:spacing w:val="-3"/>
                <w:sz w:val="21"/>
                <w:szCs w:val="21"/>
                <w:lang w:val="en-US"/>
              </w:rPr>
            </w:pPr>
            <w:r>
              <w:rPr>
                <w:rFonts w:hint="eastAsia"/>
                <w:spacing w:val="-3"/>
                <w:sz w:val="21"/>
                <w:szCs w:val="21"/>
                <w:lang w:val="en-US" w:eastAsia="zh-CN"/>
              </w:rPr>
              <w:t>1.</w:t>
            </w:r>
            <w:r>
              <w:rPr>
                <w:rFonts w:hint="eastAsia"/>
                <w:spacing w:val="-3"/>
                <w:sz w:val="21"/>
                <w:szCs w:val="21"/>
                <w:lang w:val="en-US"/>
              </w:rPr>
              <w:t>法学（学术硕士）</w:t>
            </w:r>
          </w:p>
          <w:p>
            <w:pPr>
              <w:pStyle w:val="3"/>
              <w:spacing w:line="360" w:lineRule="auto"/>
              <w:ind w:left="0" w:right="257"/>
              <w:jc w:val="left"/>
              <w:rPr>
                <w:spacing w:val="-3"/>
                <w:sz w:val="21"/>
                <w:szCs w:val="21"/>
                <w:lang w:val="en-US"/>
              </w:rPr>
            </w:pPr>
            <w:r>
              <w:rPr>
                <w:rFonts w:hint="eastAsia"/>
                <w:spacing w:val="-3"/>
                <w:sz w:val="21"/>
                <w:szCs w:val="21"/>
                <w:lang w:val="en-US" w:eastAsia="zh-CN"/>
              </w:rPr>
              <w:t>2.</w:t>
            </w:r>
            <w:r>
              <w:rPr>
                <w:rFonts w:hint="eastAsia"/>
                <w:spacing w:val="-3"/>
                <w:sz w:val="21"/>
                <w:szCs w:val="21"/>
                <w:lang w:val="en-US"/>
              </w:rPr>
              <w:t>法律</w:t>
            </w:r>
            <w:r>
              <w:rPr>
                <w:spacing w:val="-3"/>
                <w:sz w:val="21"/>
                <w:szCs w:val="21"/>
                <w:lang w:val="en-US"/>
              </w:rPr>
              <w:t>（</w:t>
            </w:r>
            <w:r>
              <w:rPr>
                <w:rFonts w:hint="eastAsia"/>
                <w:spacing w:val="-3"/>
                <w:sz w:val="21"/>
                <w:szCs w:val="21"/>
                <w:lang w:val="en-US"/>
              </w:rPr>
              <w:t>法学</w:t>
            </w:r>
            <w:r>
              <w:rPr>
                <w:spacing w:val="-3"/>
                <w:sz w:val="21"/>
                <w:szCs w:val="21"/>
                <w:lang w:val="en-US"/>
              </w:rPr>
              <w:t>）（</w:t>
            </w:r>
            <w:r>
              <w:rPr>
                <w:rFonts w:hint="eastAsia"/>
                <w:spacing w:val="-3"/>
                <w:sz w:val="21"/>
                <w:szCs w:val="21"/>
                <w:lang w:val="en-US"/>
              </w:rPr>
              <w:t>专业</w:t>
            </w:r>
            <w:r>
              <w:rPr>
                <w:spacing w:val="-3"/>
                <w:sz w:val="21"/>
                <w:szCs w:val="21"/>
                <w:lang w:val="en-US"/>
              </w:rPr>
              <w:t>硕士）</w:t>
            </w:r>
          </w:p>
          <w:p>
            <w:pPr>
              <w:pStyle w:val="3"/>
              <w:spacing w:line="360" w:lineRule="auto"/>
              <w:ind w:left="0" w:right="257"/>
              <w:jc w:val="left"/>
              <w:rPr>
                <w:spacing w:val="-3"/>
                <w:sz w:val="21"/>
                <w:szCs w:val="21"/>
                <w:lang w:val="en-US"/>
              </w:rPr>
            </w:pPr>
            <w:r>
              <w:rPr>
                <w:rFonts w:hint="eastAsia"/>
                <w:spacing w:val="-3"/>
                <w:sz w:val="21"/>
                <w:szCs w:val="21"/>
                <w:lang w:val="en-US" w:eastAsia="zh-CN"/>
              </w:rPr>
              <w:t>3.</w:t>
            </w:r>
            <w:r>
              <w:rPr>
                <w:rFonts w:hint="eastAsia"/>
                <w:spacing w:val="-3"/>
                <w:sz w:val="21"/>
                <w:szCs w:val="21"/>
                <w:lang w:val="en-US"/>
              </w:rPr>
              <w:t>法律</w:t>
            </w:r>
            <w:r>
              <w:rPr>
                <w:spacing w:val="-3"/>
                <w:sz w:val="21"/>
                <w:szCs w:val="21"/>
                <w:lang w:val="en-US"/>
              </w:rPr>
              <w:t>（</w:t>
            </w:r>
            <w:r>
              <w:rPr>
                <w:rFonts w:hint="eastAsia"/>
                <w:spacing w:val="-3"/>
                <w:sz w:val="21"/>
                <w:szCs w:val="21"/>
                <w:lang w:val="en-US"/>
              </w:rPr>
              <w:t>非法学</w:t>
            </w:r>
            <w:r>
              <w:rPr>
                <w:spacing w:val="-3"/>
                <w:sz w:val="21"/>
                <w:szCs w:val="21"/>
                <w:lang w:val="en-US"/>
              </w:rPr>
              <w:t>）（</w:t>
            </w:r>
            <w:r>
              <w:rPr>
                <w:rFonts w:hint="eastAsia"/>
                <w:spacing w:val="-3"/>
                <w:sz w:val="21"/>
                <w:szCs w:val="21"/>
                <w:lang w:val="en-US"/>
              </w:rPr>
              <w:t>专业</w:t>
            </w:r>
            <w:r>
              <w:rPr>
                <w:spacing w:val="-3"/>
                <w:sz w:val="21"/>
                <w:szCs w:val="21"/>
                <w:lang w:val="en-US"/>
              </w:rPr>
              <w:t>硕士）</w:t>
            </w:r>
          </w:p>
          <w:p>
            <w:pPr>
              <w:pStyle w:val="3"/>
              <w:spacing w:line="360" w:lineRule="auto"/>
              <w:ind w:left="0" w:right="257"/>
              <w:jc w:val="left"/>
              <w:rPr>
                <w:rFonts w:hint="eastAsia"/>
                <w:spacing w:val="-3"/>
                <w:sz w:val="21"/>
                <w:szCs w:val="21"/>
                <w:lang w:val="en-US"/>
              </w:rPr>
            </w:pPr>
            <w:r>
              <w:rPr>
                <w:rFonts w:hint="eastAsia"/>
                <w:spacing w:val="-3"/>
                <w:sz w:val="21"/>
                <w:szCs w:val="21"/>
                <w:lang w:val="en-US" w:eastAsia="zh-CN"/>
              </w:rPr>
              <w:t>4.</w:t>
            </w:r>
            <w:r>
              <w:rPr>
                <w:rFonts w:hint="eastAsia"/>
                <w:spacing w:val="-3"/>
                <w:sz w:val="21"/>
                <w:szCs w:val="21"/>
                <w:lang w:val="en-US"/>
              </w:rPr>
              <w:t>法律（非法学）(</w:t>
            </w:r>
            <w:r>
              <w:rPr>
                <w:rFonts w:hint="eastAsia"/>
                <w:spacing w:val="-3"/>
                <w:sz w:val="21"/>
                <w:szCs w:val="21"/>
                <w:lang w:val="en-US" w:eastAsia="zh-CN"/>
              </w:rPr>
              <w:t>合规</w:t>
            </w:r>
            <w:r>
              <w:rPr>
                <w:rFonts w:hint="eastAsia"/>
                <w:spacing w:val="-3"/>
                <w:sz w:val="21"/>
                <w:szCs w:val="21"/>
                <w:lang w:val="en-US"/>
              </w:rPr>
              <w:t>)</w:t>
            </w:r>
          </w:p>
          <w:p>
            <w:pPr>
              <w:pStyle w:val="3"/>
              <w:spacing w:line="360" w:lineRule="auto"/>
              <w:ind w:left="0" w:right="257"/>
              <w:jc w:val="left"/>
              <w:rPr>
                <w:spacing w:val="-3"/>
                <w:sz w:val="21"/>
                <w:szCs w:val="21"/>
                <w:lang w:val="en-US"/>
              </w:rPr>
            </w:pPr>
            <w:r>
              <w:rPr>
                <w:spacing w:val="-3"/>
                <w:sz w:val="21"/>
                <w:szCs w:val="21"/>
                <w:lang w:val="en-US"/>
              </w:rPr>
              <w:t>（</w:t>
            </w:r>
            <w:r>
              <w:rPr>
                <w:rFonts w:hint="eastAsia"/>
                <w:spacing w:val="-3"/>
                <w:sz w:val="21"/>
                <w:szCs w:val="21"/>
                <w:lang w:val="en-US"/>
              </w:rPr>
              <w:t>专业</w:t>
            </w:r>
            <w:r>
              <w:rPr>
                <w:spacing w:val="-3"/>
                <w:sz w:val="21"/>
                <w:szCs w:val="21"/>
                <w:lang w:val="en-US"/>
              </w:rPr>
              <w:t>硕士）</w:t>
            </w:r>
          </w:p>
          <w:p>
            <w:pPr>
              <w:pStyle w:val="3"/>
              <w:spacing w:line="360" w:lineRule="auto"/>
              <w:ind w:left="0" w:right="257"/>
              <w:jc w:val="left"/>
              <w:rPr>
                <w:spacing w:val="-3"/>
                <w:sz w:val="21"/>
                <w:szCs w:val="21"/>
                <w:lang w:val="en-US"/>
              </w:rPr>
            </w:pPr>
            <w:r>
              <w:rPr>
                <w:rFonts w:hint="eastAsia"/>
                <w:spacing w:val="-3"/>
                <w:sz w:val="21"/>
                <w:szCs w:val="21"/>
                <w:lang w:val="en-US" w:eastAsia="zh-CN"/>
              </w:rPr>
              <w:t>5.</w:t>
            </w:r>
            <w:r>
              <w:rPr>
                <w:rFonts w:hint="eastAsia"/>
                <w:spacing w:val="-3"/>
                <w:sz w:val="21"/>
                <w:szCs w:val="21"/>
                <w:lang w:val="en-US"/>
              </w:rPr>
              <w:t>社会</w:t>
            </w:r>
            <w:r>
              <w:rPr>
                <w:spacing w:val="-3"/>
                <w:sz w:val="21"/>
                <w:szCs w:val="21"/>
                <w:lang w:val="en-US"/>
              </w:rPr>
              <w:t>工作（</w:t>
            </w:r>
            <w:r>
              <w:rPr>
                <w:rFonts w:hint="eastAsia"/>
                <w:spacing w:val="-3"/>
                <w:sz w:val="21"/>
                <w:szCs w:val="21"/>
                <w:lang w:val="en-US"/>
              </w:rPr>
              <w:t>专业</w:t>
            </w:r>
            <w:r>
              <w:rPr>
                <w:spacing w:val="-3"/>
                <w:sz w:val="21"/>
                <w:szCs w:val="21"/>
                <w:lang w:val="en-US"/>
              </w:rPr>
              <w:t>硕士）</w:t>
            </w:r>
          </w:p>
          <w:p>
            <w:pPr>
              <w:pStyle w:val="3"/>
              <w:spacing w:line="360" w:lineRule="auto"/>
              <w:ind w:left="0" w:right="257" w:firstLine="408" w:firstLineChars="200"/>
              <w:jc w:val="both"/>
              <w:rPr>
                <w:rFonts w:hint="eastAsia"/>
                <w:spacing w:val="-3"/>
                <w:sz w:val="21"/>
                <w:szCs w:val="21"/>
                <w:lang w:val="en-US"/>
              </w:rPr>
            </w:pPr>
          </w:p>
          <w:p>
            <w:pPr>
              <w:pStyle w:val="3"/>
              <w:spacing w:line="360" w:lineRule="auto"/>
              <w:ind w:left="0" w:right="257" w:firstLine="408" w:firstLineChars="200"/>
              <w:jc w:val="both"/>
              <w:rPr>
                <w:spacing w:val="-3"/>
                <w:sz w:val="21"/>
                <w:szCs w:val="21"/>
                <w:lang w:val="en-US"/>
              </w:rPr>
            </w:pPr>
          </w:p>
          <w:p>
            <w:pPr>
              <w:pStyle w:val="3"/>
              <w:spacing w:line="360" w:lineRule="auto"/>
              <w:ind w:left="0" w:right="257" w:firstLine="408" w:firstLineChars="200"/>
              <w:jc w:val="both"/>
              <w:rPr>
                <w:spacing w:val="-3"/>
                <w:sz w:val="21"/>
                <w:szCs w:val="21"/>
                <w:lang w:val="en-US"/>
              </w:rPr>
            </w:pPr>
          </w:p>
          <w:p>
            <w:pPr>
              <w:pStyle w:val="3"/>
              <w:spacing w:line="360" w:lineRule="auto"/>
              <w:ind w:left="0" w:right="257" w:firstLine="408" w:firstLineChars="200"/>
              <w:jc w:val="both"/>
              <w:rPr>
                <w:spacing w:val="-3"/>
                <w:sz w:val="21"/>
                <w:szCs w:val="21"/>
                <w:lang w:val="en-US"/>
              </w:rPr>
            </w:pPr>
          </w:p>
        </w:tc>
        <w:tc>
          <w:tcPr>
            <w:tcW w:w="1475" w:type="dxa"/>
          </w:tcPr>
          <w:p>
            <w:pPr>
              <w:pStyle w:val="3"/>
              <w:spacing w:line="360" w:lineRule="auto"/>
              <w:ind w:right="257"/>
              <w:jc w:val="center"/>
              <w:rPr>
                <w:spacing w:val="-3"/>
                <w:sz w:val="21"/>
                <w:szCs w:val="21"/>
                <w:lang w:val="en-US"/>
              </w:rPr>
            </w:pPr>
          </w:p>
          <w:p>
            <w:pPr>
              <w:pStyle w:val="3"/>
              <w:spacing w:line="360" w:lineRule="auto"/>
              <w:ind w:right="257"/>
              <w:jc w:val="center"/>
              <w:rPr>
                <w:spacing w:val="-3"/>
                <w:sz w:val="21"/>
                <w:szCs w:val="21"/>
                <w:lang w:val="en-US"/>
              </w:rPr>
            </w:pPr>
          </w:p>
          <w:p>
            <w:pPr>
              <w:pStyle w:val="3"/>
              <w:spacing w:line="360" w:lineRule="auto"/>
              <w:ind w:right="257"/>
              <w:jc w:val="center"/>
              <w:rPr>
                <w:spacing w:val="-3"/>
                <w:sz w:val="21"/>
                <w:szCs w:val="21"/>
                <w:lang w:val="en-US"/>
              </w:rPr>
            </w:pPr>
          </w:p>
          <w:p>
            <w:pPr>
              <w:pStyle w:val="3"/>
              <w:spacing w:line="360" w:lineRule="auto"/>
              <w:ind w:right="257"/>
              <w:jc w:val="center"/>
              <w:rPr>
                <w:spacing w:val="-3"/>
                <w:sz w:val="21"/>
                <w:szCs w:val="21"/>
                <w:lang w:val="en-US"/>
              </w:rPr>
            </w:pPr>
          </w:p>
          <w:p>
            <w:pPr>
              <w:pStyle w:val="3"/>
              <w:spacing w:line="360" w:lineRule="auto"/>
              <w:ind w:right="257"/>
              <w:jc w:val="center"/>
              <w:rPr>
                <w:spacing w:val="-3"/>
                <w:sz w:val="21"/>
                <w:szCs w:val="21"/>
                <w:lang w:val="en-US"/>
              </w:rPr>
            </w:pPr>
          </w:p>
          <w:p>
            <w:pPr>
              <w:pStyle w:val="3"/>
              <w:spacing w:line="360" w:lineRule="auto"/>
              <w:ind w:right="257"/>
              <w:jc w:val="center"/>
              <w:rPr>
                <w:spacing w:val="-3"/>
                <w:sz w:val="21"/>
                <w:szCs w:val="21"/>
                <w:lang w:val="en-US"/>
              </w:rPr>
            </w:pPr>
          </w:p>
          <w:p>
            <w:pPr>
              <w:pStyle w:val="3"/>
              <w:spacing w:line="360" w:lineRule="auto"/>
              <w:ind w:right="257"/>
              <w:jc w:val="center"/>
              <w:rPr>
                <w:spacing w:val="-3"/>
                <w:sz w:val="21"/>
                <w:szCs w:val="21"/>
                <w:lang w:val="en-US"/>
              </w:rPr>
            </w:pPr>
          </w:p>
          <w:p>
            <w:pPr>
              <w:pStyle w:val="3"/>
              <w:spacing w:line="360" w:lineRule="auto"/>
              <w:ind w:right="257"/>
              <w:jc w:val="center"/>
              <w:rPr>
                <w:spacing w:val="-3"/>
                <w:sz w:val="21"/>
                <w:szCs w:val="21"/>
                <w:lang w:val="en-US"/>
              </w:rPr>
            </w:pPr>
          </w:p>
          <w:p>
            <w:pPr>
              <w:pStyle w:val="3"/>
              <w:spacing w:line="360" w:lineRule="auto"/>
              <w:ind w:left="0" w:right="257"/>
              <w:jc w:val="both"/>
              <w:rPr>
                <w:spacing w:val="-3"/>
                <w:sz w:val="21"/>
                <w:szCs w:val="21"/>
                <w:lang w:val="en-US"/>
              </w:rPr>
            </w:pPr>
          </w:p>
          <w:p>
            <w:pPr>
              <w:pStyle w:val="3"/>
              <w:spacing w:line="360" w:lineRule="auto"/>
              <w:ind w:left="0" w:right="257"/>
              <w:jc w:val="center"/>
              <w:rPr>
                <w:spacing w:val="-3"/>
                <w:sz w:val="21"/>
                <w:szCs w:val="21"/>
                <w:lang w:val="en-US"/>
              </w:rPr>
            </w:pPr>
          </w:p>
          <w:p>
            <w:pPr>
              <w:pStyle w:val="3"/>
              <w:spacing w:line="360" w:lineRule="auto"/>
              <w:ind w:left="0" w:right="257"/>
              <w:jc w:val="center"/>
              <w:rPr>
                <w:spacing w:val="-3"/>
                <w:sz w:val="21"/>
                <w:szCs w:val="21"/>
                <w:lang w:val="en-US"/>
              </w:rPr>
            </w:pPr>
            <w:r>
              <w:rPr>
                <w:rFonts w:hint="eastAsia"/>
                <w:spacing w:val="-3"/>
                <w:sz w:val="21"/>
                <w:szCs w:val="21"/>
                <w:lang w:val="en-US"/>
              </w:rPr>
              <w:t>复试准备</w:t>
            </w:r>
          </w:p>
        </w:tc>
        <w:tc>
          <w:tcPr>
            <w:tcW w:w="5980" w:type="dxa"/>
            <w:gridSpan w:val="2"/>
          </w:tcPr>
          <w:p>
            <w:pPr>
              <w:widowControl/>
              <w:spacing w:line="360" w:lineRule="auto"/>
              <w:jc w:val="both"/>
              <w:rPr>
                <w:rStyle w:val="10"/>
                <w:rFonts w:hint="eastAsia"/>
                <w:sz w:val="21"/>
                <w:szCs w:val="21"/>
                <w:lang w:val="en-US" w:eastAsia="zh-CN"/>
              </w:rPr>
            </w:pPr>
          </w:p>
          <w:p>
            <w:pPr>
              <w:pStyle w:val="6"/>
              <w:widowControl/>
              <w:spacing w:before="0" w:beforeAutospacing="0" w:after="0" w:afterAutospacing="0" w:line="360" w:lineRule="auto"/>
              <w:jc w:val="both"/>
              <w:rPr>
                <w:rStyle w:val="10"/>
                <w:sz w:val="21"/>
                <w:szCs w:val="21"/>
              </w:rPr>
            </w:pPr>
            <w:r>
              <w:rPr>
                <w:rStyle w:val="10"/>
                <w:rFonts w:hint="eastAsia"/>
                <w:sz w:val="21"/>
                <w:szCs w:val="21"/>
              </w:rPr>
              <w:t>1、</w:t>
            </w:r>
            <w:r>
              <w:rPr>
                <w:rStyle w:val="10"/>
                <w:sz w:val="21"/>
                <w:szCs w:val="21"/>
              </w:rPr>
              <w:t>硬件设备：</w:t>
            </w:r>
          </w:p>
          <w:p>
            <w:pPr>
              <w:pStyle w:val="6"/>
              <w:widowControl/>
              <w:spacing w:before="0" w:beforeAutospacing="0" w:after="0" w:afterAutospacing="0" w:line="360" w:lineRule="auto"/>
              <w:ind w:firstLine="422" w:firstLineChars="200"/>
              <w:jc w:val="both"/>
              <w:rPr>
                <w:sz w:val="21"/>
                <w:szCs w:val="21"/>
              </w:rPr>
            </w:pPr>
            <w:r>
              <w:rPr>
                <w:rFonts w:hint="eastAsia"/>
                <w:b/>
                <w:sz w:val="21"/>
                <w:szCs w:val="21"/>
              </w:rPr>
              <w:t>每个远程复试考生须准备：智能手机1台，带摄像头电脑或平板1台，1个多角度调节手机支架。其中智能手机</w:t>
            </w:r>
            <w:r>
              <w:rPr>
                <w:b/>
                <w:sz w:val="21"/>
                <w:szCs w:val="21"/>
              </w:rPr>
              <w:t>用于主机位</w:t>
            </w:r>
            <w:r>
              <w:rPr>
                <w:rFonts w:hint="eastAsia"/>
                <w:b/>
                <w:sz w:val="21"/>
                <w:szCs w:val="21"/>
              </w:rPr>
              <w:t>，</w:t>
            </w:r>
            <w:r>
              <w:rPr>
                <w:sz w:val="21"/>
                <w:szCs w:val="21"/>
              </w:rPr>
              <w:t>电脑</w:t>
            </w:r>
            <w:r>
              <w:rPr>
                <w:rFonts w:hint="eastAsia"/>
                <w:b/>
                <w:sz w:val="21"/>
                <w:szCs w:val="21"/>
              </w:rPr>
              <w:t>或</w:t>
            </w:r>
            <w:r>
              <w:rPr>
                <w:rFonts w:hint="eastAsia"/>
                <w:sz w:val="21"/>
                <w:szCs w:val="21"/>
              </w:rPr>
              <w:t>平板用于第二</w:t>
            </w:r>
            <w:r>
              <w:rPr>
                <w:sz w:val="21"/>
                <w:szCs w:val="21"/>
              </w:rPr>
              <w:t>机位。保持电量充足</w:t>
            </w:r>
            <w:r>
              <w:rPr>
                <w:rFonts w:hint="eastAsia"/>
                <w:sz w:val="21"/>
                <w:szCs w:val="21"/>
              </w:rPr>
              <w:t>，</w:t>
            </w:r>
            <w:r>
              <w:rPr>
                <w:sz w:val="21"/>
                <w:szCs w:val="21"/>
              </w:rPr>
              <w:t>建议使用外接电源</w:t>
            </w:r>
            <w:r>
              <w:rPr>
                <w:rFonts w:hint="eastAsia"/>
                <w:sz w:val="21"/>
                <w:szCs w:val="21"/>
              </w:rPr>
              <w:t>，</w:t>
            </w:r>
            <w:r>
              <w:rPr>
                <w:rFonts w:hint="eastAsia"/>
                <w:b/>
                <w:bCs/>
                <w:sz w:val="21"/>
                <w:szCs w:val="21"/>
              </w:rPr>
              <w:t>只能使用手机麦克风，严禁佩戴耳机。</w:t>
            </w:r>
          </w:p>
          <w:p>
            <w:pPr>
              <w:pStyle w:val="6"/>
              <w:widowControl/>
              <w:spacing w:before="0" w:beforeAutospacing="0" w:after="0" w:afterAutospacing="0" w:line="360" w:lineRule="auto"/>
              <w:jc w:val="both"/>
              <w:rPr>
                <w:rStyle w:val="10"/>
                <w:sz w:val="21"/>
                <w:szCs w:val="21"/>
              </w:rPr>
            </w:pPr>
            <w:r>
              <w:rPr>
                <w:rStyle w:val="10"/>
                <w:rFonts w:hint="eastAsia"/>
                <w:sz w:val="21"/>
                <w:szCs w:val="21"/>
              </w:rPr>
              <w:t>2、网络设备：</w:t>
            </w:r>
          </w:p>
          <w:p>
            <w:pPr>
              <w:pStyle w:val="6"/>
              <w:widowControl/>
              <w:spacing w:before="0" w:beforeAutospacing="0" w:after="0" w:afterAutospacing="0" w:line="360" w:lineRule="auto"/>
              <w:ind w:firstLine="420" w:firstLineChars="200"/>
              <w:jc w:val="both"/>
              <w:rPr>
                <w:sz w:val="21"/>
                <w:szCs w:val="21"/>
              </w:rPr>
            </w:pPr>
            <w:r>
              <w:rPr>
                <w:sz w:val="21"/>
                <w:szCs w:val="21"/>
              </w:rPr>
              <w:t>智能手机建议用WIFI联网，设置禁止所有来电。电脑或平板使用有线网络或者WIFI</w:t>
            </w:r>
            <w:r>
              <w:rPr>
                <w:rFonts w:hint="eastAsia"/>
                <w:sz w:val="21"/>
                <w:szCs w:val="21"/>
              </w:rPr>
              <w:t>，</w:t>
            </w:r>
            <w:r>
              <w:rPr>
                <w:b/>
                <w:sz w:val="21"/>
                <w:szCs w:val="21"/>
              </w:rPr>
              <w:t>禁止使用主机位智能手机热点</w:t>
            </w:r>
            <w:r>
              <w:rPr>
                <w:rFonts w:hint="eastAsia"/>
                <w:sz w:val="21"/>
                <w:szCs w:val="21"/>
              </w:rPr>
              <w:t>。</w:t>
            </w:r>
          </w:p>
          <w:p>
            <w:pPr>
              <w:pStyle w:val="6"/>
              <w:widowControl/>
              <w:spacing w:before="0" w:beforeAutospacing="0" w:after="0" w:afterAutospacing="0" w:line="360" w:lineRule="auto"/>
              <w:jc w:val="both"/>
              <w:rPr>
                <w:rStyle w:val="10"/>
                <w:sz w:val="21"/>
                <w:szCs w:val="21"/>
              </w:rPr>
            </w:pPr>
            <w:r>
              <w:rPr>
                <w:rStyle w:val="10"/>
                <w:rFonts w:hint="eastAsia"/>
                <w:sz w:val="21"/>
                <w:szCs w:val="21"/>
              </w:rPr>
              <w:t>3</w:t>
            </w:r>
            <w:r>
              <w:rPr>
                <w:rStyle w:val="10"/>
                <w:sz w:val="21"/>
                <w:szCs w:val="21"/>
              </w:rPr>
              <w:t>、软件要求：</w:t>
            </w:r>
          </w:p>
          <w:p>
            <w:pPr>
              <w:pStyle w:val="6"/>
              <w:widowControl/>
              <w:spacing w:before="0" w:beforeAutospacing="0" w:after="0" w:afterAutospacing="0" w:line="360" w:lineRule="auto"/>
              <w:ind w:firstLine="420"/>
              <w:jc w:val="both"/>
              <w:rPr>
                <w:sz w:val="21"/>
                <w:szCs w:val="21"/>
              </w:rPr>
            </w:pPr>
            <w:r>
              <w:rPr>
                <w:sz w:val="21"/>
                <w:szCs w:val="21"/>
              </w:rPr>
              <w:t>考生提前下载</w:t>
            </w:r>
            <w:r>
              <w:rPr>
                <w:rFonts w:hint="eastAsia"/>
                <w:sz w:val="21"/>
                <w:szCs w:val="21"/>
              </w:rPr>
              <w:t>并安装好</w:t>
            </w:r>
            <w:r>
              <w:rPr>
                <w:sz w:val="21"/>
                <w:szCs w:val="21"/>
              </w:rPr>
              <w:t>复试所需</w:t>
            </w:r>
            <w:r>
              <w:rPr>
                <w:rFonts w:hint="eastAsia"/>
                <w:sz w:val="21"/>
                <w:szCs w:val="21"/>
              </w:rPr>
              <w:t>华为welink</w:t>
            </w:r>
            <w:r>
              <w:rPr>
                <w:rFonts w:hint="eastAsia"/>
                <w:sz w:val="21"/>
                <w:szCs w:val="21"/>
                <w:lang w:eastAsia="zh-CN"/>
              </w:rPr>
              <w:t>和腾讯会议</w:t>
            </w:r>
            <w:r>
              <w:rPr>
                <w:sz w:val="21"/>
                <w:szCs w:val="21"/>
              </w:rPr>
              <w:t>软件客户端，</w:t>
            </w:r>
            <w:r>
              <w:rPr>
                <w:rFonts w:hint="eastAsia"/>
                <w:sz w:val="21"/>
                <w:szCs w:val="21"/>
              </w:rPr>
              <w:t>熟悉</w:t>
            </w:r>
            <w:r>
              <w:rPr>
                <w:sz w:val="21"/>
                <w:szCs w:val="21"/>
              </w:rPr>
              <w:t>软件的具体操作流程</w:t>
            </w:r>
            <w:r>
              <w:rPr>
                <w:rFonts w:hint="eastAsia"/>
                <w:sz w:val="21"/>
                <w:szCs w:val="21"/>
              </w:rPr>
              <w:t>。</w:t>
            </w:r>
          </w:p>
          <w:p>
            <w:pPr>
              <w:pStyle w:val="6"/>
              <w:widowControl/>
              <w:spacing w:before="0" w:beforeAutospacing="0" w:after="0" w:afterAutospacing="0" w:line="360" w:lineRule="auto"/>
              <w:jc w:val="both"/>
              <w:rPr>
                <w:rStyle w:val="10"/>
                <w:sz w:val="21"/>
                <w:szCs w:val="21"/>
              </w:rPr>
            </w:pPr>
            <w:r>
              <w:rPr>
                <w:rStyle w:val="10"/>
                <w:rFonts w:hint="eastAsia"/>
                <w:sz w:val="21"/>
                <w:szCs w:val="21"/>
              </w:rPr>
              <w:t>4</w:t>
            </w:r>
            <w:r>
              <w:rPr>
                <w:rStyle w:val="10"/>
                <w:sz w:val="21"/>
                <w:szCs w:val="21"/>
              </w:rPr>
              <w:t>、环境要求：</w:t>
            </w:r>
          </w:p>
          <w:p>
            <w:pPr>
              <w:widowControl/>
              <w:spacing w:line="360" w:lineRule="auto"/>
              <w:ind w:firstLine="420" w:firstLineChars="200"/>
              <w:jc w:val="both"/>
              <w:rPr>
                <w:sz w:val="21"/>
                <w:szCs w:val="21"/>
                <w:lang w:bidi="ar"/>
              </w:rPr>
            </w:pPr>
            <w:r>
              <w:rPr>
                <w:sz w:val="21"/>
                <w:szCs w:val="21"/>
                <w:lang w:bidi="ar"/>
              </w:rPr>
              <w:t>考生自行选择复试场所，要求环境相对安静、独立，光线明亮</w:t>
            </w:r>
            <w:r>
              <w:rPr>
                <w:rFonts w:hint="eastAsia"/>
                <w:sz w:val="21"/>
                <w:szCs w:val="21"/>
                <w:lang w:bidi="ar"/>
              </w:rPr>
              <w:t>（不反光）</w:t>
            </w:r>
            <w:r>
              <w:rPr>
                <w:sz w:val="21"/>
                <w:szCs w:val="21"/>
                <w:lang w:bidi="ar"/>
              </w:rPr>
              <w:t>；考生复试时需面向墙面（</w:t>
            </w:r>
            <w:r>
              <w:rPr>
                <w:rFonts w:hint="eastAsia"/>
                <w:sz w:val="21"/>
                <w:szCs w:val="21"/>
                <w:lang w:val="en-US" w:bidi="ar"/>
              </w:rPr>
              <w:t>考生与手机</w:t>
            </w:r>
            <w:r>
              <w:rPr>
                <w:sz w:val="21"/>
                <w:szCs w:val="21"/>
                <w:lang w:bidi="ar"/>
              </w:rPr>
              <w:t>间隔</w:t>
            </w:r>
            <w:r>
              <w:rPr>
                <w:rFonts w:hint="eastAsia"/>
                <w:sz w:val="21"/>
                <w:szCs w:val="21"/>
                <w:lang w:val="en-US" w:bidi="ar"/>
              </w:rPr>
              <w:t>0.7-</w:t>
            </w:r>
            <w:r>
              <w:rPr>
                <w:sz w:val="21"/>
                <w:szCs w:val="21"/>
                <w:lang w:bidi="ar"/>
              </w:rPr>
              <w:t>1米</w:t>
            </w:r>
            <w:r>
              <w:rPr>
                <w:rFonts w:hint="eastAsia"/>
                <w:sz w:val="21"/>
                <w:szCs w:val="21"/>
                <w:lang w:bidi="ar"/>
              </w:rPr>
              <w:t>；</w:t>
            </w:r>
            <w:r>
              <w:rPr>
                <w:rFonts w:hint="eastAsia"/>
                <w:sz w:val="21"/>
                <w:szCs w:val="21"/>
                <w:lang w:val="en-US" w:bidi="ar"/>
              </w:rPr>
              <w:t>手机距离桌面高度为5厘米左右</w:t>
            </w:r>
            <w:r>
              <w:rPr>
                <w:sz w:val="21"/>
                <w:szCs w:val="21"/>
                <w:lang w:bidi="ar"/>
              </w:rPr>
              <w:t>），可视范围内不能有任何</w:t>
            </w:r>
            <w:r>
              <w:rPr>
                <w:rFonts w:hint="eastAsia"/>
                <w:sz w:val="21"/>
                <w:szCs w:val="21"/>
                <w:lang w:val="en-US" w:bidi="ar"/>
              </w:rPr>
              <w:t>书籍、</w:t>
            </w:r>
            <w:r>
              <w:rPr>
                <w:sz w:val="21"/>
                <w:szCs w:val="21"/>
                <w:lang w:bidi="ar"/>
              </w:rPr>
              <w:t>复试相关参考资料</w:t>
            </w:r>
            <w:r>
              <w:rPr>
                <w:rFonts w:hint="eastAsia"/>
                <w:sz w:val="21"/>
                <w:szCs w:val="21"/>
                <w:lang w:bidi="ar"/>
              </w:rPr>
              <w:t>、</w:t>
            </w:r>
            <w:r>
              <w:rPr>
                <w:rFonts w:hint="eastAsia"/>
                <w:sz w:val="21"/>
                <w:szCs w:val="21"/>
                <w:lang w:val="en-US" w:bidi="ar"/>
              </w:rPr>
              <w:t>杂物等</w:t>
            </w:r>
            <w:r>
              <w:rPr>
                <w:sz w:val="21"/>
                <w:szCs w:val="21"/>
                <w:lang w:bidi="ar"/>
              </w:rPr>
              <w:t>，应试场所不能有他人在场。第二机位放置于考生侧后方</w:t>
            </w:r>
            <w:r>
              <w:rPr>
                <w:rFonts w:hint="eastAsia"/>
                <w:sz w:val="21"/>
                <w:szCs w:val="21"/>
                <w:lang w:bidi="ar"/>
              </w:rPr>
              <w:t>4</w:t>
            </w:r>
            <w:r>
              <w:rPr>
                <w:sz w:val="21"/>
                <w:szCs w:val="21"/>
                <w:lang w:bidi="ar"/>
              </w:rPr>
              <w:t>5度1.5米处</w:t>
            </w:r>
            <w:r>
              <w:rPr>
                <w:rFonts w:hint="eastAsia"/>
                <w:sz w:val="21"/>
                <w:szCs w:val="21"/>
                <w:lang w:bidi="ar"/>
              </w:rPr>
              <w:t>，</w:t>
            </w:r>
            <w:r>
              <w:rPr>
                <w:rFonts w:hint="eastAsia"/>
                <w:sz w:val="21"/>
                <w:szCs w:val="21"/>
                <w:lang w:val="en-US" w:bidi="ar"/>
              </w:rPr>
              <w:t>第二机位摄像头距离地面保持0.7米高度，面试时，第二机位的麦克风须关闭，避免啸叫。</w:t>
            </w:r>
          </w:p>
          <w:p>
            <w:pPr>
              <w:pStyle w:val="6"/>
              <w:widowControl/>
              <w:spacing w:before="0" w:beforeAutospacing="0" w:after="0" w:afterAutospacing="0" w:line="360" w:lineRule="auto"/>
              <w:jc w:val="both"/>
              <w:rPr>
                <w:rStyle w:val="10"/>
                <w:sz w:val="21"/>
                <w:szCs w:val="21"/>
              </w:rPr>
            </w:pPr>
            <w:r>
              <w:rPr>
                <w:rStyle w:val="10"/>
                <w:rFonts w:hint="eastAsia"/>
                <w:spacing w:val="27"/>
                <w:sz w:val="21"/>
                <w:szCs w:val="21"/>
              </w:rPr>
              <w:t>5</w:t>
            </w:r>
            <w:r>
              <w:rPr>
                <w:rStyle w:val="10"/>
                <w:spacing w:val="27"/>
                <w:sz w:val="21"/>
                <w:szCs w:val="21"/>
              </w:rPr>
              <w:t>、</w:t>
            </w:r>
            <w:r>
              <w:rPr>
                <w:rStyle w:val="10"/>
                <w:sz w:val="21"/>
                <w:szCs w:val="21"/>
              </w:rPr>
              <w:t>材料</w:t>
            </w:r>
            <w:r>
              <w:rPr>
                <w:rStyle w:val="10"/>
                <w:rFonts w:hint="eastAsia"/>
                <w:sz w:val="21"/>
                <w:szCs w:val="21"/>
              </w:rPr>
              <w:t>准备</w:t>
            </w:r>
            <w:r>
              <w:rPr>
                <w:rStyle w:val="10"/>
                <w:sz w:val="21"/>
                <w:szCs w:val="21"/>
              </w:rPr>
              <w:t>：</w:t>
            </w:r>
          </w:p>
          <w:p>
            <w:pPr>
              <w:pStyle w:val="3"/>
              <w:spacing w:line="360" w:lineRule="auto"/>
              <w:ind w:right="257"/>
              <w:jc w:val="both"/>
              <w:rPr>
                <w:sz w:val="21"/>
                <w:szCs w:val="21"/>
                <w:lang w:bidi="ar"/>
              </w:rPr>
            </w:pPr>
            <w:r>
              <w:rPr>
                <w:sz w:val="21"/>
                <w:szCs w:val="21"/>
                <w:lang w:bidi="ar"/>
              </w:rPr>
              <w:t>请考生提前准备好身份证</w:t>
            </w:r>
            <w:r>
              <w:rPr>
                <w:rFonts w:hint="eastAsia"/>
                <w:sz w:val="21"/>
                <w:szCs w:val="21"/>
                <w:lang w:bidi="ar"/>
              </w:rPr>
              <w:t>、</w:t>
            </w:r>
            <w:r>
              <w:rPr>
                <w:sz w:val="21"/>
                <w:szCs w:val="21"/>
                <w:lang w:bidi="ar"/>
              </w:rPr>
              <w:t>准考证，方便复试</w:t>
            </w:r>
            <w:r>
              <w:rPr>
                <w:rFonts w:hint="eastAsia"/>
                <w:sz w:val="21"/>
                <w:szCs w:val="21"/>
                <w:lang w:bidi="ar"/>
              </w:rPr>
              <w:t>工作人员</w:t>
            </w:r>
            <w:r>
              <w:rPr>
                <w:sz w:val="21"/>
                <w:szCs w:val="21"/>
                <w:lang w:bidi="ar"/>
              </w:rPr>
              <w:t>查验身份。</w:t>
            </w:r>
          </w:p>
          <w:p>
            <w:pPr>
              <w:pStyle w:val="3"/>
              <w:spacing w:line="360" w:lineRule="auto"/>
              <w:ind w:left="0" w:leftChars="0" w:right="257" w:firstLine="0" w:firstLineChars="0"/>
              <w:jc w:val="both"/>
              <w:rPr>
                <w:rFonts w:hint="eastAsia"/>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1" w:type="dxa"/>
          </w:tcPr>
          <w:p>
            <w:pPr>
              <w:pStyle w:val="3"/>
              <w:spacing w:line="360" w:lineRule="auto"/>
              <w:ind w:left="0" w:right="257"/>
              <w:jc w:val="left"/>
              <w:rPr>
                <w:spacing w:val="-3"/>
                <w:sz w:val="21"/>
                <w:szCs w:val="21"/>
                <w:lang w:val="en-US"/>
              </w:rPr>
            </w:pPr>
          </w:p>
          <w:p>
            <w:pPr>
              <w:pStyle w:val="3"/>
              <w:spacing w:line="360" w:lineRule="auto"/>
              <w:ind w:left="0" w:right="257"/>
              <w:jc w:val="left"/>
              <w:rPr>
                <w:spacing w:val="-3"/>
                <w:sz w:val="21"/>
                <w:szCs w:val="21"/>
                <w:lang w:val="en-US"/>
              </w:rPr>
            </w:pPr>
          </w:p>
          <w:p>
            <w:pPr>
              <w:pStyle w:val="3"/>
              <w:numPr>
                <w:ilvl w:val="0"/>
                <w:numId w:val="3"/>
              </w:numPr>
              <w:spacing w:line="360" w:lineRule="auto"/>
              <w:ind w:left="0" w:right="257"/>
              <w:jc w:val="left"/>
              <w:rPr>
                <w:rFonts w:hint="eastAsia"/>
                <w:spacing w:val="-3"/>
                <w:sz w:val="21"/>
                <w:szCs w:val="21"/>
                <w:lang w:val="en-US" w:eastAsia="zh-CN"/>
              </w:rPr>
            </w:pPr>
            <w:r>
              <w:rPr>
                <w:rFonts w:hint="eastAsia"/>
                <w:spacing w:val="-3"/>
                <w:sz w:val="21"/>
                <w:szCs w:val="21"/>
                <w:lang w:val="en-US"/>
              </w:rPr>
              <w:t>法学（学术硕士）</w:t>
            </w:r>
            <w:r>
              <w:rPr>
                <w:rFonts w:hint="eastAsia"/>
                <w:spacing w:val="-3"/>
                <w:sz w:val="21"/>
                <w:szCs w:val="21"/>
                <w:lang w:val="en-US" w:eastAsia="zh-CN"/>
              </w:rPr>
              <w:t>，3月29日；</w:t>
            </w:r>
          </w:p>
          <w:p>
            <w:pPr>
              <w:pStyle w:val="3"/>
              <w:numPr>
                <w:ilvl w:val="0"/>
                <w:numId w:val="3"/>
              </w:numPr>
              <w:spacing w:line="360" w:lineRule="auto"/>
              <w:ind w:left="0" w:right="257"/>
              <w:jc w:val="left"/>
              <w:rPr>
                <w:spacing w:val="-3"/>
                <w:sz w:val="21"/>
                <w:szCs w:val="21"/>
                <w:lang w:val="en-US"/>
              </w:rPr>
            </w:pPr>
            <w:r>
              <w:rPr>
                <w:rFonts w:hint="eastAsia"/>
                <w:spacing w:val="-3"/>
                <w:sz w:val="21"/>
                <w:szCs w:val="21"/>
                <w:lang w:val="en-US" w:eastAsia="zh-CN"/>
              </w:rPr>
              <w:t>2.</w:t>
            </w:r>
            <w:r>
              <w:rPr>
                <w:rFonts w:hint="eastAsia"/>
                <w:spacing w:val="-3"/>
                <w:sz w:val="21"/>
                <w:szCs w:val="21"/>
                <w:lang w:val="en-US"/>
              </w:rPr>
              <w:t>法律</w:t>
            </w:r>
            <w:r>
              <w:rPr>
                <w:spacing w:val="-3"/>
                <w:sz w:val="21"/>
                <w:szCs w:val="21"/>
                <w:lang w:val="en-US"/>
              </w:rPr>
              <w:t>（</w:t>
            </w:r>
            <w:r>
              <w:rPr>
                <w:rFonts w:hint="eastAsia"/>
                <w:spacing w:val="-3"/>
                <w:sz w:val="21"/>
                <w:szCs w:val="21"/>
                <w:lang w:val="en-US"/>
              </w:rPr>
              <w:t>法学</w:t>
            </w:r>
            <w:r>
              <w:rPr>
                <w:spacing w:val="-3"/>
                <w:sz w:val="21"/>
                <w:szCs w:val="21"/>
                <w:lang w:val="en-US"/>
              </w:rPr>
              <w:t>）（</w:t>
            </w:r>
            <w:r>
              <w:rPr>
                <w:rFonts w:hint="eastAsia"/>
                <w:spacing w:val="-3"/>
                <w:sz w:val="21"/>
                <w:szCs w:val="21"/>
                <w:lang w:val="en-US"/>
              </w:rPr>
              <w:t>专业</w:t>
            </w:r>
            <w:r>
              <w:rPr>
                <w:spacing w:val="-3"/>
                <w:sz w:val="21"/>
                <w:szCs w:val="21"/>
                <w:lang w:val="en-US"/>
              </w:rPr>
              <w:t>硕士）</w:t>
            </w:r>
            <w:r>
              <w:rPr>
                <w:rFonts w:hint="eastAsia"/>
                <w:spacing w:val="-3"/>
                <w:sz w:val="21"/>
                <w:szCs w:val="21"/>
                <w:lang w:val="en-US" w:eastAsia="zh-CN"/>
              </w:rPr>
              <w:t>，3月29日；</w:t>
            </w:r>
          </w:p>
          <w:p>
            <w:pPr>
              <w:pStyle w:val="3"/>
              <w:numPr>
                <w:ilvl w:val="0"/>
                <w:numId w:val="3"/>
              </w:numPr>
              <w:spacing w:line="360" w:lineRule="auto"/>
              <w:ind w:left="0" w:right="257"/>
              <w:jc w:val="left"/>
              <w:rPr>
                <w:rFonts w:hint="eastAsia" w:eastAsia="宋体"/>
                <w:spacing w:val="-3"/>
                <w:sz w:val="21"/>
                <w:szCs w:val="21"/>
                <w:lang w:val="en-US" w:eastAsia="zh-CN"/>
              </w:rPr>
            </w:pPr>
            <w:r>
              <w:rPr>
                <w:rFonts w:hint="eastAsia"/>
                <w:spacing w:val="-3"/>
                <w:sz w:val="21"/>
                <w:szCs w:val="21"/>
                <w:lang w:val="en-US" w:eastAsia="zh-CN"/>
              </w:rPr>
              <w:t>3.</w:t>
            </w:r>
            <w:r>
              <w:rPr>
                <w:rFonts w:hint="eastAsia"/>
                <w:spacing w:val="-3"/>
                <w:sz w:val="21"/>
                <w:szCs w:val="21"/>
                <w:lang w:val="en-US"/>
              </w:rPr>
              <w:t>法律</w:t>
            </w:r>
            <w:r>
              <w:rPr>
                <w:spacing w:val="-3"/>
                <w:sz w:val="21"/>
                <w:szCs w:val="21"/>
                <w:lang w:val="en-US"/>
              </w:rPr>
              <w:t>（</w:t>
            </w:r>
            <w:r>
              <w:rPr>
                <w:rFonts w:hint="eastAsia"/>
                <w:spacing w:val="-3"/>
                <w:sz w:val="21"/>
                <w:szCs w:val="21"/>
                <w:lang w:val="en-US"/>
              </w:rPr>
              <w:t>非法学</w:t>
            </w:r>
            <w:r>
              <w:rPr>
                <w:spacing w:val="-3"/>
                <w:sz w:val="21"/>
                <w:szCs w:val="21"/>
                <w:lang w:val="en-US"/>
              </w:rPr>
              <w:t>）（</w:t>
            </w:r>
            <w:r>
              <w:rPr>
                <w:rFonts w:hint="eastAsia"/>
                <w:spacing w:val="-3"/>
                <w:sz w:val="21"/>
                <w:szCs w:val="21"/>
                <w:lang w:val="en-US"/>
              </w:rPr>
              <w:t>专业</w:t>
            </w:r>
            <w:r>
              <w:rPr>
                <w:spacing w:val="-3"/>
                <w:sz w:val="21"/>
                <w:szCs w:val="21"/>
                <w:lang w:val="en-US"/>
              </w:rPr>
              <w:t>硕士）</w:t>
            </w:r>
            <w:r>
              <w:rPr>
                <w:rFonts w:hint="eastAsia"/>
                <w:spacing w:val="-3"/>
                <w:sz w:val="21"/>
                <w:szCs w:val="21"/>
                <w:lang w:val="en-US" w:eastAsia="zh-CN"/>
              </w:rPr>
              <w:t>，3月29日；</w:t>
            </w:r>
          </w:p>
          <w:p>
            <w:pPr>
              <w:pStyle w:val="3"/>
              <w:spacing w:line="360" w:lineRule="auto"/>
              <w:ind w:left="0" w:right="257"/>
              <w:jc w:val="left"/>
              <w:rPr>
                <w:spacing w:val="-3"/>
                <w:sz w:val="21"/>
                <w:szCs w:val="21"/>
                <w:lang w:val="en-US"/>
              </w:rPr>
            </w:pPr>
            <w:r>
              <w:rPr>
                <w:rFonts w:hint="eastAsia"/>
                <w:spacing w:val="-3"/>
                <w:sz w:val="21"/>
                <w:szCs w:val="21"/>
                <w:lang w:val="en-US" w:eastAsia="zh-CN"/>
              </w:rPr>
              <w:t>4.</w:t>
            </w:r>
            <w:r>
              <w:rPr>
                <w:rFonts w:hint="eastAsia"/>
                <w:spacing w:val="-3"/>
                <w:sz w:val="21"/>
                <w:szCs w:val="21"/>
                <w:lang w:val="en-US"/>
              </w:rPr>
              <w:t>法律（非法学）(</w:t>
            </w:r>
            <w:r>
              <w:rPr>
                <w:rFonts w:hint="eastAsia"/>
                <w:spacing w:val="-3"/>
                <w:sz w:val="21"/>
                <w:szCs w:val="21"/>
                <w:lang w:val="en-US" w:eastAsia="zh-CN"/>
              </w:rPr>
              <w:t>合规</w:t>
            </w:r>
            <w:r>
              <w:rPr>
                <w:rFonts w:hint="eastAsia"/>
                <w:spacing w:val="-3"/>
                <w:sz w:val="21"/>
                <w:szCs w:val="21"/>
                <w:lang w:val="en-US"/>
              </w:rPr>
              <w:t>)</w:t>
            </w:r>
            <w:r>
              <w:rPr>
                <w:rFonts w:hint="eastAsia"/>
                <w:spacing w:val="-3"/>
                <w:sz w:val="21"/>
                <w:szCs w:val="21"/>
                <w:lang w:val="en-US" w:eastAsia="zh-CN"/>
              </w:rPr>
              <w:t>，</w:t>
            </w:r>
            <w:r>
              <w:rPr>
                <w:spacing w:val="-3"/>
                <w:sz w:val="21"/>
                <w:szCs w:val="21"/>
                <w:lang w:val="en-US"/>
              </w:rPr>
              <w:t>（</w:t>
            </w:r>
            <w:r>
              <w:rPr>
                <w:rFonts w:hint="eastAsia"/>
                <w:spacing w:val="-3"/>
                <w:sz w:val="21"/>
                <w:szCs w:val="21"/>
                <w:lang w:val="en-US"/>
              </w:rPr>
              <w:t>专业</w:t>
            </w:r>
            <w:r>
              <w:rPr>
                <w:spacing w:val="-3"/>
                <w:sz w:val="21"/>
                <w:szCs w:val="21"/>
                <w:lang w:val="en-US"/>
              </w:rPr>
              <w:t>硕士）</w:t>
            </w:r>
            <w:r>
              <w:rPr>
                <w:rFonts w:hint="eastAsia"/>
                <w:spacing w:val="-3"/>
                <w:sz w:val="21"/>
                <w:szCs w:val="21"/>
                <w:lang w:val="en-US" w:eastAsia="zh-CN"/>
              </w:rPr>
              <w:t>3月29日；</w:t>
            </w:r>
          </w:p>
          <w:p>
            <w:pPr>
              <w:pStyle w:val="3"/>
              <w:numPr>
                <w:ilvl w:val="0"/>
                <w:numId w:val="3"/>
              </w:numPr>
              <w:spacing w:line="360" w:lineRule="auto"/>
              <w:ind w:left="0" w:right="257"/>
              <w:jc w:val="left"/>
              <w:rPr>
                <w:rFonts w:hint="eastAsia"/>
                <w:spacing w:val="-3"/>
                <w:sz w:val="21"/>
                <w:szCs w:val="21"/>
                <w:lang w:val="en-US" w:eastAsia="zh-CN"/>
              </w:rPr>
            </w:pPr>
            <w:r>
              <w:rPr>
                <w:rFonts w:hint="eastAsia"/>
                <w:spacing w:val="-3"/>
                <w:sz w:val="21"/>
                <w:szCs w:val="21"/>
                <w:lang w:val="en-US"/>
              </w:rPr>
              <w:t>社会</w:t>
            </w:r>
            <w:r>
              <w:rPr>
                <w:spacing w:val="-3"/>
                <w:sz w:val="21"/>
                <w:szCs w:val="21"/>
                <w:lang w:val="en-US"/>
              </w:rPr>
              <w:t>工作（</w:t>
            </w:r>
            <w:r>
              <w:rPr>
                <w:rFonts w:hint="eastAsia"/>
                <w:spacing w:val="-3"/>
                <w:sz w:val="21"/>
                <w:szCs w:val="21"/>
                <w:lang w:val="en-US"/>
              </w:rPr>
              <w:t>专业</w:t>
            </w:r>
            <w:r>
              <w:rPr>
                <w:spacing w:val="-3"/>
                <w:sz w:val="21"/>
                <w:szCs w:val="21"/>
                <w:lang w:val="en-US"/>
              </w:rPr>
              <w:t>硕士）</w:t>
            </w:r>
            <w:r>
              <w:rPr>
                <w:rFonts w:hint="eastAsia"/>
                <w:spacing w:val="-3"/>
                <w:sz w:val="21"/>
                <w:szCs w:val="21"/>
                <w:lang w:val="en-US" w:eastAsia="zh-CN"/>
              </w:rPr>
              <w:t>3月29日；</w:t>
            </w:r>
          </w:p>
          <w:p>
            <w:pPr>
              <w:pStyle w:val="3"/>
              <w:numPr>
                <w:ilvl w:val="0"/>
                <w:numId w:val="0"/>
              </w:numPr>
              <w:spacing w:line="360" w:lineRule="auto"/>
              <w:ind w:right="257" w:rightChars="0"/>
              <w:jc w:val="left"/>
              <w:rPr>
                <w:spacing w:val="-3"/>
                <w:sz w:val="21"/>
                <w:szCs w:val="21"/>
                <w:lang w:val="en-US"/>
              </w:rPr>
            </w:pPr>
          </w:p>
          <w:p>
            <w:pPr>
              <w:pStyle w:val="3"/>
              <w:spacing w:line="360" w:lineRule="auto"/>
              <w:ind w:left="0" w:right="257"/>
              <w:jc w:val="left"/>
              <w:rPr>
                <w:spacing w:val="-3"/>
                <w:sz w:val="21"/>
                <w:szCs w:val="21"/>
                <w:lang w:val="en-US"/>
              </w:rPr>
            </w:pPr>
          </w:p>
        </w:tc>
        <w:tc>
          <w:tcPr>
            <w:tcW w:w="1475" w:type="dxa"/>
          </w:tcPr>
          <w:p>
            <w:pPr>
              <w:pStyle w:val="3"/>
              <w:spacing w:line="360" w:lineRule="auto"/>
              <w:ind w:right="257"/>
              <w:jc w:val="center"/>
              <w:rPr>
                <w:spacing w:val="-3"/>
                <w:sz w:val="21"/>
                <w:szCs w:val="21"/>
                <w:lang w:val="en-US"/>
              </w:rPr>
            </w:pPr>
          </w:p>
          <w:p>
            <w:pPr>
              <w:pStyle w:val="3"/>
              <w:spacing w:line="360" w:lineRule="auto"/>
              <w:ind w:right="257"/>
              <w:jc w:val="center"/>
              <w:rPr>
                <w:spacing w:val="-3"/>
                <w:sz w:val="21"/>
                <w:szCs w:val="21"/>
                <w:lang w:val="en-US"/>
              </w:rPr>
            </w:pPr>
          </w:p>
          <w:p>
            <w:pPr>
              <w:pStyle w:val="3"/>
              <w:spacing w:line="360" w:lineRule="auto"/>
              <w:ind w:left="0" w:right="257"/>
              <w:jc w:val="center"/>
              <w:rPr>
                <w:spacing w:val="-3"/>
                <w:sz w:val="21"/>
                <w:szCs w:val="21"/>
                <w:lang w:val="en-US"/>
              </w:rPr>
            </w:pPr>
          </w:p>
          <w:p>
            <w:pPr>
              <w:pStyle w:val="3"/>
              <w:spacing w:line="360" w:lineRule="auto"/>
              <w:ind w:left="0" w:right="257"/>
              <w:jc w:val="both"/>
              <w:rPr>
                <w:spacing w:val="-3"/>
                <w:sz w:val="21"/>
                <w:szCs w:val="21"/>
                <w:lang w:val="en-US"/>
              </w:rPr>
            </w:pPr>
          </w:p>
          <w:p>
            <w:pPr>
              <w:pStyle w:val="3"/>
              <w:spacing w:line="360" w:lineRule="auto"/>
              <w:ind w:left="0" w:right="257"/>
              <w:jc w:val="both"/>
              <w:rPr>
                <w:rFonts w:hint="eastAsia"/>
                <w:spacing w:val="-3"/>
                <w:sz w:val="21"/>
                <w:szCs w:val="21"/>
                <w:lang w:val="en-US"/>
              </w:rPr>
            </w:pPr>
          </w:p>
          <w:p>
            <w:pPr>
              <w:pStyle w:val="3"/>
              <w:spacing w:line="360" w:lineRule="auto"/>
              <w:ind w:left="0" w:right="257"/>
              <w:jc w:val="center"/>
              <w:rPr>
                <w:spacing w:val="-3"/>
                <w:sz w:val="21"/>
                <w:szCs w:val="21"/>
                <w:lang w:val="en-US"/>
              </w:rPr>
            </w:pPr>
            <w:r>
              <w:rPr>
                <w:rFonts w:hint="eastAsia"/>
                <w:spacing w:val="-3"/>
                <w:sz w:val="21"/>
                <w:szCs w:val="21"/>
                <w:lang w:val="en-US"/>
              </w:rPr>
              <w:t>报到、测试</w:t>
            </w:r>
          </w:p>
        </w:tc>
        <w:tc>
          <w:tcPr>
            <w:tcW w:w="5980" w:type="dxa"/>
            <w:gridSpan w:val="2"/>
          </w:tcPr>
          <w:p>
            <w:pPr>
              <w:pStyle w:val="6"/>
              <w:widowControl/>
              <w:spacing w:before="0" w:beforeAutospacing="0" w:after="0" w:afterAutospacing="0" w:line="360" w:lineRule="auto"/>
              <w:jc w:val="both"/>
              <w:rPr>
                <w:b/>
                <w:bCs/>
                <w:sz w:val="21"/>
                <w:szCs w:val="21"/>
              </w:rPr>
            </w:pPr>
          </w:p>
          <w:p>
            <w:pPr>
              <w:pStyle w:val="6"/>
              <w:widowControl/>
              <w:spacing w:before="0" w:beforeAutospacing="0" w:after="0" w:afterAutospacing="0" w:line="360" w:lineRule="auto"/>
              <w:jc w:val="both"/>
              <w:rPr>
                <w:b/>
                <w:bCs/>
                <w:sz w:val="21"/>
                <w:szCs w:val="21"/>
              </w:rPr>
            </w:pPr>
            <w:r>
              <w:rPr>
                <w:rFonts w:hint="eastAsia"/>
                <w:b/>
                <w:bCs/>
                <w:sz w:val="21"/>
                <w:szCs w:val="21"/>
              </w:rPr>
              <w:t>具体流程：</w:t>
            </w:r>
          </w:p>
          <w:p>
            <w:pPr>
              <w:pStyle w:val="6"/>
              <w:widowControl/>
              <w:numPr>
                <w:ilvl w:val="0"/>
                <w:numId w:val="4"/>
              </w:numPr>
              <w:spacing w:before="0" w:beforeAutospacing="0" w:after="0" w:afterAutospacing="0" w:line="360" w:lineRule="auto"/>
              <w:jc w:val="both"/>
              <w:rPr>
                <w:sz w:val="21"/>
                <w:szCs w:val="21"/>
              </w:rPr>
            </w:pPr>
            <w:r>
              <w:rPr>
                <w:rFonts w:hint="eastAsia"/>
                <w:sz w:val="21"/>
                <w:szCs w:val="21"/>
              </w:rPr>
              <w:t>组织学生演练测试，对考生进行培训。告知考生面试中的注意事项（摄像头摆放位置、设备音量设置、系统使用等）。</w:t>
            </w:r>
          </w:p>
          <w:p>
            <w:pPr>
              <w:pStyle w:val="6"/>
              <w:widowControl/>
              <w:spacing w:before="0" w:beforeAutospacing="0" w:after="0" w:afterAutospacing="0" w:line="360" w:lineRule="auto"/>
              <w:jc w:val="both"/>
              <w:rPr>
                <w:sz w:val="21"/>
                <w:szCs w:val="21"/>
              </w:rPr>
            </w:pPr>
            <w:r>
              <w:rPr>
                <w:rFonts w:hint="eastAsia"/>
                <w:sz w:val="21"/>
                <w:szCs w:val="21"/>
              </w:rPr>
              <w:t>2、查看考生资料，审核并确认考生身份。确认考生在线情况，模拟面试过程，指导考生完成复试演练。</w:t>
            </w:r>
          </w:p>
          <w:p>
            <w:pPr>
              <w:pStyle w:val="6"/>
              <w:widowControl/>
              <w:spacing w:before="0" w:beforeAutospacing="0" w:after="0" w:afterAutospacing="0" w:line="360" w:lineRule="auto"/>
              <w:jc w:val="both"/>
              <w:rPr>
                <w:spacing w:val="-3"/>
                <w:sz w:val="21"/>
                <w:szCs w:val="21"/>
              </w:rPr>
            </w:pPr>
            <w:r>
              <w:rPr>
                <w:rFonts w:hint="eastAsia"/>
                <w:sz w:val="21"/>
                <w:szCs w:val="21"/>
              </w:rPr>
              <w:t>3、邀请全部考生，在线进行随机生成面试顺序。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1" w:type="dxa"/>
          </w:tcPr>
          <w:p>
            <w:pPr>
              <w:pStyle w:val="3"/>
              <w:spacing w:line="360" w:lineRule="auto"/>
              <w:ind w:right="257"/>
              <w:jc w:val="both"/>
              <w:rPr>
                <w:spacing w:val="-3"/>
                <w:sz w:val="21"/>
                <w:szCs w:val="21"/>
                <w:lang w:val="en-US"/>
              </w:rPr>
            </w:pPr>
          </w:p>
          <w:p>
            <w:pPr>
              <w:pStyle w:val="3"/>
              <w:spacing w:line="360" w:lineRule="auto"/>
              <w:ind w:left="0" w:leftChars="0" w:right="257" w:firstLine="0" w:firstLineChars="0"/>
              <w:jc w:val="both"/>
              <w:rPr>
                <w:spacing w:val="-3"/>
                <w:sz w:val="21"/>
                <w:szCs w:val="21"/>
                <w:lang w:val="en-US"/>
              </w:rPr>
            </w:pPr>
          </w:p>
          <w:p>
            <w:pPr>
              <w:pStyle w:val="3"/>
              <w:spacing w:line="360" w:lineRule="auto"/>
              <w:ind w:left="0" w:right="257"/>
              <w:jc w:val="both"/>
              <w:rPr>
                <w:rFonts w:hint="eastAsia"/>
                <w:spacing w:val="-3"/>
                <w:sz w:val="21"/>
                <w:szCs w:val="21"/>
                <w:lang w:val="en-US"/>
              </w:rPr>
            </w:pPr>
          </w:p>
          <w:p>
            <w:pPr>
              <w:pStyle w:val="3"/>
              <w:spacing w:line="360" w:lineRule="auto"/>
              <w:ind w:left="0" w:right="257"/>
              <w:jc w:val="both"/>
              <w:rPr>
                <w:rFonts w:hint="eastAsia"/>
                <w:spacing w:val="-3"/>
                <w:sz w:val="21"/>
                <w:szCs w:val="21"/>
                <w:lang w:val="en-US"/>
              </w:rPr>
            </w:pPr>
          </w:p>
          <w:p>
            <w:pPr>
              <w:pStyle w:val="3"/>
              <w:spacing w:line="360" w:lineRule="auto"/>
              <w:ind w:left="0" w:right="257"/>
              <w:jc w:val="both"/>
              <w:rPr>
                <w:rFonts w:hint="eastAsia"/>
                <w:spacing w:val="-3"/>
                <w:sz w:val="21"/>
                <w:szCs w:val="21"/>
                <w:lang w:val="en-US"/>
              </w:rPr>
            </w:pPr>
          </w:p>
          <w:p>
            <w:pPr>
              <w:pStyle w:val="3"/>
              <w:spacing w:line="360" w:lineRule="auto"/>
              <w:ind w:left="0" w:right="257"/>
              <w:jc w:val="both"/>
              <w:rPr>
                <w:rFonts w:hint="eastAsia"/>
                <w:spacing w:val="-3"/>
                <w:sz w:val="21"/>
                <w:szCs w:val="21"/>
                <w:lang w:val="en-US"/>
              </w:rPr>
            </w:pPr>
          </w:p>
          <w:p>
            <w:pPr>
              <w:pStyle w:val="3"/>
              <w:spacing w:line="360" w:lineRule="auto"/>
              <w:ind w:left="0" w:right="257"/>
              <w:jc w:val="both"/>
              <w:rPr>
                <w:rFonts w:hint="eastAsia"/>
                <w:spacing w:val="-3"/>
                <w:sz w:val="21"/>
                <w:szCs w:val="21"/>
                <w:lang w:val="en-US"/>
              </w:rPr>
            </w:pPr>
          </w:p>
          <w:p>
            <w:pPr>
              <w:pStyle w:val="3"/>
              <w:spacing w:line="360" w:lineRule="auto"/>
              <w:ind w:left="0" w:right="257"/>
              <w:jc w:val="left"/>
              <w:rPr>
                <w:spacing w:val="-3"/>
                <w:sz w:val="21"/>
                <w:szCs w:val="21"/>
                <w:lang w:val="en-US"/>
              </w:rPr>
            </w:pPr>
          </w:p>
          <w:p>
            <w:pPr>
              <w:pStyle w:val="3"/>
              <w:spacing w:line="360" w:lineRule="auto"/>
              <w:ind w:left="0" w:right="257"/>
              <w:jc w:val="left"/>
              <w:rPr>
                <w:spacing w:val="-3"/>
                <w:sz w:val="21"/>
                <w:szCs w:val="21"/>
                <w:lang w:val="en-US"/>
              </w:rPr>
            </w:pPr>
            <w:r>
              <w:rPr>
                <w:rFonts w:hint="eastAsia"/>
                <w:spacing w:val="-3"/>
                <w:sz w:val="21"/>
                <w:szCs w:val="21"/>
                <w:lang w:val="en-US" w:eastAsia="zh-CN"/>
              </w:rPr>
              <w:t>1.</w:t>
            </w:r>
            <w:r>
              <w:rPr>
                <w:rFonts w:hint="eastAsia"/>
                <w:spacing w:val="-3"/>
                <w:sz w:val="21"/>
                <w:szCs w:val="21"/>
                <w:lang w:val="en-US"/>
              </w:rPr>
              <w:t>法学（学术硕士）</w:t>
            </w:r>
          </w:p>
          <w:p>
            <w:pPr>
              <w:pStyle w:val="3"/>
              <w:spacing w:line="360" w:lineRule="auto"/>
              <w:ind w:left="0" w:right="257"/>
              <w:jc w:val="left"/>
              <w:rPr>
                <w:spacing w:val="-3"/>
                <w:sz w:val="21"/>
                <w:szCs w:val="21"/>
                <w:lang w:val="en-US"/>
              </w:rPr>
            </w:pPr>
            <w:r>
              <w:rPr>
                <w:rFonts w:hint="eastAsia"/>
                <w:spacing w:val="-3"/>
                <w:sz w:val="21"/>
                <w:szCs w:val="21"/>
                <w:lang w:val="en-US" w:eastAsia="zh-CN"/>
              </w:rPr>
              <w:t>2.</w:t>
            </w:r>
            <w:r>
              <w:rPr>
                <w:rFonts w:hint="eastAsia"/>
                <w:spacing w:val="-3"/>
                <w:sz w:val="21"/>
                <w:szCs w:val="21"/>
                <w:lang w:val="en-US"/>
              </w:rPr>
              <w:t>法律</w:t>
            </w:r>
            <w:r>
              <w:rPr>
                <w:spacing w:val="-3"/>
                <w:sz w:val="21"/>
                <w:szCs w:val="21"/>
                <w:lang w:val="en-US"/>
              </w:rPr>
              <w:t>（</w:t>
            </w:r>
            <w:r>
              <w:rPr>
                <w:rFonts w:hint="eastAsia"/>
                <w:spacing w:val="-3"/>
                <w:sz w:val="21"/>
                <w:szCs w:val="21"/>
                <w:lang w:val="en-US"/>
              </w:rPr>
              <w:t>法学</w:t>
            </w:r>
            <w:r>
              <w:rPr>
                <w:spacing w:val="-3"/>
                <w:sz w:val="21"/>
                <w:szCs w:val="21"/>
                <w:lang w:val="en-US"/>
              </w:rPr>
              <w:t>）（</w:t>
            </w:r>
            <w:r>
              <w:rPr>
                <w:rFonts w:hint="eastAsia"/>
                <w:spacing w:val="-3"/>
                <w:sz w:val="21"/>
                <w:szCs w:val="21"/>
                <w:lang w:val="en-US"/>
              </w:rPr>
              <w:t>专业</w:t>
            </w:r>
            <w:r>
              <w:rPr>
                <w:spacing w:val="-3"/>
                <w:sz w:val="21"/>
                <w:szCs w:val="21"/>
                <w:lang w:val="en-US"/>
              </w:rPr>
              <w:t>硕士）</w:t>
            </w:r>
          </w:p>
          <w:p>
            <w:pPr>
              <w:pStyle w:val="3"/>
              <w:spacing w:line="360" w:lineRule="auto"/>
              <w:ind w:left="0" w:right="257"/>
              <w:jc w:val="left"/>
              <w:rPr>
                <w:spacing w:val="-3"/>
                <w:sz w:val="21"/>
                <w:szCs w:val="21"/>
                <w:lang w:val="en-US"/>
              </w:rPr>
            </w:pPr>
            <w:r>
              <w:rPr>
                <w:rFonts w:hint="eastAsia"/>
                <w:spacing w:val="-3"/>
                <w:sz w:val="21"/>
                <w:szCs w:val="21"/>
                <w:lang w:val="en-US" w:eastAsia="zh-CN"/>
              </w:rPr>
              <w:t>3.</w:t>
            </w:r>
            <w:r>
              <w:rPr>
                <w:rFonts w:hint="eastAsia"/>
                <w:spacing w:val="-3"/>
                <w:sz w:val="21"/>
                <w:szCs w:val="21"/>
                <w:lang w:val="en-US"/>
              </w:rPr>
              <w:t>法律</w:t>
            </w:r>
            <w:r>
              <w:rPr>
                <w:spacing w:val="-3"/>
                <w:sz w:val="21"/>
                <w:szCs w:val="21"/>
                <w:lang w:val="en-US"/>
              </w:rPr>
              <w:t>（</w:t>
            </w:r>
            <w:r>
              <w:rPr>
                <w:rFonts w:hint="eastAsia"/>
                <w:spacing w:val="-3"/>
                <w:sz w:val="21"/>
                <w:szCs w:val="21"/>
                <w:lang w:val="en-US"/>
              </w:rPr>
              <w:t>非法学</w:t>
            </w:r>
            <w:r>
              <w:rPr>
                <w:spacing w:val="-3"/>
                <w:sz w:val="21"/>
                <w:szCs w:val="21"/>
                <w:lang w:val="en-US"/>
              </w:rPr>
              <w:t>）（</w:t>
            </w:r>
            <w:r>
              <w:rPr>
                <w:rFonts w:hint="eastAsia"/>
                <w:spacing w:val="-3"/>
                <w:sz w:val="21"/>
                <w:szCs w:val="21"/>
                <w:lang w:val="en-US"/>
              </w:rPr>
              <w:t>专业</w:t>
            </w:r>
            <w:r>
              <w:rPr>
                <w:spacing w:val="-3"/>
                <w:sz w:val="21"/>
                <w:szCs w:val="21"/>
                <w:lang w:val="en-US"/>
              </w:rPr>
              <w:t>硕士）</w:t>
            </w:r>
          </w:p>
          <w:p>
            <w:pPr>
              <w:pStyle w:val="3"/>
              <w:spacing w:line="360" w:lineRule="auto"/>
              <w:ind w:left="0" w:right="257"/>
              <w:jc w:val="left"/>
              <w:rPr>
                <w:rFonts w:hint="eastAsia"/>
                <w:spacing w:val="-3"/>
                <w:sz w:val="21"/>
                <w:szCs w:val="21"/>
                <w:lang w:val="en-US"/>
              </w:rPr>
            </w:pPr>
            <w:r>
              <w:rPr>
                <w:rFonts w:hint="eastAsia"/>
                <w:spacing w:val="-3"/>
                <w:sz w:val="21"/>
                <w:szCs w:val="21"/>
                <w:lang w:val="en-US" w:eastAsia="zh-CN"/>
              </w:rPr>
              <w:t>4.</w:t>
            </w:r>
            <w:r>
              <w:rPr>
                <w:rFonts w:hint="eastAsia"/>
                <w:spacing w:val="-3"/>
                <w:sz w:val="21"/>
                <w:szCs w:val="21"/>
                <w:lang w:val="en-US"/>
              </w:rPr>
              <w:t>法律（非法学）(</w:t>
            </w:r>
            <w:r>
              <w:rPr>
                <w:rFonts w:hint="eastAsia"/>
                <w:spacing w:val="-3"/>
                <w:sz w:val="21"/>
                <w:szCs w:val="21"/>
                <w:lang w:val="en-US" w:eastAsia="zh-CN"/>
              </w:rPr>
              <w:t>合规</w:t>
            </w:r>
            <w:r>
              <w:rPr>
                <w:rFonts w:hint="eastAsia"/>
                <w:spacing w:val="-3"/>
                <w:sz w:val="21"/>
                <w:szCs w:val="21"/>
                <w:lang w:val="en-US"/>
              </w:rPr>
              <w:t>)</w:t>
            </w:r>
          </w:p>
          <w:p>
            <w:pPr>
              <w:pStyle w:val="3"/>
              <w:spacing w:line="360" w:lineRule="auto"/>
              <w:ind w:left="0" w:right="257"/>
              <w:jc w:val="left"/>
              <w:rPr>
                <w:spacing w:val="-3"/>
                <w:sz w:val="21"/>
                <w:szCs w:val="21"/>
                <w:lang w:val="en-US"/>
              </w:rPr>
            </w:pPr>
            <w:r>
              <w:rPr>
                <w:spacing w:val="-3"/>
                <w:sz w:val="21"/>
                <w:szCs w:val="21"/>
                <w:lang w:val="en-US"/>
              </w:rPr>
              <w:t>（</w:t>
            </w:r>
            <w:r>
              <w:rPr>
                <w:rFonts w:hint="eastAsia"/>
                <w:spacing w:val="-3"/>
                <w:sz w:val="21"/>
                <w:szCs w:val="21"/>
                <w:lang w:val="en-US"/>
              </w:rPr>
              <w:t>专业</w:t>
            </w:r>
            <w:r>
              <w:rPr>
                <w:spacing w:val="-3"/>
                <w:sz w:val="21"/>
                <w:szCs w:val="21"/>
                <w:lang w:val="en-US"/>
              </w:rPr>
              <w:t>硕士）</w:t>
            </w:r>
          </w:p>
          <w:p>
            <w:pPr>
              <w:pStyle w:val="3"/>
              <w:numPr>
                <w:ilvl w:val="0"/>
                <w:numId w:val="5"/>
              </w:numPr>
              <w:spacing w:line="360" w:lineRule="auto"/>
              <w:ind w:left="0" w:right="257"/>
              <w:jc w:val="left"/>
              <w:rPr>
                <w:spacing w:val="-3"/>
                <w:sz w:val="21"/>
                <w:szCs w:val="21"/>
                <w:lang w:val="en-US"/>
              </w:rPr>
            </w:pPr>
            <w:r>
              <w:rPr>
                <w:rFonts w:hint="eastAsia"/>
                <w:spacing w:val="-3"/>
                <w:sz w:val="21"/>
                <w:szCs w:val="21"/>
                <w:lang w:val="en-US"/>
              </w:rPr>
              <w:t>社会</w:t>
            </w:r>
            <w:r>
              <w:rPr>
                <w:spacing w:val="-3"/>
                <w:sz w:val="21"/>
                <w:szCs w:val="21"/>
                <w:lang w:val="en-US"/>
              </w:rPr>
              <w:t>工作（</w:t>
            </w:r>
            <w:r>
              <w:rPr>
                <w:rFonts w:hint="eastAsia"/>
                <w:spacing w:val="-3"/>
                <w:sz w:val="21"/>
                <w:szCs w:val="21"/>
                <w:lang w:val="en-US"/>
              </w:rPr>
              <w:t>专业</w:t>
            </w:r>
            <w:r>
              <w:rPr>
                <w:spacing w:val="-3"/>
                <w:sz w:val="21"/>
                <w:szCs w:val="21"/>
                <w:lang w:val="en-US"/>
              </w:rPr>
              <w:t>硕士）</w:t>
            </w:r>
          </w:p>
          <w:p>
            <w:pPr>
              <w:pStyle w:val="3"/>
              <w:spacing w:line="360" w:lineRule="auto"/>
              <w:ind w:left="0" w:right="257"/>
              <w:jc w:val="center"/>
              <w:rPr>
                <w:spacing w:val="-3"/>
                <w:sz w:val="21"/>
                <w:szCs w:val="21"/>
                <w:lang w:val="en-US"/>
              </w:rPr>
            </w:pPr>
          </w:p>
        </w:tc>
        <w:tc>
          <w:tcPr>
            <w:tcW w:w="1475" w:type="dxa"/>
          </w:tcPr>
          <w:p>
            <w:pPr>
              <w:pStyle w:val="3"/>
              <w:spacing w:line="360" w:lineRule="auto"/>
              <w:ind w:right="257"/>
              <w:jc w:val="center"/>
              <w:rPr>
                <w:spacing w:val="-3"/>
                <w:sz w:val="21"/>
                <w:szCs w:val="21"/>
                <w:lang w:val="en-US"/>
              </w:rPr>
            </w:pPr>
          </w:p>
          <w:p>
            <w:pPr>
              <w:pStyle w:val="3"/>
              <w:spacing w:line="360" w:lineRule="auto"/>
              <w:ind w:right="257"/>
              <w:jc w:val="center"/>
              <w:rPr>
                <w:spacing w:val="-3"/>
                <w:sz w:val="21"/>
                <w:szCs w:val="21"/>
                <w:lang w:val="en-US"/>
              </w:rPr>
            </w:pPr>
          </w:p>
          <w:p>
            <w:pPr>
              <w:pStyle w:val="3"/>
              <w:spacing w:line="360" w:lineRule="auto"/>
              <w:ind w:right="257"/>
              <w:jc w:val="center"/>
              <w:rPr>
                <w:spacing w:val="-3"/>
                <w:sz w:val="21"/>
                <w:szCs w:val="21"/>
                <w:lang w:val="en-US"/>
              </w:rPr>
            </w:pPr>
          </w:p>
          <w:p>
            <w:pPr>
              <w:pStyle w:val="3"/>
              <w:spacing w:line="360" w:lineRule="auto"/>
              <w:ind w:right="257"/>
              <w:jc w:val="center"/>
              <w:rPr>
                <w:spacing w:val="-3"/>
                <w:sz w:val="21"/>
                <w:szCs w:val="21"/>
                <w:lang w:val="en-US"/>
              </w:rPr>
            </w:pPr>
          </w:p>
          <w:p>
            <w:pPr>
              <w:pStyle w:val="3"/>
              <w:spacing w:line="360" w:lineRule="auto"/>
              <w:ind w:left="0" w:leftChars="0" w:right="257" w:firstLine="0" w:firstLineChars="0"/>
              <w:jc w:val="both"/>
              <w:rPr>
                <w:spacing w:val="-3"/>
                <w:sz w:val="21"/>
                <w:szCs w:val="21"/>
                <w:lang w:val="en-US"/>
              </w:rPr>
            </w:pPr>
          </w:p>
          <w:p>
            <w:pPr>
              <w:pStyle w:val="3"/>
              <w:spacing w:line="360" w:lineRule="auto"/>
              <w:ind w:right="257"/>
              <w:jc w:val="center"/>
              <w:rPr>
                <w:spacing w:val="-3"/>
                <w:sz w:val="21"/>
                <w:szCs w:val="21"/>
                <w:lang w:val="en-US"/>
              </w:rPr>
            </w:pPr>
          </w:p>
          <w:p>
            <w:pPr>
              <w:pStyle w:val="3"/>
              <w:spacing w:line="360" w:lineRule="auto"/>
              <w:ind w:right="257"/>
              <w:jc w:val="center"/>
              <w:rPr>
                <w:rFonts w:hint="eastAsia"/>
                <w:spacing w:val="-3"/>
                <w:sz w:val="21"/>
                <w:szCs w:val="21"/>
                <w:lang w:val="en-US" w:eastAsia="zh-CN"/>
              </w:rPr>
            </w:pPr>
          </w:p>
          <w:p>
            <w:pPr>
              <w:pStyle w:val="3"/>
              <w:spacing w:line="360" w:lineRule="auto"/>
              <w:ind w:right="257"/>
              <w:jc w:val="center"/>
              <w:rPr>
                <w:rFonts w:hint="eastAsia"/>
                <w:spacing w:val="-3"/>
                <w:sz w:val="21"/>
                <w:szCs w:val="21"/>
                <w:lang w:val="en-US" w:eastAsia="zh-CN"/>
              </w:rPr>
            </w:pPr>
          </w:p>
          <w:p>
            <w:pPr>
              <w:pStyle w:val="3"/>
              <w:spacing w:line="360" w:lineRule="auto"/>
              <w:ind w:right="257"/>
              <w:jc w:val="center"/>
              <w:rPr>
                <w:rFonts w:hint="eastAsia"/>
                <w:spacing w:val="-3"/>
                <w:sz w:val="21"/>
                <w:szCs w:val="21"/>
                <w:lang w:val="en-US" w:eastAsia="zh-CN"/>
              </w:rPr>
            </w:pPr>
          </w:p>
          <w:p>
            <w:pPr>
              <w:pStyle w:val="3"/>
              <w:spacing w:line="360" w:lineRule="auto"/>
              <w:ind w:right="257"/>
              <w:jc w:val="center"/>
              <w:rPr>
                <w:rFonts w:hint="eastAsia"/>
                <w:spacing w:val="-3"/>
                <w:sz w:val="21"/>
                <w:szCs w:val="21"/>
                <w:lang w:val="en-US" w:eastAsia="zh-CN"/>
              </w:rPr>
            </w:pPr>
          </w:p>
          <w:p>
            <w:pPr>
              <w:pStyle w:val="3"/>
              <w:spacing w:line="360" w:lineRule="auto"/>
              <w:ind w:right="257"/>
              <w:jc w:val="center"/>
              <w:rPr>
                <w:rFonts w:hint="eastAsia"/>
                <w:spacing w:val="-3"/>
                <w:sz w:val="21"/>
                <w:szCs w:val="21"/>
                <w:lang w:val="en-US" w:eastAsia="zh-CN"/>
              </w:rPr>
            </w:pPr>
          </w:p>
          <w:p>
            <w:pPr>
              <w:pStyle w:val="3"/>
              <w:spacing w:line="360" w:lineRule="auto"/>
              <w:ind w:right="257"/>
              <w:jc w:val="center"/>
              <w:rPr>
                <w:spacing w:val="-3"/>
                <w:sz w:val="21"/>
                <w:szCs w:val="21"/>
                <w:lang w:val="en-US"/>
              </w:rPr>
            </w:pPr>
          </w:p>
          <w:p>
            <w:pPr>
              <w:pStyle w:val="3"/>
              <w:spacing w:line="360" w:lineRule="auto"/>
              <w:ind w:right="257"/>
              <w:jc w:val="center"/>
              <w:rPr>
                <w:spacing w:val="-3"/>
                <w:sz w:val="21"/>
                <w:szCs w:val="21"/>
                <w:lang w:val="en-US"/>
              </w:rPr>
            </w:pPr>
            <w:r>
              <w:rPr>
                <w:rFonts w:hint="eastAsia"/>
                <w:spacing w:val="-3"/>
                <w:sz w:val="21"/>
                <w:szCs w:val="21"/>
                <w:lang w:val="en-US"/>
              </w:rPr>
              <w:t>资格审查</w:t>
            </w:r>
          </w:p>
          <w:p>
            <w:pPr>
              <w:pStyle w:val="3"/>
              <w:spacing w:line="360" w:lineRule="auto"/>
              <w:ind w:right="257"/>
              <w:jc w:val="center"/>
              <w:rPr>
                <w:spacing w:val="-3"/>
                <w:sz w:val="21"/>
                <w:szCs w:val="21"/>
                <w:lang w:val="en-US"/>
              </w:rPr>
            </w:pPr>
          </w:p>
          <w:p>
            <w:pPr>
              <w:pStyle w:val="3"/>
              <w:spacing w:line="360" w:lineRule="auto"/>
              <w:ind w:left="0" w:right="257"/>
              <w:jc w:val="center"/>
              <w:rPr>
                <w:spacing w:val="-3"/>
                <w:sz w:val="21"/>
                <w:szCs w:val="21"/>
                <w:lang w:val="en-US"/>
              </w:rPr>
            </w:pPr>
          </w:p>
          <w:p>
            <w:pPr>
              <w:pStyle w:val="3"/>
              <w:spacing w:line="360" w:lineRule="auto"/>
              <w:ind w:left="0" w:right="257"/>
              <w:jc w:val="center"/>
              <w:rPr>
                <w:spacing w:val="-3"/>
                <w:sz w:val="21"/>
                <w:szCs w:val="21"/>
                <w:lang w:val="en-US"/>
              </w:rPr>
            </w:pPr>
          </w:p>
          <w:p>
            <w:pPr>
              <w:pStyle w:val="3"/>
              <w:spacing w:line="360" w:lineRule="auto"/>
              <w:ind w:left="0" w:right="257"/>
              <w:jc w:val="center"/>
              <w:rPr>
                <w:spacing w:val="-3"/>
                <w:sz w:val="21"/>
                <w:szCs w:val="21"/>
                <w:lang w:val="en-US"/>
              </w:rPr>
            </w:pPr>
          </w:p>
        </w:tc>
        <w:tc>
          <w:tcPr>
            <w:tcW w:w="5980" w:type="dxa"/>
            <w:gridSpan w:val="2"/>
          </w:tcPr>
          <w:p>
            <w:pPr>
              <w:pStyle w:val="6"/>
              <w:widowControl/>
              <w:spacing w:before="0" w:beforeAutospacing="0" w:after="0" w:afterAutospacing="0" w:line="360" w:lineRule="auto"/>
              <w:jc w:val="both"/>
              <w:rPr>
                <w:b/>
                <w:bCs/>
                <w:sz w:val="21"/>
                <w:szCs w:val="21"/>
              </w:rPr>
            </w:pPr>
          </w:p>
          <w:p>
            <w:pPr>
              <w:pStyle w:val="6"/>
              <w:widowControl/>
              <w:spacing w:before="0" w:beforeAutospacing="0" w:after="0" w:afterAutospacing="0" w:line="360" w:lineRule="auto"/>
              <w:jc w:val="both"/>
              <w:rPr>
                <w:sz w:val="21"/>
                <w:szCs w:val="21"/>
              </w:rPr>
            </w:pPr>
            <w:r>
              <w:rPr>
                <w:rFonts w:hint="eastAsia"/>
                <w:b/>
                <w:bCs/>
                <w:sz w:val="21"/>
                <w:szCs w:val="21"/>
              </w:rPr>
              <w:t>提交材料：</w:t>
            </w:r>
            <w:r>
              <w:rPr>
                <w:rFonts w:hint="eastAsia"/>
                <w:sz w:val="21"/>
                <w:szCs w:val="21"/>
              </w:rPr>
              <w:br w:type="textWrapping"/>
            </w:r>
            <w:r>
              <w:rPr>
                <w:rFonts w:hint="eastAsia"/>
                <w:sz w:val="21"/>
                <w:szCs w:val="21"/>
              </w:rPr>
              <w:t>  考生在复试前，需登录深圳大学硕士研究生招生管理系统（http://ehall.szu.edu.cn/yz/cscjcx），按照要求上传材料，并进行资格审查。</w:t>
            </w:r>
          </w:p>
          <w:p>
            <w:pPr>
              <w:pStyle w:val="6"/>
              <w:widowControl/>
              <w:spacing w:before="0" w:beforeAutospacing="0" w:after="0" w:afterAutospacing="0" w:line="360" w:lineRule="auto"/>
              <w:jc w:val="both"/>
              <w:rPr>
                <w:sz w:val="21"/>
                <w:szCs w:val="21"/>
              </w:rPr>
            </w:pPr>
            <w:r>
              <w:rPr>
                <w:rFonts w:hint="eastAsia"/>
                <w:sz w:val="21"/>
                <w:szCs w:val="21"/>
              </w:rPr>
              <w:t>1、应届生：</w:t>
            </w:r>
          </w:p>
          <w:p>
            <w:pPr>
              <w:pStyle w:val="6"/>
              <w:widowControl/>
              <w:spacing w:before="0" w:beforeAutospacing="0" w:after="0" w:afterAutospacing="0" w:line="360" w:lineRule="auto"/>
              <w:jc w:val="both"/>
              <w:rPr>
                <w:sz w:val="21"/>
                <w:szCs w:val="21"/>
              </w:rPr>
            </w:pPr>
            <w:r>
              <w:rPr>
                <w:rFonts w:hint="eastAsia"/>
                <w:sz w:val="21"/>
                <w:szCs w:val="21"/>
              </w:rPr>
              <w:t>①学信网查验学籍在线认证码；②第二代身份证正反面照片；③学生证照片（因受疫情影响，注册至第七学期，如考生无法提供，可提供学院开具的在读证明）；④成绩单（检查是否能顺利毕业）</w:t>
            </w:r>
          </w:p>
          <w:p>
            <w:pPr>
              <w:pStyle w:val="6"/>
              <w:widowControl/>
              <w:spacing w:before="0" w:beforeAutospacing="0" w:after="0" w:afterAutospacing="0" w:line="360" w:lineRule="auto"/>
              <w:jc w:val="both"/>
              <w:rPr>
                <w:sz w:val="21"/>
                <w:szCs w:val="21"/>
              </w:rPr>
            </w:pPr>
            <w:r>
              <w:rPr>
                <w:rFonts w:hint="eastAsia"/>
                <w:sz w:val="21"/>
                <w:szCs w:val="21"/>
              </w:rPr>
              <w:t>2、往届生：</w:t>
            </w:r>
          </w:p>
          <w:p>
            <w:pPr>
              <w:pStyle w:val="6"/>
              <w:widowControl/>
              <w:spacing w:before="0" w:beforeAutospacing="0" w:after="0" w:afterAutospacing="0" w:line="360" w:lineRule="auto"/>
              <w:jc w:val="both"/>
              <w:rPr>
                <w:sz w:val="21"/>
                <w:szCs w:val="21"/>
              </w:rPr>
            </w:pPr>
            <w:r>
              <w:rPr>
                <w:rFonts w:hint="eastAsia"/>
                <w:sz w:val="21"/>
                <w:szCs w:val="21"/>
              </w:rPr>
              <w:t>①学信网/国外学历认证系统验证：学历在线认证码/学历认证报告/国(境)外学历学位认证码;②第二代身份证正反面照片；③毕业证书照片</w:t>
            </w:r>
          </w:p>
          <w:p>
            <w:pPr>
              <w:pStyle w:val="6"/>
              <w:widowControl/>
              <w:numPr>
                <w:ilvl w:val="0"/>
                <w:numId w:val="0"/>
              </w:numPr>
              <w:spacing w:before="0" w:beforeAutospacing="0" w:after="0" w:afterAutospacing="0" w:line="360" w:lineRule="auto"/>
              <w:jc w:val="both"/>
              <w:rPr>
                <w:rFonts w:hint="default"/>
                <w:sz w:val="21"/>
                <w:szCs w:val="21"/>
                <w:lang w:val="en-US" w:eastAsia="zh-CN"/>
              </w:rPr>
            </w:pPr>
            <w:r>
              <w:rPr>
                <w:rFonts w:hint="eastAsia" w:ascii="微软雅黑" w:hAnsi="微软雅黑" w:eastAsia="微软雅黑"/>
                <w:color w:val="111111"/>
                <w:sz w:val="21"/>
                <w:szCs w:val="21"/>
                <w:shd w:val="clear" w:color="auto" w:fill="FFFFFF"/>
              </w:rPr>
              <w:t> </w:t>
            </w:r>
            <w:r>
              <w:rPr>
                <w:rFonts w:hint="eastAsia"/>
                <w:sz w:val="21"/>
                <w:szCs w:val="21"/>
              </w:rPr>
              <w:t> 注：以上学历/学籍认证有效期均须到8月31日或者更长。</w:t>
            </w:r>
            <w:r>
              <w:rPr>
                <w:rFonts w:hint="eastAsia"/>
                <w:sz w:val="21"/>
                <w:szCs w:val="21"/>
              </w:rPr>
              <w:br w:type="textWrapping"/>
            </w:r>
            <w:r>
              <w:rPr>
                <w:rFonts w:hint="eastAsia"/>
                <w:sz w:val="21"/>
                <w:szCs w:val="21"/>
              </w:rPr>
              <w:t> 所有考生提交的在线认证码或学历认证报告编号或国(境)外学历学位认证书编号须在下面三个网址之一能查询：</w:t>
            </w:r>
            <w:r>
              <w:rPr>
                <w:rFonts w:hint="eastAsia"/>
                <w:sz w:val="21"/>
                <w:szCs w:val="21"/>
              </w:rPr>
              <w:br w:type="textWrapping"/>
            </w:r>
            <w:r>
              <w:rPr>
                <w:rFonts w:hint="eastAsia"/>
                <w:sz w:val="21"/>
                <w:szCs w:val="21"/>
              </w:rPr>
              <w:t>   http://www.chsi.com.cn/xlcx/bgcx.jsp(在线验证码)</w:t>
            </w:r>
            <w:r>
              <w:rPr>
                <w:rFonts w:hint="eastAsia"/>
                <w:sz w:val="21"/>
                <w:szCs w:val="21"/>
              </w:rPr>
              <w:br w:type="textWrapping"/>
            </w:r>
            <w:r>
              <w:rPr>
                <w:rFonts w:hint="eastAsia"/>
                <w:sz w:val="21"/>
                <w:szCs w:val="21"/>
              </w:rPr>
              <w:t>   http://www.chsi.com.cn/xlrz/paper/report/gdjyxl.action(学历认证报告编号)</w:t>
            </w:r>
            <w:r>
              <w:rPr>
                <w:rFonts w:hint="eastAsia"/>
                <w:sz w:val="21"/>
                <w:szCs w:val="21"/>
              </w:rPr>
              <w:br w:type="textWrapping"/>
            </w:r>
            <w:r>
              <w:rPr>
                <w:rFonts w:hint="eastAsia"/>
                <w:sz w:val="21"/>
                <w:szCs w:val="21"/>
              </w:rPr>
              <w:t>   http://cscserzsearch.cscse.edu.cn(国(境)外学历学位认证书编号)</w:t>
            </w:r>
            <w:r>
              <w:rPr>
                <w:rFonts w:hint="eastAsia"/>
                <w:sz w:val="21"/>
                <w:szCs w:val="21"/>
              </w:rPr>
              <w:br w:type="textWrapping"/>
            </w:r>
          </w:p>
          <w:p>
            <w:pPr>
              <w:pStyle w:val="6"/>
              <w:widowControl/>
              <w:numPr>
                <w:ilvl w:val="0"/>
                <w:numId w:val="0"/>
              </w:numPr>
              <w:spacing w:before="0" w:beforeAutospacing="0" w:after="0" w:afterAutospacing="0" w:line="360" w:lineRule="auto"/>
              <w:jc w:val="both"/>
              <w:rPr>
                <w:rFonts w:hint="default"/>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1" w:type="dxa"/>
            <w:vMerge w:val="restart"/>
          </w:tcPr>
          <w:p>
            <w:pPr>
              <w:pStyle w:val="3"/>
              <w:spacing w:line="360" w:lineRule="auto"/>
              <w:ind w:left="0" w:right="257"/>
              <w:jc w:val="both"/>
              <w:rPr>
                <w:spacing w:val="-3"/>
                <w:sz w:val="21"/>
                <w:szCs w:val="21"/>
                <w:lang w:val="en-US"/>
              </w:rPr>
            </w:pPr>
          </w:p>
          <w:p>
            <w:pPr>
              <w:pStyle w:val="3"/>
              <w:spacing w:line="360" w:lineRule="auto"/>
              <w:ind w:left="0" w:right="257"/>
              <w:jc w:val="both"/>
              <w:rPr>
                <w:rFonts w:hint="eastAsia" w:eastAsia="宋体"/>
                <w:spacing w:val="-3"/>
                <w:sz w:val="21"/>
                <w:szCs w:val="21"/>
                <w:lang w:val="en-US" w:eastAsia="zh-CN"/>
              </w:rPr>
            </w:pPr>
            <w:r>
              <w:rPr>
                <w:rFonts w:hint="eastAsia"/>
                <w:spacing w:val="-3"/>
                <w:sz w:val="21"/>
                <w:szCs w:val="21"/>
                <w:lang w:val="en-US"/>
              </w:rPr>
              <w:t>1</w:t>
            </w:r>
            <w:r>
              <w:rPr>
                <w:rFonts w:hint="eastAsia"/>
                <w:spacing w:val="-3"/>
                <w:sz w:val="21"/>
                <w:szCs w:val="21"/>
                <w:lang w:val="en-US" w:eastAsia="zh-CN"/>
              </w:rPr>
              <w:t>.</w:t>
            </w:r>
            <w:r>
              <w:rPr>
                <w:rFonts w:hint="eastAsia"/>
                <w:spacing w:val="-3"/>
                <w:sz w:val="21"/>
                <w:szCs w:val="21"/>
                <w:lang w:val="en-US"/>
              </w:rPr>
              <w:t>法学（学术硕士），</w:t>
            </w:r>
            <w:r>
              <w:rPr>
                <w:rFonts w:hint="eastAsia"/>
                <w:spacing w:val="-3"/>
                <w:sz w:val="21"/>
                <w:szCs w:val="21"/>
                <w:lang w:val="en-US" w:eastAsia="zh-CN"/>
              </w:rPr>
              <w:t>3</w:t>
            </w:r>
            <w:r>
              <w:rPr>
                <w:rFonts w:hint="eastAsia"/>
                <w:spacing w:val="-3"/>
                <w:sz w:val="21"/>
                <w:szCs w:val="21"/>
                <w:lang w:val="en-US"/>
              </w:rPr>
              <w:t>月</w:t>
            </w:r>
            <w:r>
              <w:rPr>
                <w:rFonts w:hint="eastAsia"/>
                <w:spacing w:val="-3"/>
                <w:sz w:val="21"/>
                <w:szCs w:val="21"/>
                <w:lang w:val="en-US" w:eastAsia="zh-CN"/>
              </w:rPr>
              <w:t>30</w:t>
            </w:r>
            <w:r>
              <w:rPr>
                <w:rFonts w:hint="eastAsia"/>
                <w:spacing w:val="-3"/>
                <w:sz w:val="21"/>
                <w:szCs w:val="21"/>
                <w:lang w:val="en-US"/>
              </w:rPr>
              <w:t>日</w:t>
            </w:r>
            <w:r>
              <w:rPr>
                <w:rFonts w:hint="eastAsia"/>
                <w:spacing w:val="-3"/>
                <w:sz w:val="21"/>
                <w:szCs w:val="21"/>
                <w:lang w:val="en-US" w:eastAsia="zh-CN"/>
              </w:rPr>
              <w:t>9:00</w:t>
            </w:r>
            <w:r>
              <w:rPr>
                <w:rFonts w:hint="eastAsia"/>
                <w:spacing w:val="-3"/>
                <w:sz w:val="21"/>
                <w:szCs w:val="21"/>
                <w:lang w:val="en-US"/>
              </w:rPr>
              <w:t>开始</w:t>
            </w:r>
            <w:r>
              <w:rPr>
                <w:rFonts w:hint="eastAsia"/>
                <w:spacing w:val="-3"/>
                <w:sz w:val="21"/>
                <w:szCs w:val="21"/>
                <w:lang w:val="en-US" w:eastAsia="zh-CN"/>
              </w:rPr>
              <w:t>；</w:t>
            </w:r>
          </w:p>
          <w:p>
            <w:pPr>
              <w:pStyle w:val="3"/>
              <w:spacing w:line="360" w:lineRule="auto"/>
              <w:ind w:left="0" w:right="257"/>
              <w:jc w:val="both"/>
              <w:rPr>
                <w:rFonts w:hint="eastAsia" w:eastAsia="宋体"/>
                <w:spacing w:val="-3"/>
                <w:sz w:val="21"/>
                <w:szCs w:val="21"/>
                <w:lang w:val="en-US" w:eastAsia="zh-CN"/>
              </w:rPr>
            </w:pPr>
            <w:r>
              <w:rPr>
                <w:rFonts w:hint="eastAsia"/>
                <w:spacing w:val="-3"/>
                <w:sz w:val="21"/>
                <w:szCs w:val="21"/>
                <w:lang w:val="en-US"/>
              </w:rPr>
              <w:t>2.法律（法学）</w:t>
            </w:r>
            <w:r>
              <w:rPr>
                <w:rFonts w:hint="eastAsia"/>
                <w:spacing w:val="-3"/>
                <w:sz w:val="21"/>
                <w:szCs w:val="21"/>
                <w:lang w:val="en-US" w:eastAsia="zh-CN"/>
              </w:rPr>
              <w:t>，3</w:t>
            </w:r>
            <w:r>
              <w:rPr>
                <w:rFonts w:hint="eastAsia"/>
                <w:spacing w:val="-3"/>
                <w:sz w:val="21"/>
                <w:szCs w:val="21"/>
                <w:lang w:val="en-US"/>
              </w:rPr>
              <w:t>月</w:t>
            </w:r>
            <w:r>
              <w:rPr>
                <w:rFonts w:hint="eastAsia"/>
                <w:spacing w:val="-3"/>
                <w:sz w:val="21"/>
                <w:szCs w:val="21"/>
                <w:lang w:val="en-US" w:eastAsia="zh-CN"/>
              </w:rPr>
              <w:t>30</w:t>
            </w:r>
            <w:r>
              <w:rPr>
                <w:rFonts w:hint="eastAsia"/>
                <w:spacing w:val="-3"/>
                <w:sz w:val="21"/>
                <w:szCs w:val="21"/>
                <w:lang w:val="en-US"/>
              </w:rPr>
              <w:t>日</w:t>
            </w:r>
            <w:r>
              <w:rPr>
                <w:rFonts w:hint="eastAsia"/>
                <w:spacing w:val="-3"/>
                <w:sz w:val="21"/>
                <w:szCs w:val="21"/>
                <w:lang w:val="en-US" w:eastAsia="zh-CN"/>
              </w:rPr>
              <w:t>9:00</w:t>
            </w:r>
            <w:r>
              <w:rPr>
                <w:rFonts w:hint="eastAsia"/>
                <w:spacing w:val="-3"/>
                <w:sz w:val="21"/>
                <w:szCs w:val="21"/>
                <w:lang w:val="en-US"/>
              </w:rPr>
              <w:t>开始</w:t>
            </w:r>
            <w:r>
              <w:rPr>
                <w:rFonts w:hint="eastAsia"/>
                <w:spacing w:val="-3"/>
                <w:sz w:val="21"/>
                <w:szCs w:val="21"/>
                <w:lang w:val="en-US" w:eastAsia="zh-CN"/>
              </w:rPr>
              <w:t>；</w:t>
            </w:r>
          </w:p>
          <w:p>
            <w:pPr>
              <w:pStyle w:val="3"/>
              <w:spacing w:line="360" w:lineRule="auto"/>
              <w:ind w:left="0" w:right="257"/>
              <w:jc w:val="left"/>
              <w:rPr>
                <w:rFonts w:hint="eastAsia"/>
                <w:spacing w:val="-3"/>
                <w:sz w:val="21"/>
                <w:szCs w:val="21"/>
                <w:lang w:val="en-US"/>
              </w:rPr>
            </w:pPr>
            <w:r>
              <w:rPr>
                <w:rFonts w:hint="eastAsia"/>
                <w:spacing w:val="-3"/>
                <w:sz w:val="21"/>
                <w:szCs w:val="21"/>
                <w:lang w:val="en-US" w:eastAsia="zh-CN"/>
              </w:rPr>
              <w:t>3.</w:t>
            </w:r>
            <w:r>
              <w:rPr>
                <w:rFonts w:hint="eastAsia"/>
                <w:spacing w:val="-3"/>
                <w:sz w:val="21"/>
                <w:szCs w:val="21"/>
                <w:lang w:val="en-US"/>
              </w:rPr>
              <w:t>社会</w:t>
            </w:r>
            <w:r>
              <w:rPr>
                <w:spacing w:val="-3"/>
                <w:sz w:val="21"/>
                <w:szCs w:val="21"/>
                <w:lang w:val="en-US"/>
              </w:rPr>
              <w:t>工作（</w:t>
            </w:r>
            <w:r>
              <w:rPr>
                <w:rFonts w:hint="eastAsia"/>
                <w:spacing w:val="-3"/>
                <w:sz w:val="21"/>
                <w:szCs w:val="21"/>
                <w:lang w:val="en-US"/>
              </w:rPr>
              <w:t>专业</w:t>
            </w:r>
            <w:r>
              <w:rPr>
                <w:spacing w:val="-3"/>
                <w:sz w:val="21"/>
                <w:szCs w:val="21"/>
                <w:lang w:val="en-US"/>
              </w:rPr>
              <w:t>硕士）</w:t>
            </w:r>
            <w:r>
              <w:rPr>
                <w:rFonts w:hint="eastAsia"/>
                <w:spacing w:val="-3"/>
                <w:sz w:val="21"/>
                <w:szCs w:val="21"/>
                <w:lang w:val="en-US" w:eastAsia="zh-CN"/>
              </w:rPr>
              <w:t>3</w:t>
            </w:r>
            <w:r>
              <w:rPr>
                <w:rFonts w:hint="eastAsia"/>
                <w:spacing w:val="-3"/>
                <w:sz w:val="21"/>
                <w:szCs w:val="21"/>
                <w:lang w:val="en-US"/>
              </w:rPr>
              <w:t>月</w:t>
            </w:r>
            <w:r>
              <w:rPr>
                <w:rFonts w:hint="eastAsia"/>
                <w:spacing w:val="-3"/>
                <w:sz w:val="21"/>
                <w:szCs w:val="21"/>
                <w:lang w:val="en-US" w:eastAsia="zh-CN"/>
              </w:rPr>
              <w:t>30</w:t>
            </w:r>
            <w:r>
              <w:rPr>
                <w:rFonts w:hint="eastAsia"/>
                <w:spacing w:val="-3"/>
                <w:sz w:val="21"/>
                <w:szCs w:val="21"/>
                <w:lang w:val="en-US"/>
              </w:rPr>
              <w:t>日</w:t>
            </w:r>
            <w:r>
              <w:rPr>
                <w:rFonts w:hint="eastAsia"/>
                <w:spacing w:val="-3"/>
                <w:sz w:val="21"/>
                <w:szCs w:val="21"/>
                <w:lang w:val="en-US" w:eastAsia="zh-CN"/>
              </w:rPr>
              <w:t>下</w:t>
            </w:r>
            <w:r>
              <w:rPr>
                <w:rFonts w:hint="eastAsia"/>
                <w:spacing w:val="-3"/>
                <w:sz w:val="21"/>
                <w:szCs w:val="21"/>
                <w:lang w:val="en-US"/>
              </w:rPr>
              <w:t>午</w:t>
            </w:r>
            <w:r>
              <w:rPr>
                <w:rFonts w:hint="eastAsia"/>
                <w:spacing w:val="-3"/>
                <w:sz w:val="21"/>
                <w:szCs w:val="21"/>
                <w:lang w:val="en-US" w:eastAsia="zh-CN"/>
              </w:rPr>
              <w:t>14</w:t>
            </w:r>
            <w:r>
              <w:rPr>
                <w:rFonts w:hint="eastAsia"/>
                <w:spacing w:val="-3"/>
                <w:sz w:val="21"/>
                <w:szCs w:val="21"/>
                <w:lang w:val="en-US"/>
              </w:rPr>
              <w:t>：00开始</w:t>
            </w:r>
            <w:r>
              <w:rPr>
                <w:rFonts w:hint="eastAsia"/>
                <w:spacing w:val="-3"/>
                <w:sz w:val="21"/>
                <w:szCs w:val="21"/>
                <w:lang w:val="en-US" w:eastAsia="zh-CN"/>
              </w:rPr>
              <w:t>；</w:t>
            </w:r>
          </w:p>
          <w:p>
            <w:pPr>
              <w:pStyle w:val="3"/>
              <w:spacing w:line="360" w:lineRule="auto"/>
              <w:ind w:left="0" w:right="257"/>
              <w:jc w:val="left"/>
              <w:rPr>
                <w:rFonts w:hint="eastAsia"/>
                <w:spacing w:val="-3"/>
                <w:sz w:val="21"/>
                <w:szCs w:val="21"/>
                <w:lang w:val="en-US"/>
              </w:rPr>
            </w:pPr>
            <w:r>
              <w:rPr>
                <w:rFonts w:hint="eastAsia"/>
                <w:spacing w:val="-3"/>
                <w:sz w:val="21"/>
                <w:szCs w:val="21"/>
                <w:lang w:val="en-US" w:eastAsia="zh-CN"/>
              </w:rPr>
              <w:t>4</w:t>
            </w:r>
            <w:r>
              <w:rPr>
                <w:rFonts w:hint="eastAsia"/>
                <w:spacing w:val="-3"/>
                <w:sz w:val="21"/>
                <w:szCs w:val="21"/>
                <w:lang w:val="en-US"/>
              </w:rPr>
              <w:t>.法律（非法学）</w:t>
            </w:r>
            <w:r>
              <w:rPr>
                <w:rFonts w:hint="eastAsia"/>
                <w:spacing w:val="-3"/>
                <w:sz w:val="21"/>
                <w:szCs w:val="21"/>
                <w:lang w:val="en-US" w:eastAsia="zh-CN"/>
              </w:rPr>
              <w:t>、</w:t>
            </w:r>
            <w:r>
              <w:rPr>
                <w:rFonts w:hint="eastAsia"/>
                <w:spacing w:val="-3"/>
                <w:sz w:val="21"/>
                <w:szCs w:val="21"/>
                <w:lang w:val="en-US"/>
              </w:rPr>
              <w:t>法律（非法学）(</w:t>
            </w:r>
            <w:r>
              <w:rPr>
                <w:rFonts w:hint="eastAsia"/>
                <w:spacing w:val="-3"/>
                <w:sz w:val="21"/>
                <w:szCs w:val="21"/>
                <w:lang w:val="en-US" w:eastAsia="zh-CN"/>
              </w:rPr>
              <w:t>合规</w:t>
            </w:r>
            <w:r>
              <w:rPr>
                <w:rFonts w:hint="eastAsia"/>
                <w:spacing w:val="-3"/>
                <w:sz w:val="21"/>
                <w:szCs w:val="21"/>
                <w:lang w:val="en-US"/>
              </w:rPr>
              <w:t>)（专业硕士），</w:t>
            </w:r>
            <w:r>
              <w:rPr>
                <w:rFonts w:hint="eastAsia"/>
                <w:spacing w:val="-3"/>
                <w:sz w:val="21"/>
                <w:szCs w:val="21"/>
                <w:lang w:val="en-US" w:eastAsia="zh-CN"/>
              </w:rPr>
              <w:t>3</w:t>
            </w:r>
            <w:r>
              <w:rPr>
                <w:rFonts w:hint="eastAsia"/>
                <w:spacing w:val="-3"/>
                <w:sz w:val="21"/>
                <w:szCs w:val="21"/>
                <w:lang w:val="en-US"/>
              </w:rPr>
              <w:t>月</w:t>
            </w:r>
            <w:r>
              <w:rPr>
                <w:rFonts w:hint="eastAsia"/>
                <w:spacing w:val="-3"/>
                <w:sz w:val="21"/>
                <w:szCs w:val="21"/>
                <w:lang w:val="en-US" w:eastAsia="zh-CN"/>
              </w:rPr>
              <w:t>31</w:t>
            </w:r>
            <w:r>
              <w:rPr>
                <w:rFonts w:hint="eastAsia"/>
                <w:spacing w:val="-3"/>
                <w:sz w:val="21"/>
                <w:szCs w:val="21"/>
                <w:lang w:val="en-US"/>
              </w:rPr>
              <w:t>日上午9：00开始，</w:t>
            </w:r>
          </w:p>
          <w:p>
            <w:pPr>
              <w:pStyle w:val="3"/>
              <w:spacing w:line="360" w:lineRule="auto"/>
              <w:ind w:left="0" w:right="257"/>
              <w:jc w:val="left"/>
              <w:rPr>
                <w:rFonts w:hint="eastAsia" w:eastAsia="宋体"/>
                <w:spacing w:val="-3"/>
                <w:sz w:val="21"/>
                <w:szCs w:val="21"/>
                <w:lang w:val="en-US" w:eastAsia="zh-CN"/>
              </w:rPr>
            </w:pPr>
            <w:r>
              <w:rPr>
                <w:rFonts w:hint="eastAsia"/>
                <w:spacing w:val="-3"/>
                <w:sz w:val="21"/>
                <w:szCs w:val="21"/>
                <w:lang w:val="en-US" w:eastAsia="zh-CN"/>
              </w:rPr>
              <w:t>法学院将根据实际调整，请考生</w:t>
            </w:r>
            <w:bookmarkStart w:id="0" w:name="_GoBack"/>
            <w:bookmarkEnd w:id="0"/>
            <w:r>
              <w:rPr>
                <w:rFonts w:hint="eastAsia"/>
                <w:spacing w:val="-3"/>
                <w:sz w:val="21"/>
                <w:szCs w:val="21"/>
                <w:lang w:val="en-US" w:eastAsia="zh-CN"/>
              </w:rPr>
              <w:t>注意通知。</w:t>
            </w:r>
          </w:p>
          <w:p>
            <w:pPr>
              <w:pStyle w:val="3"/>
              <w:spacing w:line="360" w:lineRule="auto"/>
              <w:ind w:left="0" w:right="257"/>
              <w:jc w:val="left"/>
              <w:rPr>
                <w:rFonts w:hint="eastAsia" w:eastAsia="宋体"/>
                <w:spacing w:val="-3"/>
                <w:sz w:val="21"/>
                <w:szCs w:val="21"/>
                <w:lang w:val="en-US" w:eastAsia="zh-CN"/>
              </w:rPr>
            </w:pPr>
          </w:p>
        </w:tc>
        <w:tc>
          <w:tcPr>
            <w:tcW w:w="1475" w:type="dxa"/>
            <w:vMerge w:val="restart"/>
          </w:tcPr>
          <w:p>
            <w:pPr>
              <w:pStyle w:val="3"/>
              <w:spacing w:line="360" w:lineRule="auto"/>
              <w:ind w:right="257"/>
              <w:jc w:val="center"/>
              <w:rPr>
                <w:spacing w:val="-3"/>
                <w:sz w:val="21"/>
                <w:szCs w:val="21"/>
                <w:lang w:val="en-US"/>
              </w:rPr>
            </w:pPr>
          </w:p>
          <w:p>
            <w:pPr>
              <w:pStyle w:val="3"/>
              <w:spacing w:line="360" w:lineRule="auto"/>
              <w:ind w:left="0" w:right="257"/>
              <w:jc w:val="both"/>
              <w:rPr>
                <w:spacing w:val="-3"/>
                <w:sz w:val="21"/>
                <w:szCs w:val="21"/>
                <w:lang w:val="en-US"/>
              </w:rPr>
            </w:pPr>
          </w:p>
          <w:p>
            <w:pPr>
              <w:pStyle w:val="3"/>
              <w:spacing w:line="360" w:lineRule="auto"/>
              <w:ind w:left="0" w:right="257"/>
              <w:jc w:val="center"/>
              <w:rPr>
                <w:rFonts w:hint="eastAsia"/>
                <w:spacing w:val="-3"/>
                <w:sz w:val="21"/>
                <w:szCs w:val="21"/>
                <w:lang w:val="en-US"/>
              </w:rPr>
            </w:pPr>
          </w:p>
          <w:p>
            <w:pPr>
              <w:pStyle w:val="3"/>
              <w:spacing w:line="360" w:lineRule="auto"/>
              <w:ind w:left="0" w:right="257"/>
              <w:jc w:val="center"/>
              <w:rPr>
                <w:rFonts w:hint="eastAsia"/>
                <w:spacing w:val="-3"/>
                <w:sz w:val="21"/>
                <w:szCs w:val="21"/>
                <w:lang w:val="en-US"/>
              </w:rPr>
            </w:pPr>
          </w:p>
          <w:p>
            <w:pPr>
              <w:pStyle w:val="3"/>
              <w:spacing w:line="360" w:lineRule="auto"/>
              <w:ind w:left="0" w:right="257"/>
              <w:jc w:val="center"/>
              <w:rPr>
                <w:rFonts w:hint="eastAsia"/>
                <w:spacing w:val="-3"/>
                <w:sz w:val="21"/>
                <w:szCs w:val="21"/>
                <w:lang w:val="en-US"/>
              </w:rPr>
            </w:pPr>
          </w:p>
          <w:p>
            <w:pPr>
              <w:pStyle w:val="3"/>
              <w:spacing w:line="360" w:lineRule="auto"/>
              <w:ind w:left="0" w:right="257"/>
              <w:jc w:val="center"/>
              <w:rPr>
                <w:rFonts w:hint="eastAsia"/>
                <w:spacing w:val="-3"/>
                <w:sz w:val="21"/>
                <w:szCs w:val="21"/>
                <w:lang w:val="en-US"/>
              </w:rPr>
            </w:pPr>
          </w:p>
          <w:p>
            <w:pPr>
              <w:pStyle w:val="3"/>
              <w:spacing w:line="360" w:lineRule="auto"/>
              <w:ind w:left="0" w:right="257"/>
              <w:jc w:val="center"/>
              <w:rPr>
                <w:rFonts w:hint="eastAsia"/>
                <w:spacing w:val="-3"/>
                <w:sz w:val="21"/>
                <w:szCs w:val="21"/>
                <w:lang w:val="en-US"/>
              </w:rPr>
            </w:pPr>
          </w:p>
          <w:p>
            <w:pPr>
              <w:pStyle w:val="3"/>
              <w:spacing w:line="360" w:lineRule="auto"/>
              <w:ind w:left="0" w:right="257" w:firstLine="408" w:firstLineChars="200"/>
              <w:jc w:val="both"/>
              <w:rPr>
                <w:spacing w:val="-3"/>
                <w:sz w:val="21"/>
                <w:szCs w:val="21"/>
                <w:lang w:val="en-US"/>
              </w:rPr>
            </w:pPr>
            <w:r>
              <w:rPr>
                <w:rFonts w:hint="eastAsia"/>
                <w:spacing w:val="-3"/>
                <w:sz w:val="21"/>
                <w:szCs w:val="21"/>
                <w:lang w:val="en-US"/>
              </w:rPr>
              <w:t>面试</w:t>
            </w:r>
          </w:p>
        </w:tc>
        <w:tc>
          <w:tcPr>
            <w:tcW w:w="2862" w:type="dxa"/>
            <w:vAlign w:val="center"/>
          </w:tcPr>
          <w:p>
            <w:pPr>
              <w:widowControl/>
              <w:spacing w:line="360" w:lineRule="auto"/>
              <w:jc w:val="center"/>
              <w:rPr>
                <w:spacing w:val="-3"/>
                <w:sz w:val="21"/>
                <w:szCs w:val="21"/>
                <w:lang w:val="en-US"/>
              </w:rPr>
            </w:pPr>
          </w:p>
          <w:p>
            <w:pPr>
              <w:widowControl/>
              <w:spacing w:line="360" w:lineRule="auto"/>
              <w:jc w:val="center"/>
              <w:rPr>
                <w:spacing w:val="-3"/>
                <w:sz w:val="21"/>
                <w:szCs w:val="21"/>
                <w:lang w:val="en-US"/>
              </w:rPr>
            </w:pPr>
            <w:r>
              <w:rPr>
                <w:rFonts w:hint="eastAsia"/>
                <w:spacing w:val="-3"/>
                <w:sz w:val="21"/>
                <w:szCs w:val="21"/>
                <w:lang w:val="en-US"/>
              </w:rPr>
              <w:t>英语口语和听力测试</w:t>
            </w:r>
          </w:p>
        </w:tc>
        <w:tc>
          <w:tcPr>
            <w:tcW w:w="3118" w:type="dxa"/>
            <w:vAlign w:val="center"/>
          </w:tcPr>
          <w:p>
            <w:pPr>
              <w:widowControl/>
              <w:spacing w:line="360" w:lineRule="auto"/>
              <w:jc w:val="center"/>
              <w:rPr>
                <w:sz w:val="21"/>
                <w:szCs w:val="21"/>
              </w:rPr>
            </w:pPr>
          </w:p>
          <w:p>
            <w:pPr>
              <w:widowControl/>
              <w:spacing w:line="360" w:lineRule="auto"/>
              <w:jc w:val="center"/>
              <w:rPr>
                <w:spacing w:val="-3"/>
                <w:sz w:val="21"/>
                <w:szCs w:val="21"/>
              </w:rPr>
            </w:pPr>
            <w:r>
              <w:rPr>
                <w:rFonts w:hint="eastAsia"/>
                <w:sz w:val="21"/>
                <w:szCs w:val="21"/>
              </w:rPr>
              <w:t>总分</w:t>
            </w:r>
            <w:r>
              <w:rPr>
                <w:rFonts w:hint="eastAsia"/>
                <w:sz w:val="21"/>
                <w:szCs w:val="21"/>
                <w:lang w:val="en-US"/>
              </w:rPr>
              <w:t>50</w:t>
            </w:r>
            <w:r>
              <w:rPr>
                <w:rFonts w:hint="eastAsia"/>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1" w:type="dxa"/>
            <w:vMerge w:val="continue"/>
          </w:tcPr>
          <w:p>
            <w:pPr>
              <w:pStyle w:val="3"/>
              <w:spacing w:line="360" w:lineRule="auto"/>
              <w:ind w:right="257"/>
              <w:jc w:val="both"/>
              <w:rPr>
                <w:spacing w:val="-3"/>
                <w:sz w:val="21"/>
                <w:szCs w:val="21"/>
              </w:rPr>
            </w:pPr>
          </w:p>
        </w:tc>
        <w:tc>
          <w:tcPr>
            <w:tcW w:w="1475" w:type="dxa"/>
            <w:vMerge w:val="continue"/>
          </w:tcPr>
          <w:p>
            <w:pPr>
              <w:pStyle w:val="3"/>
              <w:spacing w:line="360" w:lineRule="auto"/>
              <w:ind w:right="257"/>
              <w:jc w:val="center"/>
              <w:rPr>
                <w:spacing w:val="-3"/>
                <w:sz w:val="21"/>
                <w:szCs w:val="21"/>
              </w:rPr>
            </w:pPr>
          </w:p>
        </w:tc>
        <w:tc>
          <w:tcPr>
            <w:tcW w:w="2862" w:type="dxa"/>
            <w:vAlign w:val="center"/>
          </w:tcPr>
          <w:p>
            <w:pPr>
              <w:widowControl/>
              <w:spacing w:line="360" w:lineRule="auto"/>
              <w:jc w:val="center"/>
              <w:rPr>
                <w:spacing w:val="-3"/>
                <w:sz w:val="21"/>
                <w:szCs w:val="21"/>
                <w:lang w:val="en-US"/>
              </w:rPr>
            </w:pPr>
          </w:p>
          <w:p>
            <w:pPr>
              <w:widowControl/>
              <w:spacing w:line="360" w:lineRule="auto"/>
              <w:jc w:val="center"/>
              <w:rPr>
                <w:spacing w:val="-3"/>
                <w:sz w:val="21"/>
                <w:szCs w:val="21"/>
                <w:lang w:val="en-US"/>
              </w:rPr>
            </w:pPr>
            <w:r>
              <w:rPr>
                <w:rFonts w:hint="eastAsia"/>
                <w:spacing w:val="-3"/>
                <w:sz w:val="21"/>
                <w:szCs w:val="21"/>
                <w:lang w:val="en-US"/>
              </w:rPr>
              <w:t>专业课面试</w:t>
            </w:r>
          </w:p>
        </w:tc>
        <w:tc>
          <w:tcPr>
            <w:tcW w:w="3118" w:type="dxa"/>
            <w:vAlign w:val="center"/>
          </w:tcPr>
          <w:p>
            <w:pPr>
              <w:widowControl/>
              <w:spacing w:line="360" w:lineRule="auto"/>
              <w:jc w:val="center"/>
              <w:rPr>
                <w:sz w:val="21"/>
                <w:szCs w:val="21"/>
              </w:rPr>
            </w:pPr>
          </w:p>
          <w:p>
            <w:pPr>
              <w:widowControl/>
              <w:spacing w:line="360" w:lineRule="auto"/>
              <w:jc w:val="center"/>
              <w:rPr>
                <w:spacing w:val="-3"/>
                <w:sz w:val="21"/>
                <w:szCs w:val="21"/>
              </w:rPr>
            </w:pPr>
            <w:r>
              <w:rPr>
                <w:rFonts w:hint="eastAsia"/>
                <w:sz w:val="21"/>
                <w:szCs w:val="21"/>
              </w:rPr>
              <w:t>总分</w:t>
            </w:r>
            <w:r>
              <w:rPr>
                <w:rFonts w:hint="eastAsia"/>
                <w:sz w:val="21"/>
                <w:szCs w:val="21"/>
                <w:lang w:val="en-US"/>
              </w:rPr>
              <w:t>50</w:t>
            </w:r>
            <w:r>
              <w:rPr>
                <w:rFonts w:hint="eastAsia"/>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4" w:hRule="atLeast"/>
          <w:jc w:val="center"/>
        </w:trPr>
        <w:tc>
          <w:tcPr>
            <w:tcW w:w="2871" w:type="dxa"/>
            <w:vMerge w:val="continue"/>
          </w:tcPr>
          <w:p>
            <w:pPr>
              <w:pStyle w:val="3"/>
              <w:spacing w:line="360" w:lineRule="auto"/>
              <w:ind w:right="257"/>
              <w:jc w:val="both"/>
              <w:rPr>
                <w:spacing w:val="-3"/>
                <w:sz w:val="21"/>
                <w:szCs w:val="21"/>
              </w:rPr>
            </w:pPr>
          </w:p>
        </w:tc>
        <w:tc>
          <w:tcPr>
            <w:tcW w:w="1475" w:type="dxa"/>
            <w:vMerge w:val="continue"/>
          </w:tcPr>
          <w:p>
            <w:pPr>
              <w:pStyle w:val="3"/>
              <w:spacing w:line="360" w:lineRule="auto"/>
              <w:ind w:right="257"/>
              <w:jc w:val="center"/>
              <w:rPr>
                <w:spacing w:val="-3"/>
                <w:sz w:val="21"/>
                <w:szCs w:val="21"/>
              </w:rPr>
            </w:pPr>
          </w:p>
        </w:tc>
        <w:tc>
          <w:tcPr>
            <w:tcW w:w="2862" w:type="dxa"/>
            <w:vAlign w:val="center"/>
          </w:tcPr>
          <w:p>
            <w:pPr>
              <w:widowControl/>
              <w:spacing w:line="360" w:lineRule="auto"/>
              <w:jc w:val="center"/>
              <w:rPr>
                <w:spacing w:val="-3"/>
                <w:sz w:val="21"/>
                <w:szCs w:val="21"/>
                <w:lang w:val="en-US"/>
              </w:rPr>
            </w:pPr>
            <w:r>
              <w:rPr>
                <w:rFonts w:hint="eastAsia"/>
                <w:spacing w:val="-3"/>
                <w:sz w:val="21"/>
                <w:szCs w:val="21"/>
                <w:lang w:val="en-US"/>
              </w:rPr>
              <w:t>综合面试</w:t>
            </w:r>
          </w:p>
        </w:tc>
        <w:tc>
          <w:tcPr>
            <w:tcW w:w="3118" w:type="dxa"/>
            <w:vAlign w:val="center"/>
          </w:tcPr>
          <w:p>
            <w:pPr>
              <w:widowControl/>
              <w:spacing w:line="360" w:lineRule="auto"/>
              <w:jc w:val="center"/>
              <w:rPr>
                <w:spacing w:val="-3"/>
                <w:sz w:val="21"/>
                <w:szCs w:val="21"/>
              </w:rPr>
            </w:pPr>
            <w:r>
              <w:rPr>
                <w:rFonts w:hint="eastAsia"/>
                <w:sz w:val="21"/>
                <w:szCs w:val="21"/>
              </w:rPr>
              <w:t>总分</w:t>
            </w:r>
            <w:r>
              <w:rPr>
                <w:rFonts w:hint="eastAsia"/>
                <w:sz w:val="21"/>
                <w:szCs w:val="21"/>
                <w:lang w:val="en-US"/>
              </w:rPr>
              <w:t>120</w:t>
            </w:r>
            <w:r>
              <w:rPr>
                <w:rFonts w:hint="eastAsia"/>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1" w:type="dxa"/>
            <w:vAlign w:val="center"/>
          </w:tcPr>
          <w:p>
            <w:pPr>
              <w:widowControl/>
              <w:spacing w:line="360" w:lineRule="auto"/>
              <w:jc w:val="center"/>
              <w:rPr>
                <w:spacing w:val="-3"/>
                <w:sz w:val="21"/>
                <w:szCs w:val="21"/>
              </w:rPr>
            </w:pPr>
            <w:r>
              <w:rPr>
                <w:rFonts w:hint="eastAsia"/>
                <w:spacing w:val="-3"/>
                <w:sz w:val="21"/>
                <w:szCs w:val="21"/>
                <w:lang w:val="en-US" w:eastAsia="zh-CN"/>
              </w:rPr>
              <w:t>3</w:t>
            </w:r>
            <w:r>
              <w:rPr>
                <w:rFonts w:hint="eastAsia"/>
                <w:spacing w:val="-3"/>
                <w:sz w:val="21"/>
                <w:szCs w:val="21"/>
                <w:lang w:val="en-US"/>
              </w:rPr>
              <w:t>月</w:t>
            </w:r>
            <w:r>
              <w:rPr>
                <w:rFonts w:hint="eastAsia"/>
                <w:spacing w:val="-3"/>
                <w:sz w:val="21"/>
                <w:szCs w:val="21"/>
                <w:lang w:val="en-US" w:eastAsia="zh-CN"/>
              </w:rPr>
              <w:t>31</w:t>
            </w:r>
            <w:r>
              <w:rPr>
                <w:rFonts w:hint="eastAsia"/>
                <w:spacing w:val="-3"/>
                <w:sz w:val="21"/>
                <w:szCs w:val="21"/>
                <w:lang w:val="en-US"/>
              </w:rPr>
              <w:t>日-</w:t>
            </w:r>
            <w:r>
              <w:rPr>
                <w:rFonts w:hint="eastAsia"/>
                <w:spacing w:val="-3"/>
                <w:sz w:val="21"/>
                <w:szCs w:val="21"/>
                <w:lang w:val="en-US" w:eastAsia="zh-CN"/>
              </w:rPr>
              <w:t>4</w:t>
            </w:r>
            <w:r>
              <w:rPr>
                <w:rFonts w:hint="eastAsia"/>
                <w:spacing w:val="-3"/>
                <w:sz w:val="21"/>
                <w:szCs w:val="21"/>
                <w:lang w:val="en-US"/>
              </w:rPr>
              <w:t>月</w:t>
            </w:r>
            <w:r>
              <w:rPr>
                <w:rFonts w:hint="eastAsia"/>
                <w:spacing w:val="-3"/>
                <w:sz w:val="21"/>
                <w:szCs w:val="21"/>
                <w:lang w:val="en-US" w:eastAsia="zh-CN"/>
              </w:rPr>
              <w:t>15</w:t>
            </w:r>
            <w:r>
              <w:rPr>
                <w:rFonts w:hint="eastAsia"/>
                <w:spacing w:val="-3"/>
                <w:sz w:val="21"/>
                <w:szCs w:val="21"/>
                <w:lang w:val="en-US"/>
              </w:rPr>
              <w:t>日</w:t>
            </w:r>
          </w:p>
        </w:tc>
        <w:tc>
          <w:tcPr>
            <w:tcW w:w="1475" w:type="dxa"/>
            <w:vAlign w:val="center"/>
          </w:tcPr>
          <w:p>
            <w:pPr>
              <w:widowControl/>
              <w:spacing w:line="360" w:lineRule="auto"/>
              <w:jc w:val="both"/>
              <w:rPr>
                <w:spacing w:val="-3"/>
                <w:sz w:val="21"/>
                <w:szCs w:val="21"/>
              </w:rPr>
            </w:pPr>
            <w:r>
              <w:rPr>
                <w:rFonts w:hint="eastAsia"/>
                <w:spacing w:val="-3"/>
                <w:sz w:val="21"/>
                <w:szCs w:val="21"/>
                <w:lang w:val="en-US"/>
              </w:rPr>
              <w:t xml:space="preserve">   体检</w:t>
            </w:r>
          </w:p>
        </w:tc>
        <w:tc>
          <w:tcPr>
            <w:tcW w:w="5980" w:type="dxa"/>
            <w:gridSpan w:val="2"/>
          </w:tcPr>
          <w:p>
            <w:pPr>
              <w:widowControl/>
              <w:spacing w:line="360" w:lineRule="auto"/>
              <w:jc w:val="both"/>
              <w:rPr>
                <w:sz w:val="21"/>
                <w:szCs w:val="21"/>
              </w:rPr>
            </w:pPr>
            <w:r>
              <w:rPr>
                <w:rFonts w:hint="eastAsia"/>
                <w:bCs/>
                <w:sz w:val="21"/>
                <w:szCs w:val="21"/>
                <w:lang w:val="en-US"/>
              </w:rPr>
              <w:t>1.</w:t>
            </w:r>
            <w:r>
              <w:rPr>
                <w:rFonts w:hint="eastAsia"/>
                <w:bCs/>
                <w:sz w:val="21"/>
                <w:szCs w:val="21"/>
              </w:rPr>
              <w:t>地点：当地三甲医院。</w:t>
            </w:r>
          </w:p>
          <w:p>
            <w:pPr>
              <w:widowControl/>
              <w:spacing w:line="360" w:lineRule="auto"/>
              <w:jc w:val="both"/>
              <w:rPr>
                <w:bCs/>
                <w:sz w:val="21"/>
                <w:szCs w:val="21"/>
              </w:rPr>
            </w:pPr>
            <w:r>
              <w:rPr>
                <w:rFonts w:hint="eastAsia"/>
                <w:bCs/>
                <w:sz w:val="21"/>
                <w:szCs w:val="21"/>
                <w:lang w:val="en-US"/>
              </w:rPr>
              <w:t>2.待录取考生的</w:t>
            </w:r>
            <w:r>
              <w:rPr>
                <w:rFonts w:hint="eastAsia"/>
                <w:bCs/>
                <w:sz w:val="21"/>
                <w:szCs w:val="21"/>
              </w:rPr>
              <w:t>体检报告必须于</w:t>
            </w:r>
            <w:r>
              <w:rPr>
                <w:rFonts w:hint="eastAsia"/>
                <w:b/>
                <w:sz w:val="21"/>
                <w:szCs w:val="21"/>
                <w:lang w:val="en-US" w:eastAsia="zh-CN"/>
              </w:rPr>
              <w:t>4</w:t>
            </w:r>
            <w:r>
              <w:rPr>
                <w:rFonts w:hint="eastAsia"/>
                <w:b/>
                <w:sz w:val="21"/>
                <w:szCs w:val="21"/>
              </w:rPr>
              <w:t>月</w:t>
            </w:r>
            <w:r>
              <w:rPr>
                <w:rFonts w:hint="eastAsia"/>
                <w:b/>
                <w:sz w:val="21"/>
                <w:szCs w:val="21"/>
                <w:lang w:val="en-US" w:eastAsia="zh-CN"/>
              </w:rPr>
              <w:t>15</w:t>
            </w:r>
            <w:r>
              <w:rPr>
                <w:rFonts w:hint="eastAsia"/>
                <w:b/>
                <w:sz w:val="21"/>
                <w:szCs w:val="21"/>
              </w:rPr>
              <w:t>日下午5点前</w:t>
            </w:r>
            <w:r>
              <w:rPr>
                <w:rFonts w:hint="eastAsia"/>
                <w:bCs/>
                <w:sz w:val="21"/>
                <w:szCs w:val="21"/>
              </w:rPr>
              <w:t>邮寄。</w:t>
            </w:r>
          </w:p>
          <w:p>
            <w:pPr>
              <w:widowControl/>
              <w:spacing w:line="360" w:lineRule="auto"/>
              <w:jc w:val="both"/>
              <w:rPr>
                <w:rFonts w:hint="default" w:eastAsia="宋体"/>
                <w:bCs/>
                <w:sz w:val="21"/>
                <w:szCs w:val="21"/>
                <w:lang w:val="en-US" w:eastAsia="zh-CN"/>
              </w:rPr>
            </w:pPr>
            <w:r>
              <w:rPr>
                <w:rFonts w:hint="eastAsia"/>
                <w:bCs/>
                <w:sz w:val="21"/>
                <w:szCs w:val="21"/>
                <w:lang w:val="en-US"/>
              </w:rPr>
              <w:t>寄至</w:t>
            </w:r>
            <w:r>
              <w:rPr>
                <w:rFonts w:hint="eastAsia"/>
                <w:bCs/>
                <w:sz w:val="21"/>
                <w:szCs w:val="21"/>
              </w:rPr>
              <w:t>深圳市南山区深圳大学文科楼</w:t>
            </w:r>
            <w:r>
              <w:rPr>
                <w:rFonts w:hint="eastAsia"/>
                <w:bCs/>
                <w:sz w:val="21"/>
                <w:szCs w:val="21"/>
                <w:lang w:val="en-US"/>
              </w:rPr>
              <w:t>2323法学院杨</w:t>
            </w:r>
            <w:r>
              <w:rPr>
                <w:rFonts w:hint="eastAsia"/>
                <w:bCs/>
                <w:sz w:val="21"/>
                <w:szCs w:val="21"/>
              </w:rPr>
              <w:t>老师收，</w:t>
            </w:r>
            <w:r>
              <w:rPr>
                <w:rFonts w:hint="eastAsia"/>
                <w:bCs/>
                <w:sz w:val="21"/>
                <w:szCs w:val="21"/>
                <w:lang w:val="en-US"/>
              </w:rPr>
              <w:t>0755-26538633</w:t>
            </w:r>
            <w:r>
              <w:rPr>
                <w:rFonts w:hint="eastAsia"/>
                <w:bCs/>
                <w:sz w:val="21"/>
                <w:szCs w:val="21"/>
                <w:lang w:val="en-US" w:eastAsia="zh-CN"/>
              </w:rPr>
              <w:t>；手机号码：18665953563；邮箱：yxj0127@szu.edu.cn。</w:t>
            </w:r>
          </w:p>
          <w:p>
            <w:pPr>
              <w:widowControl/>
              <w:spacing w:line="360" w:lineRule="auto"/>
              <w:jc w:val="both"/>
              <w:rPr>
                <w:rFonts w:hint="eastAsia" w:eastAsia="宋体"/>
                <w:spacing w:val="-3"/>
                <w:sz w:val="21"/>
                <w:szCs w:val="21"/>
                <w:lang w:val="en-US" w:eastAsia="zh-CN"/>
              </w:rPr>
            </w:pPr>
            <w:r>
              <w:rPr>
                <w:rFonts w:hint="eastAsia"/>
                <w:bCs/>
                <w:sz w:val="21"/>
                <w:szCs w:val="21"/>
                <w:lang w:val="en-US"/>
              </w:rPr>
              <w:t>3.</w:t>
            </w:r>
            <w:r>
              <w:rPr>
                <w:rFonts w:hint="eastAsia"/>
                <w:color w:val="333333"/>
                <w:sz w:val="21"/>
                <w:szCs w:val="21"/>
              </w:rPr>
              <w:t>体检流程及注意事项</w:t>
            </w:r>
            <w:r>
              <w:rPr>
                <w:rFonts w:hint="eastAsia"/>
                <w:color w:val="333333"/>
                <w:sz w:val="21"/>
                <w:szCs w:val="21"/>
                <w:lang w:val="en-US"/>
              </w:rPr>
              <w:t>：</w:t>
            </w:r>
            <w:r>
              <w:rPr>
                <w:rFonts w:hint="eastAsia" w:ascii="宋体" w:hAnsi="宋体" w:eastAsia="宋体" w:cs="宋体"/>
                <w:i w:val="0"/>
                <w:iCs w:val="0"/>
                <w:caps w:val="0"/>
                <w:color w:val="333333"/>
                <w:spacing w:val="0"/>
                <w:sz w:val="21"/>
                <w:szCs w:val="21"/>
                <w:shd w:val="clear" w:fill="FFFFFF"/>
              </w:rPr>
              <w:t>待深圳大学研招办公告</w:t>
            </w:r>
            <w:r>
              <w:rPr>
                <w:rFonts w:hint="eastAsia" w:cs="宋体"/>
                <w:i w:val="0"/>
                <w:iCs w:val="0"/>
                <w:caps w:val="0"/>
                <w:color w:val="333333"/>
                <w:spacing w:val="0"/>
                <w:sz w:val="21"/>
                <w:szCs w:val="21"/>
                <w:shd w:val="clear" w:fill="FFFFFF"/>
                <w:lang w:eastAsia="zh-CN"/>
              </w:rPr>
              <w:t>。</w:t>
            </w:r>
          </w:p>
        </w:tc>
      </w:tr>
    </w:tbl>
    <w:p>
      <w:pPr>
        <w:pStyle w:val="3"/>
        <w:spacing w:line="360" w:lineRule="auto"/>
        <w:ind w:left="0"/>
        <w:rPr>
          <w:spacing w:val="-3"/>
          <w:sz w:val="24"/>
          <w:szCs w:val="24"/>
          <w:lang w:val="en-US"/>
        </w:rPr>
      </w:pPr>
    </w:p>
    <w:p>
      <w:pPr>
        <w:pStyle w:val="3"/>
        <w:spacing w:line="360" w:lineRule="auto"/>
        <w:ind w:left="0" w:firstLine="482" w:firstLineChars="200"/>
        <w:rPr>
          <w:rFonts w:ascii="黑体" w:eastAsia="黑体"/>
        </w:rPr>
      </w:pPr>
      <w:r>
        <w:rPr>
          <w:rFonts w:hint="eastAsia" w:ascii="黑体" w:eastAsia="黑体"/>
          <w:b/>
          <w:bCs/>
          <w:sz w:val="24"/>
          <w:szCs w:val="24"/>
          <w:lang w:val="en-US"/>
        </w:rPr>
        <w:t>五、复试成绩计算及拟录取原则</w:t>
      </w:r>
    </w:p>
    <w:p>
      <w:pPr>
        <w:pStyle w:val="3"/>
        <w:spacing w:before="121" w:line="360" w:lineRule="auto"/>
        <w:ind w:right="257" w:firstLine="559"/>
        <w:rPr>
          <w:sz w:val="24"/>
          <w:szCs w:val="24"/>
        </w:rPr>
      </w:pPr>
      <w:r>
        <w:rPr>
          <w:rFonts w:hint="eastAsia"/>
          <w:sz w:val="24"/>
          <w:szCs w:val="24"/>
        </w:rPr>
        <w:t xml:space="preserve">复试成绩满分为 </w:t>
      </w:r>
      <w:r>
        <w:rPr>
          <w:rFonts w:hint="eastAsia"/>
          <w:sz w:val="24"/>
          <w:szCs w:val="24"/>
          <w:lang w:val="en-US"/>
        </w:rPr>
        <w:t>220</w:t>
      </w:r>
      <w:r>
        <w:rPr>
          <w:rFonts w:hint="eastAsia"/>
          <w:sz w:val="24"/>
          <w:szCs w:val="24"/>
        </w:rPr>
        <w:t xml:space="preserve"> 分，其中英语测试满分为 </w:t>
      </w:r>
      <w:r>
        <w:rPr>
          <w:rFonts w:hint="eastAsia"/>
          <w:sz w:val="24"/>
          <w:szCs w:val="24"/>
          <w:lang w:val="en-US"/>
        </w:rPr>
        <w:t>50</w:t>
      </w:r>
      <w:r>
        <w:rPr>
          <w:rFonts w:hint="eastAsia"/>
          <w:sz w:val="24"/>
          <w:szCs w:val="24"/>
        </w:rPr>
        <w:t>分，专业</w:t>
      </w:r>
      <w:r>
        <w:rPr>
          <w:rFonts w:hint="eastAsia"/>
          <w:sz w:val="24"/>
          <w:szCs w:val="24"/>
          <w:lang w:val="en-US"/>
        </w:rPr>
        <w:t>课面试</w:t>
      </w:r>
      <w:r>
        <w:rPr>
          <w:rFonts w:hint="eastAsia"/>
          <w:sz w:val="24"/>
          <w:szCs w:val="24"/>
        </w:rPr>
        <w:t>满分为</w:t>
      </w:r>
      <w:r>
        <w:rPr>
          <w:rFonts w:hint="eastAsia"/>
          <w:sz w:val="24"/>
          <w:szCs w:val="24"/>
          <w:lang w:val="en-US"/>
        </w:rPr>
        <w:t>50</w:t>
      </w:r>
      <w:r>
        <w:rPr>
          <w:rFonts w:hint="eastAsia"/>
          <w:sz w:val="24"/>
          <w:szCs w:val="24"/>
        </w:rPr>
        <w:t>分，综合</w:t>
      </w:r>
      <w:r>
        <w:rPr>
          <w:rFonts w:hint="eastAsia"/>
          <w:sz w:val="24"/>
          <w:szCs w:val="24"/>
          <w:lang w:val="en-US"/>
        </w:rPr>
        <w:t>面试</w:t>
      </w:r>
      <w:r>
        <w:rPr>
          <w:rFonts w:hint="eastAsia"/>
          <w:sz w:val="24"/>
          <w:szCs w:val="24"/>
        </w:rPr>
        <w:t>满分为</w:t>
      </w:r>
      <w:r>
        <w:rPr>
          <w:rFonts w:hint="eastAsia"/>
          <w:sz w:val="24"/>
          <w:szCs w:val="24"/>
          <w:lang w:val="en-US"/>
        </w:rPr>
        <w:t>120</w:t>
      </w:r>
      <w:r>
        <w:rPr>
          <w:rFonts w:hint="eastAsia"/>
          <w:sz w:val="24"/>
          <w:szCs w:val="24"/>
        </w:rPr>
        <w:t>分。</w:t>
      </w:r>
    </w:p>
    <w:p>
      <w:pPr>
        <w:pStyle w:val="3"/>
        <w:spacing w:before="121" w:line="360" w:lineRule="auto"/>
        <w:ind w:right="257" w:firstLine="559"/>
        <w:rPr>
          <w:sz w:val="24"/>
          <w:szCs w:val="24"/>
        </w:rPr>
      </w:pPr>
      <w:r>
        <w:rPr>
          <w:rFonts w:hint="eastAsia"/>
          <w:sz w:val="24"/>
          <w:szCs w:val="24"/>
          <w:lang w:val="en-US"/>
        </w:rPr>
        <w:t>计算成绩时，</w:t>
      </w:r>
      <w:r>
        <w:rPr>
          <w:rFonts w:hint="eastAsia"/>
          <w:sz w:val="24"/>
          <w:szCs w:val="24"/>
        </w:rPr>
        <w:t>根据学校下达的招生指标，按考生复试阶段、总成绩【总成绩＝初试成绩＋复试成绩】，结合考生平时学习成绩和思想政治表现、业务素质以及身体健康状况择优确定拟录取名单。复试总分保留小数点后两位数，按总成绩从高分到低分录取，如总成绩相同，则按复试总分、面试总分、初试业务课总分、初试外国语、初试业务课一、初试业务课二科目顺序从高分到低分录取。拟录取名单的确定须和当年招生专业目录公布的专业保持一致。</w:t>
      </w:r>
    </w:p>
    <w:p>
      <w:pPr>
        <w:pStyle w:val="3"/>
        <w:spacing w:before="121" w:line="360" w:lineRule="auto"/>
        <w:ind w:right="257" w:firstLine="559"/>
        <w:rPr>
          <w:sz w:val="24"/>
          <w:szCs w:val="24"/>
        </w:rPr>
      </w:pPr>
      <w:r>
        <w:rPr>
          <w:rFonts w:hint="eastAsia"/>
          <w:sz w:val="24"/>
          <w:szCs w:val="24"/>
        </w:rPr>
        <w:t>有下列情况之一者，不予录取：</w:t>
      </w:r>
    </w:p>
    <w:p>
      <w:pPr>
        <w:pStyle w:val="3"/>
        <w:spacing w:before="121" w:line="360" w:lineRule="auto"/>
        <w:ind w:left="0" w:right="257" w:firstLine="480" w:firstLineChars="200"/>
        <w:rPr>
          <w:sz w:val="24"/>
          <w:szCs w:val="24"/>
        </w:rPr>
      </w:pPr>
      <w:r>
        <w:rPr>
          <w:rFonts w:hint="eastAsia"/>
          <w:sz w:val="24"/>
          <w:szCs w:val="24"/>
        </w:rPr>
        <w:t>（1）思想政治素质和品德审查结果不合格者；</w:t>
      </w:r>
    </w:p>
    <w:p>
      <w:pPr>
        <w:pStyle w:val="3"/>
        <w:spacing w:before="187" w:line="360" w:lineRule="auto"/>
        <w:ind w:left="0" w:right="204" w:firstLine="480" w:firstLineChars="200"/>
        <w:rPr>
          <w:sz w:val="24"/>
          <w:szCs w:val="24"/>
        </w:rPr>
      </w:pPr>
      <w:r>
        <w:rPr>
          <w:rFonts w:hint="eastAsia"/>
          <w:sz w:val="24"/>
          <w:szCs w:val="24"/>
        </w:rPr>
        <w:t>（2）复试总成绩低于复试满分60%者；</w:t>
      </w:r>
    </w:p>
    <w:p>
      <w:pPr>
        <w:pStyle w:val="3"/>
        <w:spacing w:before="187" w:line="360" w:lineRule="auto"/>
        <w:ind w:left="0" w:right="204" w:firstLine="480" w:firstLineChars="200"/>
        <w:rPr>
          <w:sz w:val="24"/>
          <w:szCs w:val="24"/>
        </w:rPr>
      </w:pPr>
      <w:r>
        <w:rPr>
          <w:rFonts w:hint="eastAsia"/>
          <w:sz w:val="24"/>
          <w:szCs w:val="24"/>
        </w:rPr>
        <w:t>（3）不按时提交复试报到材料或报到材料弄虚作假者；</w:t>
      </w:r>
    </w:p>
    <w:p>
      <w:pPr>
        <w:pStyle w:val="3"/>
        <w:spacing w:before="187" w:line="360" w:lineRule="auto"/>
        <w:ind w:left="0" w:right="204" w:firstLine="480" w:firstLineChars="200"/>
        <w:rPr>
          <w:sz w:val="24"/>
          <w:szCs w:val="24"/>
        </w:rPr>
      </w:pPr>
      <w:r>
        <w:rPr>
          <w:rFonts w:hint="eastAsia"/>
          <w:sz w:val="24"/>
          <w:szCs w:val="24"/>
        </w:rPr>
        <w:t>（4）未到我校指定医院参加体检或体检不合格者；</w:t>
      </w:r>
    </w:p>
    <w:p>
      <w:pPr>
        <w:pStyle w:val="3"/>
        <w:spacing w:before="187" w:line="360" w:lineRule="auto"/>
        <w:ind w:left="0" w:right="204" w:firstLine="480" w:firstLineChars="200"/>
        <w:rPr>
          <w:sz w:val="24"/>
          <w:szCs w:val="24"/>
        </w:rPr>
      </w:pPr>
      <w:r>
        <w:rPr>
          <w:rFonts w:hint="eastAsia"/>
          <w:sz w:val="24"/>
          <w:szCs w:val="24"/>
        </w:rPr>
        <w:t>（5）已接受其他学校待录取者；</w:t>
      </w:r>
    </w:p>
    <w:p>
      <w:pPr>
        <w:pStyle w:val="3"/>
        <w:spacing w:before="187" w:line="360" w:lineRule="auto"/>
        <w:ind w:left="0" w:right="204" w:firstLine="480" w:firstLineChars="200"/>
        <w:rPr>
          <w:sz w:val="24"/>
          <w:szCs w:val="24"/>
        </w:rPr>
      </w:pPr>
      <w:r>
        <w:rPr>
          <w:rFonts w:hint="eastAsia"/>
          <w:sz w:val="24"/>
          <w:szCs w:val="24"/>
        </w:rPr>
        <w:t>（6）报名现场确认截止日期前未取得本科毕业证书的考生（全日制普通高等院校应届本科毕业生除外）；</w:t>
      </w:r>
    </w:p>
    <w:p>
      <w:pPr>
        <w:pStyle w:val="3"/>
        <w:spacing w:before="187" w:line="360" w:lineRule="auto"/>
        <w:ind w:left="0" w:right="204" w:firstLine="480" w:firstLineChars="200"/>
        <w:rPr>
          <w:sz w:val="24"/>
          <w:szCs w:val="24"/>
        </w:rPr>
      </w:pPr>
      <w:r>
        <w:rPr>
          <w:rFonts w:hint="eastAsia"/>
          <w:sz w:val="24"/>
          <w:szCs w:val="24"/>
        </w:rPr>
        <w:t>（7）全日制普通高等院校应届本科毕业生入学报到时(9月1日前)未获得本科毕业证书者取消录取资格。</w:t>
      </w:r>
    </w:p>
    <w:p>
      <w:pPr>
        <w:pStyle w:val="3"/>
        <w:spacing w:before="121" w:line="360" w:lineRule="auto"/>
        <w:ind w:right="257" w:firstLine="559"/>
        <w:rPr>
          <w:sz w:val="24"/>
          <w:szCs w:val="24"/>
        </w:rPr>
      </w:pPr>
      <w:r>
        <w:rPr>
          <w:rFonts w:hint="eastAsia"/>
          <w:sz w:val="24"/>
          <w:szCs w:val="24"/>
          <w:lang w:val="en-US"/>
        </w:rPr>
        <w:t>法学院</w:t>
      </w:r>
      <w:r>
        <w:rPr>
          <w:rFonts w:hint="eastAsia"/>
          <w:sz w:val="24"/>
          <w:szCs w:val="24"/>
        </w:rPr>
        <w:t>在复试结束后，</w:t>
      </w:r>
      <w:r>
        <w:rPr>
          <w:rFonts w:hint="eastAsia"/>
          <w:sz w:val="24"/>
          <w:szCs w:val="24"/>
          <w:lang w:val="en-US"/>
        </w:rPr>
        <w:t>将于5月20日前</w:t>
      </w:r>
      <w:r>
        <w:rPr>
          <w:rFonts w:hint="eastAsia"/>
          <w:sz w:val="24"/>
          <w:szCs w:val="24"/>
        </w:rPr>
        <w:t>将学院同意的复试结果(含复试成绩、总成绩、总排名及拟录取名单）报研究生院，最后</w:t>
      </w:r>
      <w:r>
        <w:rPr>
          <w:rFonts w:hint="eastAsia"/>
          <w:sz w:val="24"/>
          <w:szCs w:val="24"/>
          <w:lang w:val="en-US"/>
        </w:rPr>
        <w:t>的</w:t>
      </w:r>
      <w:r>
        <w:rPr>
          <w:rFonts w:hint="eastAsia"/>
          <w:sz w:val="24"/>
          <w:szCs w:val="24"/>
        </w:rPr>
        <w:t>拟录取名单在深圳大学研究生招生信息网上公示10个工作日。</w:t>
      </w:r>
    </w:p>
    <w:p>
      <w:pPr>
        <w:pStyle w:val="3"/>
        <w:spacing w:before="121" w:line="360" w:lineRule="auto"/>
        <w:ind w:right="257" w:firstLine="559"/>
        <w:rPr>
          <w:sz w:val="24"/>
          <w:szCs w:val="24"/>
        </w:rPr>
      </w:pPr>
    </w:p>
    <w:p>
      <w:pPr>
        <w:adjustRightInd w:val="0"/>
        <w:snapToGrid w:val="0"/>
        <w:spacing w:before="120" w:beforeLines="50" w:line="360" w:lineRule="auto"/>
        <w:ind w:firstLine="482" w:firstLineChars="200"/>
        <w:rPr>
          <w:rFonts w:ascii="黑体" w:eastAsia="黑体"/>
          <w:b/>
          <w:sz w:val="24"/>
          <w:szCs w:val="24"/>
        </w:rPr>
      </w:pPr>
      <w:r>
        <w:rPr>
          <w:rFonts w:hint="eastAsia" w:ascii="黑体" w:eastAsia="黑体"/>
          <w:b/>
          <w:sz w:val="24"/>
          <w:szCs w:val="24"/>
          <w:lang w:val="en-US"/>
        </w:rPr>
        <w:t>六、</w:t>
      </w:r>
      <w:r>
        <w:rPr>
          <w:rFonts w:hint="eastAsia" w:ascii="黑体" w:eastAsia="黑体"/>
          <w:b/>
          <w:sz w:val="24"/>
          <w:szCs w:val="24"/>
        </w:rPr>
        <w:t>监督和复议</w:t>
      </w:r>
    </w:p>
    <w:p>
      <w:pPr>
        <w:pStyle w:val="3"/>
        <w:spacing w:before="187" w:line="360" w:lineRule="auto"/>
        <w:ind w:right="202" w:firstLine="480" w:firstLineChars="200"/>
        <w:rPr>
          <w:sz w:val="24"/>
          <w:szCs w:val="24"/>
        </w:rPr>
      </w:pPr>
      <w:r>
        <w:rPr>
          <w:rFonts w:hint="eastAsia"/>
          <w:sz w:val="24"/>
          <w:szCs w:val="24"/>
        </w:rPr>
        <w:t>1.实行责任制度和责任追究制度。</w:t>
      </w:r>
      <w:r>
        <w:rPr>
          <w:rFonts w:hint="eastAsia"/>
          <w:sz w:val="24"/>
          <w:szCs w:val="24"/>
          <w:lang w:val="en-US"/>
        </w:rPr>
        <w:t>法学院</w:t>
      </w:r>
      <w:r>
        <w:rPr>
          <w:rFonts w:hint="eastAsia"/>
          <w:sz w:val="24"/>
          <w:szCs w:val="24"/>
        </w:rPr>
        <w:t>复试工作领导小组对复试与录取的公平、公正性全面负责，对复试与录取工作过程</w:t>
      </w:r>
      <w:r>
        <w:rPr>
          <w:rFonts w:hint="eastAsia"/>
          <w:color w:val="000000" w:themeColor="text1"/>
          <w:sz w:val="24"/>
          <w:szCs w:val="24"/>
          <w14:textFill>
            <w14:solidFill>
              <w14:schemeClr w14:val="tx1"/>
            </w14:solidFill>
          </w14:textFill>
        </w:rPr>
        <w:t>进行全面</w:t>
      </w:r>
      <w:r>
        <w:rPr>
          <w:rFonts w:hint="eastAsia"/>
          <w:sz w:val="24"/>
          <w:szCs w:val="24"/>
        </w:rPr>
        <w:t>监督。复试期间，学校负责纪检、监察的成员进入复试小组面试现场巡视，对复试与录取工作中不规范的做法及时给予纠正。根据《2020年全国硕士研究生招生工作管理规定》第84条，对在招生工作中有违反国家有关法律法规和招生管理规定行为的招生单位、招生考试机构、主管教育行政部门及其招生工作人员，一律按《普通高等学校招生违规行为处理暂行办法》（教育部令第36号）严肃处理，并追究直接责任人员的责任，造成严重后果和恶劣影响的，还将按规定对有关责任人实行问责。</w:t>
      </w:r>
    </w:p>
    <w:p>
      <w:pPr>
        <w:pStyle w:val="3"/>
        <w:spacing w:before="187" w:line="360" w:lineRule="auto"/>
        <w:ind w:right="202" w:firstLine="480" w:firstLineChars="200"/>
        <w:rPr>
          <w:sz w:val="24"/>
          <w:szCs w:val="24"/>
        </w:rPr>
      </w:pPr>
      <w:r>
        <w:rPr>
          <w:rFonts w:hint="eastAsia"/>
          <w:sz w:val="24"/>
          <w:szCs w:val="24"/>
        </w:rPr>
        <w:t>2.严肃考风考纪。严格按照相关规定，严肃查处违规违纪行为。对在复试过程中有违规行为的考生，一经查实，即按照《国家教育考试违规处理办法》《普通高等学校招生违规行为处理暂行办法》等规定严肃处理，取消录取资格，记入《考生考试诚信档案》。入学后3个月内，按照《普通高等学校学生管理规定》有关要求，对所有考生进行全面复查。复查不合格的，取消学籍；情节严重的，移交有关部门调查处理。</w:t>
      </w:r>
    </w:p>
    <w:p>
      <w:pPr>
        <w:pStyle w:val="3"/>
        <w:spacing w:before="187" w:line="360" w:lineRule="auto"/>
        <w:ind w:right="202" w:firstLine="480" w:firstLineChars="200"/>
        <w:rPr>
          <w:sz w:val="24"/>
          <w:szCs w:val="24"/>
        </w:rPr>
      </w:pPr>
      <w:r>
        <w:rPr>
          <w:rFonts w:hint="eastAsia"/>
          <w:sz w:val="24"/>
          <w:szCs w:val="24"/>
          <w:lang w:val="en-US"/>
        </w:rPr>
        <w:t>3.</w:t>
      </w:r>
      <w:r>
        <w:rPr>
          <w:rFonts w:hint="eastAsia"/>
          <w:sz w:val="24"/>
          <w:szCs w:val="24"/>
        </w:rPr>
        <w:t>研究生招生工作领导小组认为有必要时，可对考生再次复试。</w:t>
      </w:r>
    </w:p>
    <w:p>
      <w:pPr>
        <w:pStyle w:val="3"/>
        <w:spacing w:before="187" w:line="360" w:lineRule="auto"/>
        <w:ind w:right="202" w:firstLine="480" w:firstLineChars="200"/>
        <w:rPr>
          <w:sz w:val="24"/>
          <w:szCs w:val="24"/>
          <w:lang w:val="en-US"/>
        </w:rPr>
      </w:pPr>
      <w:r>
        <w:rPr>
          <w:rFonts w:hint="eastAsia"/>
          <w:sz w:val="24"/>
          <w:szCs w:val="24"/>
          <w:lang w:val="en-US"/>
        </w:rPr>
        <w:t>4.法学院</w:t>
      </w:r>
      <w:r>
        <w:rPr>
          <w:rFonts w:hint="eastAsia"/>
          <w:sz w:val="24"/>
          <w:szCs w:val="24"/>
        </w:rPr>
        <w:t>复试工作领导小组</w:t>
      </w:r>
      <w:r>
        <w:rPr>
          <w:rFonts w:hint="eastAsia"/>
          <w:sz w:val="24"/>
          <w:szCs w:val="24"/>
          <w:lang w:val="en-US"/>
        </w:rPr>
        <w:t>对本细则未尽事宜享有最终解释权。</w:t>
      </w:r>
    </w:p>
    <w:p>
      <w:pPr>
        <w:pStyle w:val="3"/>
        <w:spacing w:before="187" w:line="360" w:lineRule="auto"/>
        <w:ind w:right="202"/>
        <w:rPr>
          <w:sz w:val="24"/>
          <w:szCs w:val="24"/>
        </w:rPr>
      </w:pPr>
    </w:p>
    <w:p>
      <w:pPr>
        <w:adjustRightInd w:val="0"/>
        <w:snapToGrid w:val="0"/>
        <w:spacing w:line="360" w:lineRule="auto"/>
        <w:rPr>
          <w:sz w:val="24"/>
          <w:szCs w:val="24"/>
        </w:rPr>
      </w:pPr>
    </w:p>
    <w:p>
      <w:pPr>
        <w:adjustRightInd w:val="0"/>
        <w:snapToGrid w:val="0"/>
        <w:spacing w:line="360" w:lineRule="auto"/>
        <w:jc w:val="right"/>
        <w:rPr>
          <w:sz w:val="24"/>
          <w:szCs w:val="24"/>
          <w:lang w:val="en-US"/>
        </w:rPr>
      </w:pPr>
      <w:r>
        <w:rPr>
          <w:rFonts w:hint="eastAsia"/>
          <w:sz w:val="24"/>
          <w:szCs w:val="24"/>
          <w:lang w:val="en-US"/>
        </w:rPr>
        <w:t xml:space="preserve">                                               深圳大学法学院</w:t>
      </w:r>
    </w:p>
    <w:p>
      <w:pPr>
        <w:adjustRightInd w:val="0"/>
        <w:snapToGrid w:val="0"/>
        <w:spacing w:line="360" w:lineRule="auto"/>
        <w:jc w:val="right"/>
        <w:rPr>
          <w:sz w:val="24"/>
          <w:szCs w:val="24"/>
        </w:rPr>
      </w:pPr>
      <w:r>
        <w:rPr>
          <w:rFonts w:hint="eastAsia"/>
          <w:sz w:val="24"/>
          <w:szCs w:val="24"/>
          <w:lang w:val="en-US"/>
        </w:rPr>
        <w:t xml:space="preserve">                                                202</w:t>
      </w:r>
      <w:r>
        <w:rPr>
          <w:rFonts w:hint="eastAsia"/>
          <w:sz w:val="24"/>
          <w:szCs w:val="24"/>
          <w:lang w:val="en-US" w:eastAsia="zh-CN"/>
        </w:rPr>
        <w:t>1</w:t>
      </w:r>
      <w:r>
        <w:rPr>
          <w:rFonts w:hint="eastAsia"/>
          <w:sz w:val="24"/>
          <w:szCs w:val="24"/>
          <w:lang w:val="en-US"/>
        </w:rPr>
        <w:t>年</w:t>
      </w:r>
      <w:r>
        <w:rPr>
          <w:rFonts w:hint="eastAsia"/>
          <w:sz w:val="24"/>
          <w:szCs w:val="24"/>
          <w:lang w:val="en-US" w:eastAsia="zh-CN"/>
        </w:rPr>
        <w:t>3</w:t>
      </w:r>
      <w:r>
        <w:rPr>
          <w:rFonts w:hint="eastAsia"/>
          <w:sz w:val="24"/>
          <w:szCs w:val="24"/>
          <w:lang w:val="en-US"/>
        </w:rPr>
        <w:t>月</w:t>
      </w:r>
      <w:r>
        <w:rPr>
          <w:rFonts w:hint="eastAsia"/>
          <w:sz w:val="24"/>
          <w:szCs w:val="24"/>
          <w:lang w:val="en-US" w:eastAsia="zh-CN"/>
        </w:rPr>
        <w:t>26</w:t>
      </w:r>
      <w:r>
        <w:rPr>
          <w:rFonts w:hint="eastAsia"/>
          <w:sz w:val="24"/>
          <w:szCs w:val="24"/>
          <w:lang w:val="en-US"/>
        </w:rPr>
        <w:t>日</w:t>
      </w:r>
    </w:p>
    <w:p/>
    <w:sectPr>
      <w:pgSz w:w="11910" w:h="16840"/>
      <w:pgMar w:top="567" w:right="567" w:bottom="567" w:left="567"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374C5C"/>
    <w:multiLevelType w:val="singleLevel"/>
    <w:tmpl w:val="A9374C5C"/>
    <w:lvl w:ilvl="0" w:tentative="0">
      <w:start w:val="2"/>
      <w:numFmt w:val="chineseCounting"/>
      <w:suff w:val="nothing"/>
      <w:lvlText w:val="%1、"/>
      <w:lvlJc w:val="left"/>
      <w:rPr>
        <w:rFonts w:hint="eastAsia"/>
      </w:rPr>
    </w:lvl>
  </w:abstractNum>
  <w:abstractNum w:abstractNumId="1">
    <w:nsid w:val="BAACBB1B"/>
    <w:multiLevelType w:val="singleLevel"/>
    <w:tmpl w:val="BAACBB1B"/>
    <w:lvl w:ilvl="0" w:tentative="0">
      <w:start w:val="1"/>
      <w:numFmt w:val="decimal"/>
      <w:lvlText w:val="%1."/>
      <w:lvlJc w:val="left"/>
      <w:pPr>
        <w:tabs>
          <w:tab w:val="left" w:pos="312"/>
        </w:tabs>
      </w:pPr>
    </w:lvl>
  </w:abstractNum>
  <w:abstractNum w:abstractNumId="2">
    <w:nsid w:val="BC343474"/>
    <w:multiLevelType w:val="singleLevel"/>
    <w:tmpl w:val="BC343474"/>
    <w:lvl w:ilvl="0" w:tentative="0">
      <w:start w:val="1"/>
      <w:numFmt w:val="chineseCounting"/>
      <w:suff w:val="nothing"/>
      <w:lvlText w:val="%1、"/>
      <w:lvlJc w:val="left"/>
      <w:rPr>
        <w:rFonts w:hint="eastAsia"/>
      </w:rPr>
    </w:lvl>
  </w:abstractNum>
  <w:abstractNum w:abstractNumId="3">
    <w:nsid w:val="517F8D6B"/>
    <w:multiLevelType w:val="singleLevel"/>
    <w:tmpl w:val="517F8D6B"/>
    <w:lvl w:ilvl="0" w:tentative="0">
      <w:start w:val="1"/>
      <w:numFmt w:val="decimal"/>
      <w:suff w:val="nothing"/>
      <w:lvlText w:val="%1、"/>
      <w:lvlJc w:val="left"/>
    </w:lvl>
  </w:abstractNum>
  <w:abstractNum w:abstractNumId="4">
    <w:nsid w:val="548BD7BC"/>
    <w:multiLevelType w:val="singleLevel"/>
    <w:tmpl w:val="548BD7BC"/>
    <w:lvl w:ilvl="0" w:tentative="0">
      <w:start w:val="5"/>
      <w:numFmt w:val="decimal"/>
      <w:lvlText w:val="%1."/>
      <w:lvlJc w:val="left"/>
      <w:pPr>
        <w:tabs>
          <w:tab w:val="left" w:pos="312"/>
        </w:tabs>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0C524C"/>
    <w:rsid w:val="0014014C"/>
    <w:rsid w:val="001E441C"/>
    <w:rsid w:val="00261628"/>
    <w:rsid w:val="00282C11"/>
    <w:rsid w:val="002E194D"/>
    <w:rsid w:val="004B3E9E"/>
    <w:rsid w:val="006744DF"/>
    <w:rsid w:val="00911A52"/>
    <w:rsid w:val="009B7BAB"/>
    <w:rsid w:val="009E65E9"/>
    <w:rsid w:val="00AD15D7"/>
    <w:rsid w:val="00B80A06"/>
    <w:rsid w:val="00BF6DCB"/>
    <w:rsid w:val="00C51AB2"/>
    <w:rsid w:val="00C72EE1"/>
    <w:rsid w:val="00CB3311"/>
    <w:rsid w:val="00D62296"/>
    <w:rsid w:val="00D93AE5"/>
    <w:rsid w:val="00F620B5"/>
    <w:rsid w:val="010663FB"/>
    <w:rsid w:val="01CC6429"/>
    <w:rsid w:val="03ED05B9"/>
    <w:rsid w:val="044B6241"/>
    <w:rsid w:val="060733D4"/>
    <w:rsid w:val="06C64CC7"/>
    <w:rsid w:val="06F95050"/>
    <w:rsid w:val="08131F68"/>
    <w:rsid w:val="087C4160"/>
    <w:rsid w:val="08834187"/>
    <w:rsid w:val="091F51E4"/>
    <w:rsid w:val="09391EEF"/>
    <w:rsid w:val="0AC24991"/>
    <w:rsid w:val="0C2E02E4"/>
    <w:rsid w:val="0C4659C2"/>
    <w:rsid w:val="0CD16B31"/>
    <w:rsid w:val="0D5252AD"/>
    <w:rsid w:val="0FE238EB"/>
    <w:rsid w:val="0FEA7F9B"/>
    <w:rsid w:val="141B6AEA"/>
    <w:rsid w:val="149266DE"/>
    <w:rsid w:val="14DA0732"/>
    <w:rsid w:val="15F63A96"/>
    <w:rsid w:val="16020CB5"/>
    <w:rsid w:val="166941C0"/>
    <w:rsid w:val="18751034"/>
    <w:rsid w:val="18C215D2"/>
    <w:rsid w:val="18DA008A"/>
    <w:rsid w:val="18DC7476"/>
    <w:rsid w:val="19B0100B"/>
    <w:rsid w:val="19E2107E"/>
    <w:rsid w:val="1A19567B"/>
    <w:rsid w:val="1A585B67"/>
    <w:rsid w:val="1C001B92"/>
    <w:rsid w:val="1C7E6AB0"/>
    <w:rsid w:val="1D8D6B0E"/>
    <w:rsid w:val="1DB076FA"/>
    <w:rsid w:val="1DF850A7"/>
    <w:rsid w:val="1F594964"/>
    <w:rsid w:val="1FE57329"/>
    <w:rsid w:val="20071D3B"/>
    <w:rsid w:val="21E149CD"/>
    <w:rsid w:val="22A126D2"/>
    <w:rsid w:val="23523A2F"/>
    <w:rsid w:val="23B46BC2"/>
    <w:rsid w:val="2423378C"/>
    <w:rsid w:val="24444C73"/>
    <w:rsid w:val="258D6077"/>
    <w:rsid w:val="26C168A2"/>
    <w:rsid w:val="27177B06"/>
    <w:rsid w:val="27310BDA"/>
    <w:rsid w:val="273E2438"/>
    <w:rsid w:val="276C6986"/>
    <w:rsid w:val="280C3113"/>
    <w:rsid w:val="283D03D0"/>
    <w:rsid w:val="286821E0"/>
    <w:rsid w:val="29CB23D5"/>
    <w:rsid w:val="29F97129"/>
    <w:rsid w:val="2BFA6C56"/>
    <w:rsid w:val="2C080011"/>
    <w:rsid w:val="2C6772BB"/>
    <w:rsid w:val="2CA840CD"/>
    <w:rsid w:val="2CCD69C7"/>
    <w:rsid w:val="2D9A15F4"/>
    <w:rsid w:val="2DFA0E51"/>
    <w:rsid w:val="2E1C05F4"/>
    <w:rsid w:val="2E571CDF"/>
    <w:rsid w:val="2F717D1D"/>
    <w:rsid w:val="30B7707D"/>
    <w:rsid w:val="310D3C00"/>
    <w:rsid w:val="31962A52"/>
    <w:rsid w:val="327E56CE"/>
    <w:rsid w:val="34005FA2"/>
    <w:rsid w:val="34AB52D4"/>
    <w:rsid w:val="34BF376B"/>
    <w:rsid w:val="364034EC"/>
    <w:rsid w:val="36C51DD4"/>
    <w:rsid w:val="3BF02617"/>
    <w:rsid w:val="3C277C79"/>
    <w:rsid w:val="3CAE050B"/>
    <w:rsid w:val="3F6D23D3"/>
    <w:rsid w:val="40A960F9"/>
    <w:rsid w:val="40CC26F9"/>
    <w:rsid w:val="427F62C7"/>
    <w:rsid w:val="428C25CE"/>
    <w:rsid w:val="439114E4"/>
    <w:rsid w:val="43B70E58"/>
    <w:rsid w:val="440C524C"/>
    <w:rsid w:val="448F023D"/>
    <w:rsid w:val="45055AE7"/>
    <w:rsid w:val="45B84437"/>
    <w:rsid w:val="473F40C3"/>
    <w:rsid w:val="496648A6"/>
    <w:rsid w:val="4A214DD1"/>
    <w:rsid w:val="4A8E303F"/>
    <w:rsid w:val="4BDE56E8"/>
    <w:rsid w:val="4BEA791A"/>
    <w:rsid w:val="4C537769"/>
    <w:rsid w:val="4CC1799C"/>
    <w:rsid w:val="4D7E35E9"/>
    <w:rsid w:val="4E716384"/>
    <w:rsid w:val="4E75645E"/>
    <w:rsid w:val="50675C9E"/>
    <w:rsid w:val="51180B84"/>
    <w:rsid w:val="52EA51D5"/>
    <w:rsid w:val="548F7A74"/>
    <w:rsid w:val="575429B8"/>
    <w:rsid w:val="5762259D"/>
    <w:rsid w:val="584F49C7"/>
    <w:rsid w:val="589F19C9"/>
    <w:rsid w:val="59291457"/>
    <w:rsid w:val="59AF78A4"/>
    <w:rsid w:val="5ACF7FFB"/>
    <w:rsid w:val="5B5B2ACA"/>
    <w:rsid w:val="5B8C35CD"/>
    <w:rsid w:val="5C273035"/>
    <w:rsid w:val="5C5E367B"/>
    <w:rsid w:val="60652A54"/>
    <w:rsid w:val="60F52957"/>
    <w:rsid w:val="60FE3188"/>
    <w:rsid w:val="61196659"/>
    <w:rsid w:val="621064CE"/>
    <w:rsid w:val="637511B0"/>
    <w:rsid w:val="638F7DE0"/>
    <w:rsid w:val="64316124"/>
    <w:rsid w:val="65523FAE"/>
    <w:rsid w:val="65611593"/>
    <w:rsid w:val="65C110CD"/>
    <w:rsid w:val="65D75E23"/>
    <w:rsid w:val="65EF05A1"/>
    <w:rsid w:val="66266800"/>
    <w:rsid w:val="674A2FD8"/>
    <w:rsid w:val="677D73FB"/>
    <w:rsid w:val="686E1BF3"/>
    <w:rsid w:val="68B94C00"/>
    <w:rsid w:val="69F131CE"/>
    <w:rsid w:val="6A7472DB"/>
    <w:rsid w:val="6A763AA4"/>
    <w:rsid w:val="6ACA182A"/>
    <w:rsid w:val="6ACB7980"/>
    <w:rsid w:val="6B36142A"/>
    <w:rsid w:val="6BB17014"/>
    <w:rsid w:val="6E9A759E"/>
    <w:rsid w:val="6F6F79AC"/>
    <w:rsid w:val="6FEC7636"/>
    <w:rsid w:val="70384104"/>
    <w:rsid w:val="703A4ECA"/>
    <w:rsid w:val="70AD16E5"/>
    <w:rsid w:val="70D16A86"/>
    <w:rsid w:val="71A514EC"/>
    <w:rsid w:val="737831AE"/>
    <w:rsid w:val="74137F95"/>
    <w:rsid w:val="750660C0"/>
    <w:rsid w:val="753848D4"/>
    <w:rsid w:val="758C7E25"/>
    <w:rsid w:val="797D256E"/>
    <w:rsid w:val="7B411051"/>
    <w:rsid w:val="7B462A02"/>
    <w:rsid w:val="7C3134B6"/>
    <w:rsid w:val="7DFA40D8"/>
    <w:rsid w:val="7E326769"/>
    <w:rsid w:val="7E8A6A4C"/>
    <w:rsid w:val="7F430B50"/>
    <w:rsid w:val="7F50162A"/>
    <w:rsid w:val="7F8124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before="61"/>
      <w:ind w:left="873" w:right="1028"/>
      <w:jc w:val="center"/>
      <w:outlineLvl w:val="0"/>
    </w:pPr>
    <w:rPr>
      <w:rFonts w:ascii="黑体" w:hAnsi="黑体" w:eastAsia="黑体" w:cs="黑体"/>
      <w:b/>
      <w:bCs/>
      <w:sz w:val="36"/>
      <w:szCs w:val="36"/>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pPr>
      <w:ind w:left="100"/>
    </w:pPr>
    <w:rPr>
      <w:sz w:val="28"/>
      <w:szCs w:val="28"/>
    </w:rPr>
  </w:style>
  <w:style w:type="paragraph" w:styleId="4">
    <w:name w:val="footer"/>
    <w:basedOn w:val="1"/>
    <w:link w:val="15"/>
    <w:qFormat/>
    <w:uiPriority w:val="0"/>
    <w:pPr>
      <w:tabs>
        <w:tab w:val="center" w:pos="4153"/>
        <w:tab w:val="right" w:pos="8306"/>
      </w:tabs>
      <w:snapToGrid w:val="0"/>
    </w:pPr>
    <w:rPr>
      <w:sz w:val="18"/>
      <w:szCs w:val="18"/>
    </w:rPr>
  </w:style>
  <w:style w:type="paragraph" w:styleId="5">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pPr>
    <w:rPr>
      <w:rFonts w:cs="Times New Roman"/>
      <w:sz w:val="24"/>
      <w:lang w:val="en-US" w:bidi="ar-SA"/>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0"/>
    <w:rPr>
      <w:b/>
      <w:bCs/>
    </w:rPr>
  </w:style>
  <w:style w:type="character" w:styleId="11">
    <w:name w:val="Hyperlink"/>
    <w:basedOn w:val="9"/>
    <w:qFormat/>
    <w:uiPriority w:val="0"/>
    <w:rPr>
      <w:color w:val="0000FF"/>
      <w:u w:val="single"/>
    </w:rPr>
  </w:style>
  <w:style w:type="paragraph" w:customStyle="1" w:styleId="12">
    <w:name w:val="Table Paragraph"/>
    <w:basedOn w:val="1"/>
    <w:qFormat/>
    <w:uiPriority w:val="1"/>
    <w:pPr>
      <w:spacing w:before="145"/>
      <w:ind w:left="170"/>
      <w:jc w:val="center"/>
    </w:pPr>
  </w:style>
  <w:style w:type="paragraph" w:customStyle="1" w:styleId="13">
    <w:name w:val="列出段落1"/>
    <w:basedOn w:val="1"/>
    <w:qFormat/>
    <w:uiPriority w:val="1"/>
    <w:pPr>
      <w:ind w:left="100" w:firstLine="559"/>
    </w:pPr>
  </w:style>
  <w:style w:type="character" w:customStyle="1" w:styleId="14">
    <w:name w:val="页眉 Char"/>
    <w:basedOn w:val="9"/>
    <w:link w:val="5"/>
    <w:qFormat/>
    <w:uiPriority w:val="0"/>
    <w:rPr>
      <w:rFonts w:ascii="宋体" w:hAnsi="宋体" w:eastAsia="宋体" w:cs="宋体"/>
      <w:sz w:val="18"/>
      <w:szCs w:val="18"/>
      <w:lang w:val="zh-CN" w:bidi="zh-CN"/>
    </w:rPr>
  </w:style>
  <w:style w:type="character" w:customStyle="1" w:styleId="15">
    <w:name w:val="页脚 Char"/>
    <w:basedOn w:val="9"/>
    <w:link w:val="4"/>
    <w:qFormat/>
    <w:uiPriority w:val="0"/>
    <w:rPr>
      <w:rFonts w:ascii="宋体" w:hAnsi="宋体" w:eastAsia="宋体" w:cs="宋体"/>
      <w:sz w:val="18"/>
      <w:szCs w:val="18"/>
      <w:lang w:val="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大桥局</Company>
  <Pages>5</Pages>
  <Words>647</Words>
  <Characters>3689</Characters>
  <Lines>30</Lines>
  <Paragraphs>8</Paragraphs>
  <TotalTime>0</TotalTime>
  <ScaleCrop>false</ScaleCrop>
  <LinksUpToDate>false</LinksUpToDate>
  <CharactersWithSpaces>4328</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2020-05-11T09:07:00Z</dcterms:created>
  <dc:creator>王烨</dc:creator>
  <cp:lastModifiedBy>Administrator</cp:lastModifiedBy>
  <dcterms:modified xsi:type="dcterms:W3CDTF">2021-03-26T08:05:48Z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198703E2F7D84D33A21176B82DDA5C54</vt:lpwstr>
  </property>
</Properties>
</file>