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微软雅黑" w:hAnsi="微软雅黑" w:eastAsia="微软雅黑"/>
          <w:b/>
          <w:sz w:val="36"/>
          <w:szCs w:val="32"/>
        </w:rPr>
      </w:pPr>
      <w:r>
        <w:rPr>
          <w:rFonts w:hint="eastAsia" w:ascii="微软雅黑" w:hAnsi="微软雅黑" w:eastAsia="微软雅黑"/>
          <w:b/>
          <w:sz w:val="36"/>
          <w:szCs w:val="32"/>
        </w:rPr>
        <w:t>厦门大学电子科学与技术学院复试流程与要求</w:t>
      </w:r>
    </w:p>
    <w:p>
      <w:pPr>
        <w:spacing w:line="560" w:lineRule="exact"/>
        <w:jc w:val="center"/>
        <w:rPr>
          <w:rFonts w:hint="eastAsia" w:ascii="微软雅黑" w:hAnsi="微软雅黑" w:eastAsia="微软雅黑"/>
          <w:b/>
          <w:sz w:val="36"/>
          <w:szCs w:val="32"/>
        </w:rPr>
      </w:pPr>
    </w:p>
    <w:p>
      <w:pPr>
        <w:pStyle w:val="9"/>
        <w:numPr>
          <w:ilvl w:val="0"/>
          <w:numId w:val="1"/>
        </w:numPr>
        <w:spacing w:line="560" w:lineRule="exact"/>
        <w:ind w:left="0" w:firstLine="656" w:firstLineChars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复试提前准备的材料：</w:t>
      </w:r>
      <w:r>
        <w:rPr>
          <w:rFonts w:ascii="Times New Roman" w:hAnsi="Times New Roman" w:eastAsia="仿宋_GB2312" w:cs="Times New Roman"/>
          <w:spacing w:val="4"/>
          <w:kern w:val="0"/>
          <w:sz w:val="32"/>
          <w:szCs w:val="32"/>
        </w:rPr>
        <w:t>身份证、准考证</w:t>
      </w:r>
      <w:r>
        <w:rPr>
          <w:rFonts w:hint="eastAsia" w:eastAsia="仿宋_GB2312" w:cs="Times New Roman"/>
          <w:spacing w:val="4"/>
          <w:kern w:val="0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《诚信</w:t>
      </w:r>
      <w:r>
        <w:rPr>
          <w:rFonts w:hint="eastAsia" w:eastAsia="仿宋_GB2312"/>
          <w:sz w:val="32"/>
          <w:szCs w:val="32"/>
          <w:lang w:val="en-US" w:eastAsia="zh-CN"/>
        </w:rPr>
        <w:t>复</w:t>
      </w:r>
      <w:r>
        <w:rPr>
          <w:rFonts w:eastAsia="仿宋_GB2312"/>
          <w:sz w:val="32"/>
          <w:szCs w:val="32"/>
        </w:rPr>
        <w:t>试承诺书》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附件3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eastAsia="仿宋_GB2312"/>
          <w:sz w:val="32"/>
          <w:szCs w:val="32"/>
          <w:highlight w:val="none"/>
        </w:rPr>
        <w:t>两张A4空白纸张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笔。</w:t>
      </w:r>
      <w:bookmarkStart w:id="0" w:name="_GoBack"/>
      <w:bookmarkEnd w:id="0"/>
    </w:p>
    <w:p>
      <w:pPr>
        <w:pStyle w:val="9"/>
        <w:numPr>
          <w:ilvl w:val="0"/>
          <w:numId w:val="1"/>
        </w:numPr>
        <w:spacing w:line="560" w:lineRule="exact"/>
        <w:ind w:left="0" w:firstLine="656" w:firstLineChars="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复试流程</w:t>
      </w:r>
    </w:p>
    <w:p>
      <w:pPr>
        <w:pStyle w:val="11"/>
        <w:numPr>
          <w:ilvl w:val="0"/>
          <w:numId w:val="2"/>
        </w:numPr>
        <w:ind w:firstLineChars="0"/>
        <w:rPr>
          <w:rFonts w:ascii="Times New Roman" w:hAnsi="Times New Roman" w:eastAsia="仿宋_GB2312" w:cs="Times New Roman"/>
          <w:spacing w:val="4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pacing w:val="4"/>
          <w:kern w:val="0"/>
          <w:sz w:val="32"/>
          <w:szCs w:val="32"/>
        </w:rPr>
        <w:t>复试开始前60分钟</w:t>
      </w:r>
      <w:r>
        <w:rPr>
          <w:rFonts w:hint="eastAsia" w:ascii="Times New Roman" w:hAnsi="Times New Roman" w:eastAsia="仿宋_GB2312" w:cs="Times New Roman"/>
          <w:spacing w:val="4"/>
          <w:kern w:val="0"/>
          <w:sz w:val="32"/>
          <w:szCs w:val="32"/>
        </w:rPr>
        <w:t xml:space="preserve"> 学院将会议链接发给考生，</w:t>
      </w:r>
      <w:r>
        <w:rPr>
          <w:rFonts w:hint="eastAsia" w:ascii="Times New Roman" w:hAnsi="Times New Roman" w:eastAsia="仿宋_GB2312" w:cs="Times New Roman"/>
          <w:b/>
          <w:bCs/>
          <w:color w:val="FF0000"/>
          <w:spacing w:val="4"/>
          <w:kern w:val="0"/>
          <w:sz w:val="32"/>
          <w:szCs w:val="32"/>
        </w:rPr>
        <w:t>考生禁泄露会议号。</w:t>
      </w:r>
    </w:p>
    <w:p>
      <w:pPr>
        <w:pStyle w:val="11"/>
        <w:numPr>
          <w:ilvl w:val="0"/>
          <w:numId w:val="2"/>
        </w:numPr>
        <w:ind w:firstLineChars="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b/>
          <w:sz w:val="32"/>
          <w:szCs w:val="28"/>
        </w:rPr>
        <w:t>复试开始前4</w:t>
      </w:r>
      <w:r>
        <w:rPr>
          <w:rFonts w:ascii="Times New Roman" w:hAnsi="Times New Roman" w:eastAsia="仿宋_GB2312" w:cs="Times New Roman"/>
          <w:b/>
          <w:sz w:val="32"/>
          <w:szCs w:val="28"/>
        </w:rPr>
        <w:t>5分钟</w:t>
      </w:r>
      <w:r>
        <w:rPr>
          <w:rFonts w:hint="eastAsia" w:ascii="Times New Roman" w:hAnsi="Times New Roman" w:eastAsia="仿宋_GB2312" w:cs="Times New Roman"/>
          <w:sz w:val="32"/>
          <w:szCs w:val="28"/>
        </w:rPr>
        <w:t xml:space="preserve"> 开放会议，</w:t>
      </w:r>
      <w:r>
        <w:rPr>
          <w:rFonts w:ascii="Times New Roman" w:hAnsi="Times New Roman" w:eastAsia="仿宋_GB2312" w:cs="Times New Roman"/>
          <w:sz w:val="32"/>
          <w:szCs w:val="28"/>
        </w:rPr>
        <w:t>确认所有考生均已加入随会、改名</w:t>
      </w:r>
      <w:r>
        <w:rPr>
          <w:rFonts w:hint="eastAsia" w:ascii="Times New Roman" w:hAnsi="Times New Roman" w:eastAsia="仿宋_GB2312" w:cs="Times New Roman"/>
          <w:sz w:val="32"/>
          <w:szCs w:val="28"/>
        </w:rPr>
        <w:t>；测试参会人员的声音、画面效果。</w:t>
      </w:r>
    </w:p>
    <w:p>
      <w:pPr>
        <w:pStyle w:val="11"/>
        <w:numPr>
          <w:ilvl w:val="0"/>
          <w:numId w:val="2"/>
        </w:numPr>
        <w:ind w:firstLineChars="0"/>
        <w:rPr>
          <w:rFonts w:ascii="Times New Roman" w:hAnsi="Times New Roman" w:eastAsia="仿宋_GB2312" w:cs="Times New Roman"/>
          <w:spacing w:val="4"/>
          <w:kern w:val="0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复试开始前</w:t>
      </w:r>
      <w:r>
        <w:rPr>
          <w:rFonts w:hint="eastAsia" w:eastAsia="仿宋_GB2312"/>
          <w:b/>
          <w:sz w:val="32"/>
          <w:szCs w:val="32"/>
        </w:rPr>
        <w:t>3</w:t>
      </w:r>
      <w:r>
        <w:rPr>
          <w:rFonts w:eastAsia="仿宋_GB2312"/>
          <w:b/>
          <w:sz w:val="32"/>
          <w:szCs w:val="32"/>
        </w:rPr>
        <w:t>0分钟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对考生面试环境以及考生身份进行检查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pacing w:val="4"/>
          <w:kern w:val="0"/>
          <w:sz w:val="32"/>
          <w:szCs w:val="32"/>
        </w:rPr>
        <w:t>具体步骤如下，要求考生关闭与远程复试无关的软件，并将摄像头</w:t>
      </w:r>
      <w:r>
        <w:rPr>
          <w:rFonts w:ascii="Times New Roman" w:hAnsi="Times New Roman" w:eastAsia="仿宋_GB2312" w:cs="Times New Roman"/>
          <w:spacing w:val="4"/>
          <w:kern w:val="0"/>
          <w:sz w:val="32"/>
          <w:szCs w:val="32"/>
        </w:rPr>
        <w:t>360环顾一周。之后要求考生左手持身份证、右手持《准考证》靠近摄像头，由考官通过肉眼对考生身份进行审核。之后，</w:t>
      </w:r>
      <w:r>
        <w:rPr>
          <w:rFonts w:eastAsia="仿宋_GB2312"/>
          <w:sz w:val="32"/>
          <w:szCs w:val="32"/>
        </w:rPr>
        <w:t>宣读《诚信</w:t>
      </w:r>
      <w:r>
        <w:rPr>
          <w:rFonts w:hint="eastAsia" w:eastAsia="仿宋_GB2312"/>
          <w:sz w:val="32"/>
          <w:szCs w:val="32"/>
          <w:lang w:val="en-US" w:eastAsia="zh-CN"/>
        </w:rPr>
        <w:t>复</w:t>
      </w:r>
      <w:r>
        <w:rPr>
          <w:rFonts w:eastAsia="仿宋_GB2312"/>
          <w:sz w:val="32"/>
          <w:szCs w:val="32"/>
        </w:rPr>
        <w:t>试承诺书》，强调考试纪律，说明考试规范等。</w:t>
      </w:r>
    </w:p>
    <w:p>
      <w:pPr>
        <w:pStyle w:val="11"/>
        <w:numPr>
          <w:ilvl w:val="0"/>
          <w:numId w:val="2"/>
        </w:numPr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复试开始前</w:t>
      </w:r>
      <w:r>
        <w:rPr>
          <w:rFonts w:hint="eastAsia" w:eastAsia="仿宋_GB2312"/>
          <w:b/>
          <w:sz w:val="32"/>
          <w:szCs w:val="32"/>
        </w:rPr>
        <w:t>1</w:t>
      </w:r>
      <w:r>
        <w:rPr>
          <w:rFonts w:eastAsia="仿宋_GB2312"/>
          <w:b/>
          <w:sz w:val="32"/>
          <w:szCs w:val="32"/>
        </w:rPr>
        <w:t>0分钟</w:t>
      </w:r>
      <w:r>
        <w:rPr>
          <w:rFonts w:hint="eastAsia" w:eastAsia="仿宋_GB2312"/>
          <w:b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将所有考生暂移入等候室，待所有考生移出正式考场</w:t>
      </w:r>
      <w:r>
        <w:rPr>
          <w:rFonts w:eastAsia="仿宋_GB2312"/>
          <w:sz w:val="32"/>
          <w:szCs w:val="32"/>
        </w:rPr>
        <w:t>。</w:t>
      </w:r>
    </w:p>
    <w:p>
      <w:pPr>
        <w:pStyle w:val="11"/>
        <w:numPr>
          <w:ilvl w:val="0"/>
          <w:numId w:val="2"/>
        </w:numPr>
        <w:ind w:firstLineChars="0"/>
        <w:rPr>
          <w:rFonts w:ascii="Times New Roman" w:hAnsi="Times New Roman" w:eastAsia="仿宋_GB2312" w:cs="Times New Roman"/>
          <w:spacing w:val="4"/>
          <w:kern w:val="0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远程复试正式开始，程序如下：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复试小组组长宣布复试开始；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秘书依次将考生从等候室移入正式复试会议室；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考生进入正式复试会议室后，考官对考生面试环境以及考生身份进行二次检查，同时要求考生不能戴耳机，必须</w:t>
      </w:r>
      <w:r>
        <w:rPr>
          <w:rFonts w:hint="eastAsia" w:eastAsia="仿宋_GB2312"/>
          <w:sz w:val="32"/>
          <w:szCs w:val="32"/>
        </w:rPr>
        <w:t>对考生的耳朵进行检查；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考生对镜头展示签好的《诚信</w:t>
      </w:r>
      <w:r>
        <w:rPr>
          <w:rFonts w:hint="eastAsia" w:eastAsia="仿宋_GB2312"/>
          <w:sz w:val="32"/>
          <w:szCs w:val="32"/>
          <w:lang w:val="en-US" w:eastAsia="zh-CN"/>
        </w:rPr>
        <w:t>复</w:t>
      </w:r>
      <w:r>
        <w:rPr>
          <w:rFonts w:eastAsia="仿宋_GB2312"/>
          <w:sz w:val="32"/>
          <w:szCs w:val="32"/>
        </w:rPr>
        <w:t>试承诺书》，将以下文字共享在考生屏幕上让考生朗读：“本人xxx（姓名），身份证号xxx，已认真阅读《厦门大学诚信</w:t>
      </w:r>
      <w:r>
        <w:rPr>
          <w:rFonts w:hint="eastAsia" w:eastAsia="仿宋_GB2312"/>
          <w:sz w:val="32"/>
          <w:szCs w:val="32"/>
          <w:lang w:val="en-US" w:eastAsia="zh-CN"/>
        </w:rPr>
        <w:t>复</w:t>
      </w:r>
      <w:r>
        <w:rPr>
          <w:rFonts w:eastAsia="仿宋_GB2312"/>
          <w:sz w:val="32"/>
          <w:szCs w:val="32"/>
        </w:rPr>
        <w:t>试承诺书》，知晓</w:t>
      </w:r>
      <w:r>
        <w:rPr>
          <w:rFonts w:hint="eastAsia" w:eastAsia="仿宋_GB2312"/>
          <w:sz w:val="32"/>
          <w:szCs w:val="32"/>
        </w:rPr>
        <w:t>其中所有内容并愿意自觉遵守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我承诺所提供、提交的所有信息和材料是真实、准确的。如有违规行为，我愿意接受取消考试资格、取消成绩、取消录取资格等处理决定。</w:t>
      </w:r>
      <w:r>
        <w:rPr>
          <w:rFonts w:eastAsia="仿宋_GB2312"/>
          <w:sz w:val="32"/>
          <w:szCs w:val="32"/>
        </w:rPr>
        <w:t>”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复试小组长提示考生：“xxx同学，复试马上开始，可以听到声音吗？”考生确认后，即可进入下一步；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考生远程抽题；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考生答题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pStyle w:val="9"/>
        <w:numPr>
          <w:ilvl w:val="0"/>
          <w:numId w:val="3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考生复试完毕后，退出远程会议；</w:t>
      </w:r>
    </w:p>
    <w:p>
      <w:pPr>
        <w:pStyle w:val="9"/>
        <w:numPr>
          <w:ilvl w:val="0"/>
          <w:numId w:val="1"/>
        </w:numPr>
        <w:spacing w:line="560" w:lineRule="exact"/>
        <w:ind w:left="0" w:firstLine="656" w:firstLineChars="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复试要求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严禁考生将正式复试的会议号泄露给他人，复试程过中除考生和考官，不能有其他无关人员进入会议。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要求考生桌面整洁，无其他与考试不相关的物品。</w:t>
      </w:r>
      <w:r>
        <w:rPr>
          <w:rFonts w:eastAsia="仿宋_GB2312"/>
          <w:sz w:val="32"/>
          <w:szCs w:val="32"/>
          <w:highlight w:val="none"/>
        </w:rPr>
        <w:t>允许考生准备两张A4空白纸张作为演算纸，需要在考试前向考官展示纸张正反两面无笔迹。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每位考生复试时间应不少于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0分钟。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复试过程中应保持考生和考官双向可见，切勿使用其他物品遮挡摄像头。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学院对复试过程进行全程录音、录屏，对复试现场也应当全程录音、录像，录制范围应包含复试软件运行屏幕和会议现场全景。</w:t>
      </w:r>
      <w:r>
        <w:rPr>
          <w:rFonts w:eastAsia="仿宋_GB2312"/>
          <w:b/>
          <w:color w:val="FF0000"/>
          <w:sz w:val="32"/>
          <w:szCs w:val="32"/>
        </w:rPr>
        <w:t>考生端严禁录音、录屏、录像。</w:t>
      </w:r>
    </w:p>
    <w:p>
      <w:pPr>
        <w:pStyle w:val="9"/>
        <w:numPr>
          <w:ilvl w:val="0"/>
          <w:numId w:val="4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应当根据不同的情况采取相应的措施：</w:t>
      </w:r>
    </w:p>
    <w:tbl>
      <w:tblPr>
        <w:tblStyle w:val="5"/>
        <w:tblW w:w="10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27"/>
        <w:gridCol w:w="1560"/>
        <w:gridCol w:w="6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6" w:type="dxa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227" w:type="dxa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断线方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原因</w:t>
            </w:r>
          </w:p>
        </w:tc>
        <w:tc>
          <w:tcPr>
            <w:tcW w:w="6515" w:type="dxa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应对措施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6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（1）</w:t>
            </w:r>
          </w:p>
        </w:tc>
        <w:tc>
          <w:tcPr>
            <w:tcW w:w="1227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考生</w:t>
            </w:r>
          </w:p>
        </w:tc>
        <w:tc>
          <w:tcPr>
            <w:tcW w:w="1560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断线后在2分钟内重新连接</w:t>
            </w:r>
          </w:p>
        </w:tc>
        <w:tc>
          <w:tcPr>
            <w:tcW w:w="6515" w:type="dxa"/>
          </w:tcPr>
          <w:p>
            <w:pPr>
              <w:pStyle w:val="9"/>
              <w:numPr>
                <w:ilvl w:val="0"/>
                <w:numId w:val="5"/>
              </w:numPr>
              <w:spacing w:line="560" w:lineRule="exact"/>
              <w:ind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考生可继续参加考试；</w:t>
            </w:r>
          </w:p>
          <w:p>
            <w:pPr>
              <w:pStyle w:val="9"/>
              <w:numPr>
                <w:ilvl w:val="0"/>
                <w:numId w:val="5"/>
              </w:numPr>
              <w:spacing w:line="560" w:lineRule="exact"/>
              <w:ind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如已抽题，则原断线前的题目作废，主考官应让考生重新抽题；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6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（2）</w:t>
            </w:r>
          </w:p>
        </w:tc>
        <w:tc>
          <w:tcPr>
            <w:tcW w:w="1227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考生</w:t>
            </w:r>
          </w:p>
        </w:tc>
        <w:tc>
          <w:tcPr>
            <w:tcW w:w="1560" w:type="dxa"/>
          </w:tcPr>
          <w:p>
            <w:pPr>
              <w:pStyle w:val="9"/>
              <w:spacing w:line="560" w:lineRule="exact"/>
              <w:ind w:firstLine="0"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断线时间超过两分钟</w:t>
            </w:r>
          </w:p>
        </w:tc>
        <w:tc>
          <w:tcPr>
            <w:tcW w:w="6515" w:type="dxa"/>
          </w:tcPr>
          <w:p>
            <w:pPr>
              <w:pStyle w:val="9"/>
              <w:numPr>
                <w:ilvl w:val="0"/>
                <w:numId w:val="6"/>
              </w:numPr>
              <w:spacing w:line="560" w:lineRule="exact"/>
              <w:ind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提醒下一</w:t>
            </w:r>
            <w:r>
              <w:rPr>
                <w:rFonts w:hint="eastAsia" w:eastAsia="仿宋_GB2312"/>
                <w:sz w:val="32"/>
                <w:szCs w:val="32"/>
              </w:rPr>
              <w:t>顺位的</w:t>
            </w:r>
            <w:r>
              <w:rPr>
                <w:rFonts w:eastAsia="仿宋_GB2312"/>
                <w:sz w:val="32"/>
                <w:szCs w:val="32"/>
              </w:rPr>
              <w:t>考生准备复试；</w:t>
            </w:r>
          </w:p>
          <w:p>
            <w:pPr>
              <w:pStyle w:val="9"/>
              <w:numPr>
                <w:ilvl w:val="0"/>
                <w:numId w:val="6"/>
              </w:numPr>
              <w:spacing w:line="560" w:lineRule="exact"/>
              <w:ind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及时联系断线考生，</w:t>
            </w:r>
            <w:r>
              <w:rPr>
                <w:rFonts w:eastAsia="仿宋_GB2312"/>
                <w:sz w:val="32"/>
                <w:szCs w:val="32"/>
              </w:rPr>
              <w:t>协助考生解决断线</w:t>
            </w:r>
            <w:r>
              <w:rPr>
                <w:rFonts w:hint="eastAsia" w:eastAsia="仿宋_GB2312"/>
                <w:sz w:val="32"/>
                <w:szCs w:val="32"/>
              </w:rPr>
              <w:t>原因；</w:t>
            </w:r>
          </w:p>
          <w:p>
            <w:pPr>
              <w:pStyle w:val="9"/>
              <w:numPr>
                <w:ilvl w:val="0"/>
                <w:numId w:val="6"/>
              </w:numPr>
              <w:spacing w:line="560" w:lineRule="exact"/>
              <w:ind w:firstLineChars="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若短时间内能够重新连接，则让断线考生重新排队（排在所有考生之后）；若短时间内无法重新连接，则另行安排</w:t>
            </w:r>
            <w:r>
              <w:rPr>
                <w:rFonts w:hint="eastAsia" w:eastAsia="仿宋_GB2312"/>
                <w:sz w:val="32"/>
                <w:szCs w:val="32"/>
              </w:rPr>
              <w:t>考试，并报招生办备案。</w:t>
            </w:r>
          </w:p>
        </w:tc>
      </w:tr>
    </w:tbl>
    <w:p>
      <w:pPr>
        <w:pStyle w:val="9"/>
        <w:spacing w:line="560" w:lineRule="exact"/>
        <w:ind w:firstLine="0" w:firstLineChars="0"/>
        <w:rPr>
          <w:rFonts w:eastAsia="仿宋_GB2312"/>
          <w:sz w:val="32"/>
          <w:szCs w:val="32"/>
        </w:rPr>
      </w:pPr>
    </w:p>
    <w:p>
      <w:pPr>
        <w:pStyle w:val="9"/>
        <w:spacing w:line="560" w:lineRule="exact"/>
        <w:ind w:firstLine="0" w:firstLineChars="0"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C2BE3"/>
    <w:multiLevelType w:val="multilevel"/>
    <w:tmpl w:val="200C2BE3"/>
    <w:lvl w:ilvl="0" w:tentative="0">
      <w:start w:val="1"/>
      <w:numFmt w:val="decimal"/>
      <w:lvlText w:val="%1)"/>
      <w:lvlJc w:val="left"/>
      <w:pPr>
        <w:ind w:left="1076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96" w:hanging="420"/>
      </w:pPr>
    </w:lvl>
    <w:lvl w:ilvl="2" w:tentative="0">
      <w:start w:val="1"/>
      <w:numFmt w:val="lowerRoman"/>
      <w:lvlText w:val="%3."/>
      <w:lvlJc w:val="right"/>
      <w:pPr>
        <w:ind w:left="1916" w:hanging="420"/>
      </w:pPr>
    </w:lvl>
    <w:lvl w:ilvl="3" w:tentative="0">
      <w:start w:val="1"/>
      <w:numFmt w:val="decimal"/>
      <w:lvlText w:val="%4."/>
      <w:lvlJc w:val="left"/>
      <w:pPr>
        <w:ind w:left="2336" w:hanging="420"/>
      </w:pPr>
    </w:lvl>
    <w:lvl w:ilvl="4" w:tentative="0">
      <w:start w:val="1"/>
      <w:numFmt w:val="lowerLetter"/>
      <w:lvlText w:val="%5)"/>
      <w:lvlJc w:val="left"/>
      <w:pPr>
        <w:ind w:left="2756" w:hanging="420"/>
      </w:pPr>
    </w:lvl>
    <w:lvl w:ilvl="5" w:tentative="0">
      <w:start w:val="1"/>
      <w:numFmt w:val="lowerRoman"/>
      <w:lvlText w:val="%6."/>
      <w:lvlJc w:val="right"/>
      <w:pPr>
        <w:ind w:left="3176" w:hanging="420"/>
      </w:pPr>
    </w:lvl>
    <w:lvl w:ilvl="6" w:tentative="0">
      <w:start w:val="1"/>
      <w:numFmt w:val="decimal"/>
      <w:lvlText w:val="%7."/>
      <w:lvlJc w:val="left"/>
      <w:pPr>
        <w:ind w:left="3596" w:hanging="420"/>
      </w:pPr>
    </w:lvl>
    <w:lvl w:ilvl="7" w:tentative="0">
      <w:start w:val="1"/>
      <w:numFmt w:val="lowerLetter"/>
      <w:lvlText w:val="%8)"/>
      <w:lvlJc w:val="left"/>
      <w:pPr>
        <w:ind w:left="4016" w:hanging="420"/>
      </w:pPr>
    </w:lvl>
    <w:lvl w:ilvl="8" w:tentative="0">
      <w:start w:val="1"/>
      <w:numFmt w:val="lowerRoman"/>
      <w:lvlText w:val="%9."/>
      <w:lvlJc w:val="right"/>
      <w:pPr>
        <w:ind w:left="4436" w:hanging="420"/>
      </w:pPr>
    </w:lvl>
  </w:abstractNum>
  <w:abstractNum w:abstractNumId="1">
    <w:nsid w:val="2DE55FAB"/>
    <w:multiLevelType w:val="multilevel"/>
    <w:tmpl w:val="2DE55FAB"/>
    <w:lvl w:ilvl="0" w:tentative="0">
      <w:start w:val="1"/>
      <w:numFmt w:val="decimal"/>
      <w:suff w:val="space"/>
      <w:lvlText w:val="%1．"/>
      <w:lvlJc w:val="left"/>
      <w:pPr>
        <w:ind w:left="0" w:firstLine="6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96" w:hanging="420"/>
      </w:pPr>
    </w:lvl>
    <w:lvl w:ilvl="2" w:tentative="0">
      <w:start w:val="1"/>
      <w:numFmt w:val="lowerRoman"/>
      <w:lvlText w:val="%3."/>
      <w:lvlJc w:val="right"/>
      <w:pPr>
        <w:ind w:left="1916" w:hanging="420"/>
      </w:pPr>
    </w:lvl>
    <w:lvl w:ilvl="3" w:tentative="0">
      <w:start w:val="1"/>
      <w:numFmt w:val="decimal"/>
      <w:lvlText w:val="%4."/>
      <w:lvlJc w:val="left"/>
      <w:pPr>
        <w:ind w:left="2336" w:hanging="420"/>
      </w:pPr>
    </w:lvl>
    <w:lvl w:ilvl="4" w:tentative="0">
      <w:start w:val="1"/>
      <w:numFmt w:val="lowerLetter"/>
      <w:lvlText w:val="%5)"/>
      <w:lvlJc w:val="left"/>
      <w:pPr>
        <w:ind w:left="2756" w:hanging="420"/>
      </w:pPr>
    </w:lvl>
    <w:lvl w:ilvl="5" w:tentative="0">
      <w:start w:val="1"/>
      <w:numFmt w:val="lowerRoman"/>
      <w:lvlText w:val="%6."/>
      <w:lvlJc w:val="right"/>
      <w:pPr>
        <w:ind w:left="3176" w:hanging="420"/>
      </w:pPr>
    </w:lvl>
    <w:lvl w:ilvl="6" w:tentative="0">
      <w:start w:val="1"/>
      <w:numFmt w:val="decimal"/>
      <w:lvlText w:val="%7."/>
      <w:lvlJc w:val="left"/>
      <w:pPr>
        <w:ind w:left="3596" w:hanging="420"/>
      </w:pPr>
    </w:lvl>
    <w:lvl w:ilvl="7" w:tentative="0">
      <w:start w:val="1"/>
      <w:numFmt w:val="lowerLetter"/>
      <w:lvlText w:val="%8)"/>
      <w:lvlJc w:val="left"/>
      <w:pPr>
        <w:ind w:left="4016" w:hanging="420"/>
      </w:pPr>
    </w:lvl>
    <w:lvl w:ilvl="8" w:tentative="0">
      <w:start w:val="1"/>
      <w:numFmt w:val="lowerRoman"/>
      <w:lvlText w:val="%9."/>
      <w:lvlJc w:val="right"/>
      <w:pPr>
        <w:ind w:left="4436" w:hanging="420"/>
      </w:pPr>
    </w:lvl>
  </w:abstractNum>
  <w:abstractNum w:abstractNumId="2">
    <w:nsid w:val="301F48A7"/>
    <w:multiLevelType w:val="multilevel"/>
    <w:tmpl w:val="301F48A7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6639D5"/>
    <w:multiLevelType w:val="multilevel"/>
    <w:tmpl w:val="396639D5"/>
    <w:lvl w:ilvl="0" w:tentative="0">
      <w:start w:val="1"/>
      <w:numFmt w:val="decimal"/>
      <w:suff w:val="space"/>
      <w:lvlText w:val="%1．"/>
      <w:lvlJc w:val="left"/>
      <w:pPr>
        <w:ind w:left="0" w:firstLine="6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96" w:hanging="420"/>
      </w:pPr>
    </w:lvl>
    <w:lvl w:ilvl="2" w:tentative="0">
      <w:start w:val="1"/>
      <w:numFmt w:val="lowerRoman"/>
      <w:lvlText w:val="%3."/>
      <w:lvlJc w:val="right"/>
      <w:pPr>
        <w:ind w:left="1916" w:hanging="420"/>
      </w:pPr>
    </w:lvl>
    <w:lvl w:ilvl="3" w:tentative="0">
      <w:start w:val="1"/>
      <w:numFmt w:val="decimal"/>
      <w:lvlText w:val="%4."/>
      <w:lvlJc w:val="left"/>
      <w:pPr>
        <w:ind w:left="2336" w:hanging="420"/>
      </w:pPr>
    </w:lvl>
    <w:lvl w:ilvl="4" w:tentative="0">
      <w:start w:val="1"/>
      <w:numFmt w:val="lowerLetter"/>
      <w:lvlText w:val="%5)"/>
      <w:lvlJc w:val="left"/>
      <w:pPr>
        <w:ind w:left="2756" w:hanging="420"/>
      </w:pPr>
    </w:lvl>
    <w:lvl w:ilvl="5" w:tentative="0">
      <w:start w:val="1"/>
      <w:numFmt w:val="lowerRoman"/>
      <w:lvlText w:val="%6."/>
      <w:lvlJc w:val="right"/>
      <w:pPr>
        <w:ind w:left="3176" w:hanging="420"/>
      </w:pPr>
    </w:lvl>
    <w:lvl w:ilvl="6" w:tentative="0">
      <w:start w:val="1"/>
      <w:numFmt w:val="decimal"/>
      <w:lvlText w:val="%7."/>
      <w:lvlJc w:val="left"/>
      <w:pPr>
        <w:ind w:left="3596" w:hanging="420"/>
      </w:pPr>
    </w:lvl>
    <w:lvl w:ilvl="7" w:tentative="0">
      <w:start w:val="1"/>
      <w:numFmt w:val="lowerLetter"/>
      <w:lvlText w:val="%8)"/>
      <w:lvlJc w:val="left"/>
      <w:pPr>
        <w:ind w:left="4016" w:hanging="420"/>
      </w:pPr>
    </w:lvl>
    <w:lvl w:ilvl="8" w:tentative="0">
      <w:start w:val="1"/>
      <w:numFmt w:val="lowerRoman"/>
      <w:lvlText w:val="%9."/>
      <w:lvlJc w:val="right"/>
      <w:pPr>
        <w:ind w:left="4436" w:hanging="420"/>
      </w:pPr>
    </w:lvl>
  </w:abstractNum>
  <w:abstractNum w:abstractNumId="4">
    <w:nsid w:val="3E6F767D"/>
    <w:multiLevelType w:val="multilevel"/>
    <w:tmpl w:val="3E6F767D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1690C"/>
    <w:multiLevelType w:val="multilevel"/>
    <w:tmpl w:val="5F61690C"/>
    <w:lvl w:ilvl="0" w:tentative="0">
      <w:start w:val="1"/>
      <w:numFmt w:val="japaneseCounting"/>
      <w:lvlText w:val="%1、"/>
      <w:lvlJc w:val="left"/>
      <w:pPr>
        <w:ind w:left="137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96" w:hanging="420"/>
      </w:pPr>
    </w:lvl>
    <w:lvl w:ilvl="2" w:tentative="0">
      <w:start w:val="1"/>
      <w:numFmt w:val="lowerRoman"/>
      <w:lvlText w:val="%3."/>
      <w:lvlJc w:val="right"/>
      <w:pPr>
        <w:ind w:left="1916" w:hanging="420"/>
      </w:pPr>
    </w:lvl>
    <w:lvl w:ilvl="3" w:tentative="0">
      <w:start w:val="1"/>
      <w:numFmt w:val="decimal"/>
      <w:lvlText w:val="%4."/>
      <w:lvlJc w:val="left"/>
      <w:pPr>
        <w:ind w:left="2336" w:hanging="420"/>
      </w:pPr>
    </w:lvl>
    <w:lvl w:ilvl="4" w:tentative="0">
      <w:start w:val="1"/>
      <w:numFmt w:val="lowerLetter"/>
      <w:lvlText w:val="%5)"/>
      <w:lvlJc w:val="left"/>
      <w:pPr>
        <w:ind w:left="2756" w:hanging="420"/>
      </w:pPr>
    </w:lvl>
    <w:lvl w:ilvl="5" w:tentative="0">
      <w:start w:val="1"/>
      <w:numFmt w:val="lowerRoman"/>
      <w:lvlText w:val="%6."/>
      <w:lvlJc w:val="right"/>
      <w:pPr>
        <w:ind w:left="3176" w:hanging="420"/>
      </w:pPr>
    </w:lvl>
    <w:lvl w:ilvl="6" w:tentative="0">
      <w:start w:val="1"/>
      <w:numFmt w:val="decimal"/>
      <w:lvlText w:val="%7."/>
      <w:lvlJc w:val="left"/>
      <w:pPr>
        <w:ind w:left="3596" w:hanging="420"/>
      </w:pPr>
    </w:lvl>
    <w:lvl w:ilvl="7" w:tentative="0">
      <w:start w:val="1"/>
      <w:numFmt w:val="lowerLetter"/>
      <w:lvlText w:val="%8)"/>
      <w:lvlJc w:val="left"/>
      <w:pPr>
        <w:ind w:left="4016" w:hanging="420"/>
      </w:pPr>
    </w:lvl>
    <w:lvl w:ilvl="8" w:tentative="0">
      <w:start w:val="1"/>
      <w:numFmt w:val="lowerRoman"/>
      <w:lvlText w:val="%9."/>
      <w:lvlJc w:val="right"/>
      <w:pPr>
        <w:ind w:left="4436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CA"/>
    <w:rsid w:val="00315F8A"/>
    <w:rsid w:val="005807DD"/>
    <w:rsid w:val="00762BB6"/>
    <w:rsid w:val="007729CA"/>
    <w:rsid w:val="007A0DBD"/>
    <w:rsid w:val="008D730E"/>
    <w:rsid w:val="0097748F"/>
    <w:rsid w:val="009A4E86"/>
    <w:rsid w:val="0BCB44BC"/>
    <w:rsid w:val="20594DD6"/>
    <w:rsid w:val="3DEE5109"/>
    <w:rsid w:val="4EE04E5B"/>
    <w:rsid w:val="6CFC2517"/>
    <w:rsid w:val="6EA961CC"/>
    <w:rsid w:val="7AC9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我正文2"/>
    <w:basedOn w:val="1"/>
    <w:link w:val="10"/>
    <w:uiPriority w:val="0"/>
    <w:pPr>
      <w:widowControl/>
      <w:spacing w:line="340" w:lineRule="exact"/>
      <w:ind w:firstLine="200" w:firstLineChars="200"/>
    </w:pPr>
    <w:rPr>
      <w:rFonts w:ascii="Times New Roman" w:hAnsi="Times New Roman" w:eastAsia="宋体" w:cs="Times New Roman"/>
      <w:spacing w:val="4"/>
      <w:kern w:val="0"/>
      <w:szCs w:val="21"/>
    </w:rPr>
  </w:style>
  <w:style w:type="character" w:customStyle="1" w:styleId="10">
    <w:name w:val="我正文2 Char"/>
    <w:link w:val="9"/>
    <w:qFormat/>
    <w:uiPriority w:val="0"/>
    <w:rPr>
      <w:rFonts w:ascii="Times New Roman" w:hAnsi="Times New Roman" w:eastAsia="宋体" w:cs="Times New Roman"/>
      <w:spacing w:val="4"/>
      <w:kern w:val="0"/>
      <w:szCs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176</Words>
  <Characters>1008</Characters>
  <Lines>8</Lines>
  <Paragraphs>2</Paragraphs>
  <TotalTime>1</TotalTime>
  <ScaleCrop>false</ScaleCrop>
  <LinksUpToDate>false</LinksUpToDate>
  <CharactersWithSpaces>1182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2020-05-01T07:50:00Z</dcterms:created>
  <dc:creator>user</dc:creator>
  <cp:lastModifiedBy>Administrator</cp:lastModifiedBy>
  <dcterms:modified xsi:type="dcterms:W3CDTF">2020-05-04T14:16:10Z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