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BEBB9" w14:textId="77777777" w:rsidR="00DF0873" w:rsidRDefault="005C2C1D">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中山大学生命科学学院20</w:t>
      </w:r>
      <w:r>
        <w:rPr>
          <w:rFonts w:ascii="方正小标宋简体" w:eastAsia="方正小标宋简体" w:hAnsi="方正小标宋简体" w:cs="方正小标宋简体"/>
          <w:sz w:val="44"/>
          <w:szCs w:val="44"/>
        </w:rPr>
        <w:t>20</w:t>
      </w:r>
      <w:r>
        <w:rPr>
          <w:rFonts w:ascii="方正小标宋简体" w:eastAsia="方正小标宋简体" w:hAnsi="方正小标宋简体" w:cs="方正小标宋简体" w:hint="eastAsia"/>
          <w:sz w:val="44"/>
          <w:szCs w:val="44"/>
        </w:rPr>
        <w:t>年硕士研究生</w:t>
      </w:r>
    </w:p>
    <w:p w14:paraId="437EF245" w14:textId="77777777" w:rsidR="00DF0873" w:rsidRDefault="005C2C1D">
      <w:pPr>
        <w:spacing w:line="540" w:lineRule="exact"/>
        <w:jc w:val="center"/>
        <w:rPr>
          <w:rFonts w:ascii="仿宋" w:eastAsia="仿宋" w:hAnsi="仿宋" w:cs="仿宋"/>
          <w:b/>
          <w:bCs/>
          <w:sz w:val="32"/>
          <w:szCs w:val="32"/>
        </w:rPr>
      </w:pPr>
      <w:r>
        <w:rPr>
          <w:rFonts w:ascii="方正小标宋简体" w:eastAsia="方正小标宋简体" w:hAnsi="方正小标宋简体" w:cs="方正小标宋简体" w:hint="eastAsia"/>
          <w:sz w:val="44"/>
          <w:szCs w:val="44"/>
        </w:rPr>
        <w:t>复试录取方案</w:t>
      </w:r>
    </w:p>
    <w:p w14:paraId="782127A4" w14:textId="77777777" w:rsidR="00DF0873" w:rsidRDefault="00DF0873">
      <w:pPr>
        <w:spacing w:line="540" w:lineRule="exact"/>
        <w:ind w:firstLineChars="200" w:firstLine="640"/>
        <w:rPr>
          <w:rFonts w:ascii="仿宋" w:eastAsia="仿宋" w:hAnsi="仿宋" w:cs="仿宋"/>
          <w:sz w:val="32"/>
          <w:szCs w:val="32"/>
        </w:rPr>
      </w:pPr>
    </w:p>
    <w:p w14:paraId="2AFAB1F8"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根据教育部《2020年全国硕士研究生招生工作管理规定》（教学函〔2019〕6号）、《教育部办公厅关于做好2020年全国硕士研究生复试工作的通知》（教学厅〔2020〕4号）、《中山大学关于做好2020年硕士研究生复试录取工作的通知》等相关文件精神，结合疫情防控要求及我院各学科专业（方向）考生实际情况，制定本方案。 </w:t>
      </w:r>
      <w:r>
        <w:rPr>
          <w:rFonts w:ascii="仿宋" w:eastAsia="仿宋" w:hAnsi="仿宋" w:cs="仿宋"/>
          <w:sz w:val="32"/>
          <w:szCs w:val="32"/>
        </w:rPr>
        <w:t xml:space="preserve">   </w:t>
      </w:r>
    </w:p>
    <w:p w14:paraId="6E8A4671" w14:textId="77777777" w:rsidR="00DF0873" w:rsidRDefault="00DF0873">
      <w:pPr>
        <w:spacing w:line="540" w:lineRule="exact"/>
        <w:ind w:firstLineChars="200" w:firstLine="643"/>
        <w:rPr>
          <w:rFonts w:ascii="仿宋" w:eastAsia="仿宋" w:hAnsi="仿宋" w:cs="仿宋"/>
          <w:b/>
          <w:sz w:val="32"/>
          <w:szCs w:val="32"/>
        </w:rPr>
      </w:pPr>
    </w:p>
    <w:p w14:paraId="49BD449A" w14:textId="77777777" w:rsidR="00DF0873" w:rsidRDefault="005C2C1D">
      <w:pPr>
        <w:spacing w:line="540" w:lineRule="exact"/>
        <w:ind w:firstLineChars="200" w:firstLine="643"/>
        <w:rPr>
          <w:rFonts w:ascii="仿宋" w:eastAsia="仿宋" w:hAnsi="仿宋" w:cs="仿宋"/>
          <w:color w:val="FF0000"/>
          <w:sz w:val="32"/>
          <w:szCs w:val="32"/>
        </w:rPr>
      </w:pPr>
      <w:r>
        <w:rPr>
          <w:rFonts w:ascii="仿宋" w:eastAsia="仿宋" w:hAnsi="仿宋" w:cs="仿宋" w:hint="eastAsia"/>
          <w:b/>
          <w:sz w:val="32"/>
          <w:szCs w:val="32"/>
        </w:rPr>
        <w:t>一、复试分数线和</w:t>
      </w:r>
      <w:r>
        <w:rPr>
          <w:rFonts w:ascii="仿宋" w:eastAsia="仿宋" w:hAnsi="仿宋" w:cs="仿宋"/>
          <w:b/>
          <w:sz w:val="32"/>
          <w:szCs w:val="32"/>
        </w:rPr>
        <w:t>复试</w:t>
      </w:r>
      <w:r>
        <w:rPr>
          <w:rFonts w:ascii="仿宋" w:eastAsia="仿宋" w:hAnsi="仿宋" w:cs="仿宋" w:hint="eastAsia"/>
          <w:b/>
          <w:sz w:val="32"/>
          <w:szCs w:val="32"/>
        </w:rPr>
        <w:t>名单</w:t>
      </w:r>
    </w:p>
    <w:p w14:paraId="7CFDA2FB"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1.我院各专业（方向）复试分数线如下：</w:t>
      </w:r>
    </w:p>
    <w:tbl>
      <w:tblPr>
        <w:tblW w:w="8862" w:type="dxa"/>
        <w:jc w:val="center"/>
        <w:tblLayout w:type="fixed"/>
        <w:tblLook w:val="04A0" w:firstRow="1" w:lastRow="0" w:firstColumn="1" w:lastColumn="0" w:noHBand="0" w:noVBand="1"/>
      </w:tblPr>
      <w:tblGrid>
        <w:gridCol w:w="924"/>
        <w:gridCol w:w="916"/>
        <w:gridCol w:w="709"/>
        <w:gridCol w:w="1376"/>
        <w:gridCol w:w="665"/>
        <w:gridCol w:w="810"/>
        <w:gridCol w:w="660"/>
        <w:gridCol w:w="2802"/>
      </w:tblGrid>
      <w:tr w:rsidR="00A228B9" w14:paraId="36F2CE7A" w14:textId="77777777" w:rsidTr="008F4F7E">
        <w:trPr>
          <w:cantSplit/>
          <w:trHeight w:val="300"/>
          <w:jc w:val="center"/>
        </w:trPr>
        <w:tc>
          <w:tcPr>
            <w:tcW w:w="92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9626BA0" w14:textId="77777777" w:rsidR="00A228B9" w:rsidRDefault="00A228B9">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专业代码</w:t>
            </w:r>
          </w:p>
        </w:tc>
        <w:tc>
          <w:tcPr>
            <w:tcW w:w="916" w:type="dxa"/>
            <w:vMerge w:val="restart"/>
            <w:tcBorders>
              <w:top w:val="single" w:sz="8" w:space="0" w:color="auto"/>
              <w:left w:val="single" w:sz="8" w:space="0" w:color="auto"/>
              <w:right w:val="single" w:sz="8" w:space="0" w:color="auto"/>
            </w:tcBorders>
            <w:vAlign w:val="center"/>
          </w:tcPr>
          <w:p w14:paraId="3FC79717" w14:textId="77777777" w:rsidR="00A228B9" w:rsidRDefault="00A228B9">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专业名称</w:t>
            </w:r>
          </w:p>
        </w:tc>
        <w:tc>
          <w:tcPr>
            <w:tcW w:w="709" w:type="dxa"/>
            <w:vMerge w:val="restart"/>
            <w:tcBorders>
              <w:top w:val="single" w:sz="8" w:space="0" w:color="auto"/>
              <w:left w:val="single" w:sz="8" w:space="0" w:color="auto"/>
              <w:right w:val="single" w:sz="8" w:space="0" w:color="auto"/>
            </w:tcBorders>
            <w:vAlign w:val="center"/>
          </w:tcPr>
          <w:p w14:paraId="66FC2F82" w14:textId="77777777" w:rsidR="00A228B9" w:rsidRDefault="00A228B9">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方向代码</w:t>
            </w:r>
          </w:p>
        </w:tc>
        <w:tc>
          <w:tcPr>
            <w:tcW w:w="137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3B78C7A" w14:textId="77777777" w:rsidR="00A228B9" w:rsidRDefault="00A228B9">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方向名称</w:t>
            </w:r>
          </w:p>
        </w:tc>
        <w:tc>
          <w:tcPr>
            <w:tcW w:w="2135" w:type="dxa"/>
            <w:gridSpan w:val="3"/>
            <w:tcBorders>
              <w:top w:val="single" w:sz="8" w:space="0" w:color="auto"/>
              <w:left w:val="nil"/>
              <w:bottom w:val="single" w:sz="8" w:space="0" w:color="auto"/>
              <w:right w:val="single" w:sz="8" w:space="0" w:color="auto"/>
            </w:tcBorders>
            <w:shd w:val="clear" w:color="auto" w:fill="auto"/>
            <w:vAlign w:val="center"/>
          </w:tcPr>
          <w:p w14:paraId="639526FE" w14:textId="77777777" w:rsidR="00A228B9" w:rsidRDefault="00A228B9">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复试分数线</w:t>
            </w:r>
          </w:p>
        </w:tc>
        <w:tc>
          <w:tcPr>
            <w:tcW w:w="2802" w:type="dxa"/>
            <w:vMerge w:val="restart"/>
            <w:tcBorders>
              <w:top w:val="single" w:sz="8" w:space="0" w:color="auto"/>
              <w:left w:val="single" w:sz="8" w:space="0" w:color="auto"/>
              <w:right w:val="single" w:sz="8" w:space="0" w:color="auto"/>
            </w:tcBorders>
            <w:shd w:val="clear" w:color="auto" w:fill="auto"/>
            <w:vAlign w:val="center"/>
          </w:tcPr>
          <w:p w14:paraId="6C05D615" w14:textId="77777777" w:rsidR="00A228B9" w:rsidRDefault="00A228B9">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备注</w:t>
            </w:r>
          </w:p>
        </w:tc>
      </w:tr>
      <w:tr w:rsidR="00A228B9" w14:paraId="72790790" w14:textId="77777777" w:rsidTr="008F4F7E">
        <w:trPr>
          <w:cantSplit/>
          <w:trHeight w:val="375"/>
          <w:jc w:val="center"/>
        </w:trPr>
        <w:tc>
          <w:tcPr>
            <w:tcW w:w="924" w:type="dxa"/>
            <w:vMerge/>
            <w:tcBorders>
              <w:top w:val="single" w:sz="8" w:space="0" w:color="auto"/>
              <w:left w:val="single" w:sz="8" w:space="0" w:color="auto"/>
              <w:bottom w:val="single" w:sz="8" w:space="0" w:color="auto"/>
              <w:right w:val="single" w:sz="8" w:space="0" w:color="auto"/>
            </w:tcBorders>
            <w:vAlign w:val="center"/>
          </w:tcPr>
          <w:p w14:paraId="1BE7F910" w14:textId="77777777" w:rsidR="00A228B9" w:rsidRDefault="00A228B9">
            <w:pPr>
              <w:widowControl/>
              <w:jc w:val="left"/>
              <w:rPr>
                <w:rFonts w:ascii="仿宋_GB2312" w:eastAsia="仿宋_GB2312" w:hAnsi="等线" w:cs="宋体"/>
                <w:b/>
                <w:bCs/>
                <w:color w:val="000000"/>
                <w:kern w:val="0"/>
                <w:sz w:val="18"/>
                <w:szCs w:val="18"/>
              </w:rPr>
            </w:pPr>
          </w:p>
        </w:tc>
        <w:tc>
          <w:tcPr>
            <w:tcW w:w="916" w:type="dxa"/>
            <w:vMerge/>
            <w:tcBorders>
              <w:left w:val="single" w:sz="8" w:space="0" w:color="auto"/>
              <w:bottom w:val="single" w:sz="8" w:space="0" w:color="auto"/>
              <w:right w:val="single" w:sz="8" w:space="0" w:color="auto"/>
            </w:tcBorders>
          </w:tcPr>
          <w:p w14:paraId="2D4A8D04" w14:textId="77777777" w:rsidR="00A228B9" w:rsidRDefault="00A228B9">
            <w:pPr>
              <w:widowControl/>
              <w:jc w:val="left"/>
              <w:rPr>
                <w:rFonts w:ascii="仿宋_GB2312" w:eastAsia="仿宋_GB2312" w:hAnsi="等线" w:cs="宋体"/>
                <w:b/>
                <w:bCs/>
                <w:color w:val="000000"/>
                <w:kern w:val="0"/>
                <w:sz w:val="18"/>
                <w:szCs w:val="18"/>
              </w:rPr>
            </w:pPr>
          </w:p>
        </w:tc>
        <w:tc>
          <w:tcPr>
            <w:tcW w:w="709" w:type="dxa"/>
            <w:vMerge/>
            <w:tcBorders>
              <w:left w:val="single" w:sz="8" w:space="0" w:color="auto"/>
              <w:bottom w:val="single" w:sz="8" w:space="0" w:color="auto"/>
              <w:right w:val="single" w:sz="8" w:space="0" w:color="auto"/>
            </w:tcBorders>
          </w:tcPr>
          <w:p w14:paraId="2010A0C1" w14:textId="77777777" w:rsidR="00A228B9" w:rsidRDefault="00A228B9">
            <w:pPr>
              <w:widowControl/>
              <w:jc w:val="left"/>
              <w:rPr>
                <w:rFonts w:ascii="仿宋_GB2312" w:eastAsia="仿宋_GB2312" w:hAnsi="等线" w:cs="宋体"/>
                <w:b/>
                <w:bCs/>
                <w:color w:val="000000"/>
                <w:kern w:val="0"/>
                <w:sz w:val="18"/>
                <w:szCs w:val="18"/>
              </w:rPr>
            </w:pPr>
          </w:p>
        </w:tc>
        <w:tc>
          <w:tcPr>
            <w:tcW w:w="1376" w:type="dxa"/>
            <w:vMerge/>
            <w:tcBorders>
              <w:top w:val="single" w:sz="8" w:space="0" w:color="auto"/>
              <w:left w:val="single" w:sz="8" w:space="0" w:color="auto"/>
              <w:bottom w:val="single" w:sz="8" w:space="0" w:color="auto"/>
              <w:right w:val="single" w:sz="8" w:space="0" w:color="auto"/>
            </w:tcBorders>
            <w:vAlign w:val="center"/>
          </w:tcPr>
          <w:p w14:paraId="38F3DED6" w14:textId="77777777" w:rsidR="00A228B9" w:rsidRDefault="00A228B9">
            <w:pPr>
              <w:widowControl/>
              <w:jc w:val="left"/>
              <w:rPr>
                <w:rFonts w:ascii="仿宋_GB2312" w:eastAsia="仿宋_GB2312" w:hAnsi="等线" w:cs="宋体"/>
                <w:b/>
                <w:bCs/>
                <w:color w:val="000000"/>
                <w:kern w:val="0"/>
                <w:sz w:val="18"/>
                <w:szCs w:val="18"/>
              </w:rPr>
            </w:pPr>
          </w:p>
        </w:tc>
        <w:tc>
          <w:tcPr>
            <w:tcW w:w="665" w:type="dxa"/>
            <w:tcBorders>
              <w:top w:val="nil"/>
              <w:left w:val="nil"/>
              <w:bottom w:val="single" w:sz="4" w:space="0" w:color="auto"/>
              <w:right w:val="single" w:sz="8" w:space="0" w:color="auto"/>
            </w:tcBorders>
            <w:shd w:val="clear" w:color="auto" w:fill="auto"/>
            <w:vAlign w:val="center"/>
          </w:tcPr>
          <w:p w14:paraId="7EB87F98" w14:textId="77777777" w:rsidR="00A228B9" w:rsidRDefault="00A228B9">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总分</w:t>
            </w:r>
          </w:p>
        </w:tc>
        <w:tc>
          <w:tcPr>
            <w:tcW w:w="810" w:type="dxa"/>
            <w:tcBorders>
              <w:top w:val="nil"/>
              <w:left w:val="nil"/>
              <w:bottom w:val="single" w:sz="4" w:space="0" w:color="auto"/>
              <w:right w:val="single" w:sz="8" w:space="0" w:color="auto"/>
            </w:tcBorders>
            <w:shd w:val="clear" w:color="auto" w:fill="auto"/>
            <w:vAlign w:val="center"/>
          </w:tcPr>
          <w:p w14:paraId="0703F1D8" w14:textId="77777777" w:rsidR="00A228B9" w:rsidRDefault="00A228B9">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政治/外语</w:t>
            </w:r>
          </w:p>
        </w:tc>
        <w:tc>
          <w:tcPr>
            <w:tcW w:w="660" w:type="dxa"/>
            <w:tcBorders>
              <w:top w:val="nil"/>
              <w:left w:val="nil"/>
              <w:bottom w:val="single" w:sz="4" w:space="0" w:color="auto"/>
              <w:right w:val="single" w:sz="8" w:space="0" w:color="auto"/>
            </w:tcBorders>
            <w:shd w:val="clear" w:color="auto" w:fill="auto"/>
            <w:vAlign w:val="center"/>
          </w:tcPr>
          <w:p w14:paraId="3D619641" w14:textId="77777777" w:rsidR="00A228B9" w:rsidRDefault="00A228B9">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业务课</w:t>
            </w:r>
          </w:p>
        </w:tc>
        <w:tc>
          <w:tcPr>
            <w:tcW w:w="2802" w:type="dxa"/>
            <w:vMerge/>
            <w:tcBorders>
              <w:left w:val="single" w:sz="8" w:space="0" w:color="auto"/>
              <w:bottom w:val="single" w:sz="8" w:space="0" w:color="auto"/>
              <w:right w:val="single" w:sz="8" w:space="0" w:color="auto"/>
            </w:tcBorders>
            <w:vAlign w:val="center"/>
          </w:tcPr>
          <w:p w14:paraId="63CE0A96" w14:textId="77777777" w:rsidR="00A228B9" w:rsidRDefault="00A228B9">
            <w:pPr>
              <w:widowControl/>
              <w:jc w:val="left"/>
              <w:rPr>
                <w:rFonts w:ascii="仿宋_GB2312" w:eastAsia="仿宋_GB2312" w:hAnsi="等线" w:cs="宋体"/>
                <w:b/>
                <w:bCs/>
                <w:color w:val="000000"/>
                <w:kern w:val="0"/>
                <w:sz w:val="18"/>
                <w:szCs w:val="18"/>
              </w:rPr>
            </w:pPr>
          </w:p>
        </w:tc>
      </w:tr>
      <w:tr w:rsidR="00242BFC" w14:paraId="4955A7D5" w14:textId="77777777" w:rsidTr="008F4F7E">
        <w:trPr>
          <w:cantSplit/>
          <w:trHeight w:val="375"/>
          <w:jc w:val="center"/>
        </w:trPr>
        <w:tc>
          <w:tcPr>
            <w:tcW w:w="924" w:type="dxa"/>
            <w:tcBorders>
              <w:top w:val="single" w:sz="8" w:space="0" w:color="auto"/>
              <w:left w:val="single" w:sz="8" w:space="0" w:color="auto"/>
              <w:bottom w:val="single" w:sz="8" w:space="0" w:color="auto"/>
              <w:right w:val="single" w:sz="8" w:space="0" w:color="auto"/>
            </w:tcBorders>
            <w:vAlign w:val="center"/>
          </w:tcPr>
          <w:p w14:paraId="2916E841" w14:textId="3B273D29" w:rsidR="00242BFC" w:rsidRDefault="00242BFC" w:rsidP="00242BFC">
            <w:pPr>
              <w:widowControl/>
              <w:jc w:val="left"/>
              <w:rPr>
                <w:rFonts w:ascii="仿宋_GB2312" w:eastAsia="仿宋_GB2312" w:hAnsi="等线" w:cs="宋体"/>
                <w:b/>
                <w:bCs/>
                <w:color w:val="000000"/>
                <w:kern w:val="0"/>
                <w:sz w:val="18"/>
                <w:szCs w:val="18"/>
              </w:rPr>
            </w:pPr>
            <w:r>
              <w:rPr>
                <w:rFonts w:ascii="仿宋_GB2312" w:eastAsia="仿宋_GB2312" w:hAnsi="等线" w:hint="eastAsia"/>
                <w:color w:val="000000"/>
              </w:rPr>
              <w:t>0707</w:t>
            </w:r>
            <w:r w:rsidR="009528DA">
              <w:rPr>
                <w:rFonts w:ascii="仿宋_GB2312" w:eastAsia="仿宋_GB2312" w:hAnsi="等线"/>
                <w:color w:val="000000"/>
              </w:rPr>
              <w:t>00</w:t>
            </w:r>
          </w:p>
        </w:tc>
        <w:tc>
          <w:tcPr>
            <w:tcW w:w="916" w:type="dxa"/>
            <w:tcBorders>
              <w:left w:val="single" w:sz="8" w:space="0" w:color="auto"/>
              <w:bottom w:val="single" w:sz="8" w:space="0" w:color="auto"/>
              <w:right w:val="single" w:sz="8" w:space="0" w:color="auto"/>
            </w:tcBorders>
            <w:vAlign w:val="center"/>
          </w:tcPr>
          <w:p w14:paraId="6ED8C06E" w14:textId="2349F206" w:rsidR="00242BFC" w:rsidRDefault="00242BFC" w:rsidP="00242BFC">
            <w:pPr>
              <w:widowControl/>
              <w:jc w:val="left"/>
              <w:rPr>
                <w:rFonts w:ascii="仿宋_GB2312" w:eastAsia="仿宋_GB2312" w:hAnsi="等线" w:cs="宋体"/>
                <w:b/>
                <w:bCs/>
                <w:color w:val="000000"/>
                <w:kern w:val="0"/>
                <w:sz w:val="18"/>
                <w:szCs w:val="18"/>
              </w:rPr>
            </w:pPr>
            <w:r>
              <w:rPr>
                <w:rFonts w:ascii="仿宋_GB2312" w:eastAsia="仿宋_GB2312" w:hAnsi="等线" w:hint="eastAsia"/>
                <w:color w:val="000000"/>
              </w:rPr>
              <w:t>海洋生物学</w:t>
            </w:r>
          </w:p>
        </w:tc>
        <w:tc>
          <w:tcPr>
            <w:tcW w:w="709" w:type="dxa"/>
            <w:tcBorders>
              <w:left w:val="single" w:sz="8" w:space="0" w:color="auto"/>
              <w:bottom w:val="single" w:sz="8" w:space="0" w:color="auto"/>
              <w:right w:val="single" w:sz="8" w:space="0" w:color="auto"/>
            </w:tcBorders>
            <w:vAlign w:val="center"/>
          </w:tcPr>
          <w:p w14:paraId="0C5B2C5B" w14:textId="66D6A1B3" w:rsidR="00242BFC" w:rsidRDefault="00242BFC" w:rsidP="00242BFC">
            <w:pPr>
              <w:widowControl/>
              <w:jc w:val="left"/>
              <w:rPr>
                <w:rFonts w:ascii="仿宋_GB2312" w:eastAsia="仿宋_GB2312" w:hAnsi="等线" w:cs="宋体"/>
                <w:b/>
                <w:bCs/>
                <w:color w:val="000000"/>
                <w:kern w:val="0"/>
                <w:sz w:val="18"/>
                <w:szCs w:val="18"/>
              </w:rPr>
            </w:pPr>
            <w:r>
              <w:rPr>
                <w:rFonts w:ascii="仿宋_GB2312" w:eastAsia="仿宋_GB2312" w:hAnsi="等线" w:hint="eastAsia"/>
                <w:color w:val="000000"/>
              </w:rPr>
              <w:t>03</w:t>
            </w:r>
          </w:p>
        </w:tc>
        <w:tc>
          <w:tcPr>
            <w:tcW w:w="1376" w:type="dxa"/>
            <w:tcBorders>
              <w:top w:val="single" w:sz="8" w:space="0" w:color="auto"/>
              <w:left w:val="single" w:sz="8" w:space="0" w:color="auto"/>
              <w:bottom w:val="single" w:sz="8" w:space="0" w:color="auto"/>
              <w:right w:val="single" w:sz="8" w:space="0" w:color="auto"/>
            </w:tcBorders>
            <w:vAlign w:val="center"/>
          </w:tcPr>
          <w:p w14:paraId="20C16438" w14:textId="530641D8" w:rsidR="00242BFC" w:rsidRDefault="00242BFC" w:rsidP="00242BFC">
            <w:pPr>
              <w:widowControl/>
              <w:jc w:val="left"/>
              <w:rPr>
                <w:rFonts w:ascii="仿宋_GB2312" w:eastAsia="仿宋_GB2312" w:hAnsi="等线" w:cs="宋体"/>
                <w:b/>
                <w:bCs/>
                <w:color w:val="000000"/>
                <w:kern w:val="0"/>
                <w:sz w:val="18"/>
                <w:szCs w:val="18"/>
              </w:rPr>
            </w:pPr>
            <w:r>
              <w:rPr>
                <w:rFonts w:ascii="仿宋_GB2312" w:eastAsia="仿宋_GB2312" w:hAnsi="等线" w:hint="eastAsia"/>
                <w:color w:val="000000"/>
              </w:rPr>
              <w:t>海洋生物学</w:t>
            </w:r>
          </w:p>
        </w:tc>
        <w:tc>
          <w:tcPr>
            <w:tcW w:w="665" w:type="dxa"/>
            <w:tcBorders>
              <w:top w:val="nil"/>
              <w:left w:val="nil"/>
              <w:bottom w:val="single" w:sz="4" w:space="0" w:color="auto"/>
              <w:right w:val="single" w:sz="8" w:space="0" w:color="auto"/>
            </w:tcBorders>
            <w:shd w:val="clear" w:color="auto" w:fill="auto"/>
            <w:vAlign w:val="center"/>
          </w:tcPr>
          <w:p w14:paraId="362E84EC" w14:textId="1CD35086" w:rsidR="00242BFC" w:rsidRPr="008F4F7E" w:rsidRDefault="00242BFC" w:rsidP="00242BFC">
            <w:pPr>
              <w:widowControl/>
              <w:jc w:val="center"/>
              <w:rPr>
                <w:rFonts w:ascii="仿宋_GB2312" w:eastAsia="仿宋_GB2312" w:hAnsi="等线" w:cs="宋体"/>
                <w:bCs/>
                <w:color w:val="000000"/>
                <w:kern w:val="0"/>
                <w:sz w:val="18"/>
                <w:szCs w:val="18"/>
              </w:rPr>
            </w:pPr>
            <w:r w:rsidRPr="008F4F7E">
              <w:rPr>
                <w:rFonts w:ascii="仿宋_GB2312" w:eastAsia="仿宋_GB2312" w:hAnsi="等线" w:cs="宋体"/>
                <w:bCs/>
                <w:color w:val="000000"/>
                <w:kern w:val="0"/>
                <w:sz w:val="18"/>
                <w:szCs w:val="18"/>
              </w:rPr>
              <w:t>300</w:t>
            </w:r>
          </w:p>
        </w:tc>
        <w:tc>
          <w:tcPr>
            <w:tcW w:w="810" w:type="dxa"/>
            <w:tcBorders>
              <w:top w:val="nil"/>
              <w:left w:val="nil"/>
              <w:bottom w:val="single" w:sz="4" w:space="0" w:color="auto"/>
              <w:right w:val="single" w:sz="8" w:space="0" w:color="auto"/>
            </w:tcBorders>
            <w:shd w:val="clear" w:color="auto" w:fill="auto"/>
            <w:vAlign w:val="center"/>
          </w:tcPr>
          <w:p w14:paraId="31AE1DA3" w14:textId="1FF8F924" w:rsidR="00242BFC" w:rsidRPr="008F4F7E" w:rsidRDefault="00242BFC" w:rsidP="00242BFC">
            <w:pPr>
              <w:widowControl/>
              <w:jc w:val="center"/>
              <w:rPr>
                <w:rFonts w:ascii="仿宋_GB2312" w:eastAsia="仿宋_GB2312" w:hAnsi="等线" w:cs="宋体"/>
                <w:bCs/>
                <w:color w:val="000000"/>
                <w:kern w:val="0"/>
                <w:sz w:val="18"/>
                <w:szCs w:val="18"/>
              </w:rPr>
            </w:pPr>
            <w:r w:rsidRPr="008F4F7E">
              <w:rPr>
                <w:rFonts w:ascii="仿宋_GB2312" w:eastAsia="仿宋_GB2312" w:hAnsi="等线" w:cs="宋体"/>
                <w:bCs/>
                <w:color w:val="000000"/>
                <w:kern w:val="0"/>
                <w:sz w:val="18"/>
                <w:szCs w:val="18"/>
              </w:rPr>
              <w:t>50</w:t>
            </w:r>
            <w:r w:rsidR="00A53BE0">
              <w:rPr>
                <w:rFonts w:ascii="仿宋_GB2312" w:eastAsia="仿宋_GB2312" w:hAnsi="等线" w:cs="宋体" w:hint="eastAsia"/>
                <w:bCs/>
                <w:color w:val="000000"/>
                <w:kern w:val="0"/>
                <w:sz w:val="18"/>
                <w:szCs w:val="18"/>
              </w:rPr>
              <w:t>/50</w:t>
            </w:r>
          </w:p>
        </w:tc>
        <w:tc>
          <w:tcPr>
            <w:tcW w:w="660" w:type="dxa"/>
            <w:tcBorders>
              <w:top w:val="nil"/>
              <w:left w:val="nil"/>
              <w:bottom w:val="single" w:sz="4" w:space="0" w:color="auto"/>
              <w:right w:val="single" w:sz="8" w:space="0" w:color="auto"/>
            </w:tcBorders>
            <w:shd w:val="clear" w:color="auto" w:fill="auto"/>
            <w:vAlign w:val="center"/>
          </w:tcPr>
          <w:p w14:paraId="7FB3D020" w14:textId="66E0BA3B" w:rsidR="00242BFC" w:rsidRPr="008F4F7E" w:rsidRDefault="00242BFC" w:rsidP="00242BFC">
            <w:pPr>
              <w:widowControl/>
              <w:jc w:val="center"/>
              <w:rPr>
                <w:rFonts w:ascii="仿宋_GB2312" w:eastAsia="仿宋_GB2312" w:hAnsi="等线" w:cs="宋体"/>
                <w:bCs/>
                <w:color w:val="000000"/>
                <w:kern w:val="0"/>
                <w:sz w:val="18"/>
                <w:szCs w:val="18"/>
              </w:rPr>
            </w:pPr>
            <w:r w:rsidRPr="008F4F7E">
              <w:rPr>
                <w:rFonts w:ascii="仿宋_GB2312" w:eastAsia="仿宋_GB2312" w:hAnsi="等线" w:cs="宋体"/>
                <w:bCs/>
                <w:color w:val="000000"/>
                <w:kern w:val="0"/>
                <w:sz w:val="18"/>
                <w:szCs w:val="18"/>
              </w:rPr>
              <w:t>70</w:t>
            </w:r>
          </w:p>
        </w:tc>
        <w:tc>
          <w:tcPr>
            <w:tcW w:w="2802" w:type="dxa"/>
            <w:tcBorders>
              <w:left w:val="single" w:sz="8" w:space="0" w:color="auto"/>
              <w:bottom w:val="single" w:sz="8" w:space="0" w:color="auto"/>
              <w:right w:val="single" w:sz="8" w:space="0" w:color="auto"/>
            </w:tcBorders>
            <w:vAlign w:val="center"/>
          </w:tcPr>
          <w:p w14:paraId="30445AA1" w14:textId="23A7D2E1" w:rsidR="00242BFC" w:rsidRDefault="00242BFC" w:rsidP="00CB11E7">
            <w:pPr>
              <w:widowControl/>
              <w:jc w:val="left"/>
              <w:rPr>
                <w:rFonts w:ascii="仿宋_GB2312" w:eastAsia="仿宋_GB2312" w:hAnsi="等线" w:cs="宋体"/>
                <w:b/>
                <w:bCs/>
                <w:color w:val="000000"/>
                <w:kern w:val="0"/>
                <w:sz w:val="18"/>
                <w:szCs w:val="18"/>
              </w:rPr>
            </w:pPr>
            <w:r>
              <w:rPr>
                <w:rFonts w:ascii="仿宋_GB2312" w:eastAsia="仿宋_GB2312" w:hAnsi="等线" w:hint="eastAsia"/>
                <w:color w:val="000000"/>
              </w:rPr>
              <w:t>含</w:t>
            </w:r>
            <w:r w:rsidR="005B76FD" w:rsidRPr="005B76FD">
              <w:rPr>
                <w:rFonts w:ascii="仿宋_GB2312" w:eastAsia="仿宋_GB2312" w:hAnsi="等线" w:hint="eastAsia"/>
                <w:color w:val="000000"/>
              </w:rPr>
              <w:t>少数民族骨干计划（普通）</w:t>
            </w:r>
            <w:r>
              <w:rPr>
                <w:rFonts w:ascii="仿宋_GB2312" w:eastAsia="仿宋_GB2312" w:hAnsi="等线" w:hint="eastAsia"/>
                <w:color w:val="000000"/>
              </w:rPr>
              <w:t>1名;</w:t>
            </w:r>
            <w:r w:rsidR="005B76FD" w:rsidRPr="005B76FD">
              <w:rPr>
                <w:rFonts w:ascii="仿宋_GB2312" w:eastAsia="仿宋_GB2312" w:hAnsi="等线" w:hint="eastAsia"/>
                <w:color w:val="000000"/>
              </w:rPr>
              <w:t xml:space="preserve"> 少数民族骨干计划（普通）</w:t>
            </w:r>
            <w:r>
              <w:rPr>
                <w:rFonts w:ascii="仿宋_GB2312" w:eastAsia="仿宋_GB2312" w:hAnsi="等线" w:hint="eastAsia"/>
                <w:color w:val="000000"/>
              </w:rPr>
              <w:t>分数线总分</w:t>
            </w:r>
            <w:r w:rsidR="00CB11E7">
              <w:rPr>
                <w:rFonts w:ascii="仿宋_GB2312" w:eastAsia="仿宋_GB2312" w:hAnsi="等线" w:hint="eastAsia"/>
                <w:color w:val="000000"/>
              </w:rPr>
              <w:t>260</w:t>
            </w:r>
            <w:r>
              <w:rPr>
                <w:rFonts w:ascii="仿宋_GB2312" w:eastAsia="仿宋_GB2312" w:hAnsi="等线" w:hint="eastAsia"/>
                <w:color w:val="000000"/>
              </w:rPr>
              <w:t>分，政治、外语40分，业务课60分</w:t>
            </w:r>
          </w:p>
        </w:tc>
      </w:tr>
      <w:tr w:rsidR="00242BFC" w14:paraId="7D27237D" w14:textId="77777777" w:rsidTr="008F4F7E">
        <w:trPr>
          <w:cantSplit/>
          <w:trHeight w:val="300"/>
          <w:jc w:val="center"/>
        </w:trPr>
        <w:tc>
          <w:tcPr>
            <w:tcW w:w="92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39CDE5" w14:textId="6B622ED9"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0710</w:t>
            </w:r>
            <w:r w:rsidR="009528DA">
              <w:rPr>
                <w:rFonts w:ascii="仿宋_GB2312" w:eastAsia="仿宋_GB2312" w:hAnsi="等线"/>
                <w:color w:val="000000"/>
              </w:rPr>
              <w:t>00</w:t>
            </w:r>
          </w:p>
        </w:tc>
        <w:tc>
          <w:tcPr>
            <w:tcW w:w="916" w:type="dxa"/>
            <w:tcBorders>
              <w:top w:val="single" w:sz="8" w:space="0" w:color="auto"/>
              <w:left w:val="single" w:sz="8" w:space="0" w:color="auto"/>
              <w:bottom w:val="single" w:sz="8" w:space="0" w:color="auto"/>
              <w:right w:val="single" w:sz="8" w:space="0" w:color="auto"/>
            </w:tcBorders>
            <w:vAlign w:val="center"/>
          </w:tcPr>
          <w:p w14:paraId="109C9C04"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生物学</w:t>
            </w:r>
          </w:p>
        </w:tc>
        <w:tc>
          <w:tcPr>
            <w:tcW w:w="709" w:type="dxa"/>
            <w:tcBorders>
              <w:top w:val="single" w:sz="8" w:space="0" w:color="auto"/>
              <w:left w:val="single" w:sz="8" w:space="0" w:color="auto"/>
              <w:bottom w:val="single" w:sz="8" w:space="0" w:color="auto"/>
              <w:right w:val="single" w:sz="8" w:space="0" w:color="auto"/>
            </w:tcBorders>
            <w:vAlign w:val="center"/>
          </w:tcPr>
          <w:p w14:paraId="631A066A"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01</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74FCDA"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植物学</w:t>
            </w:r>
          </w:p>
        </w:tc>
        <w:tc>
          <w:tcPr>
            <w:tcW w:w="665" w:type="dxa"/>
            <w:tcBorders>
              <w:top w:val="single" w:sz="4" w:space="0" w:color="auto"/>
              <w:left w:val="nil"/>
              <w:bottom w:val="single" w:sz="8" w:space="0" w:color="auto"/>
              <w:right w:val="single" w:sz="8" w:space="0" w:color="auto"/>
            </w:tcBorders>
            <w:shd w:val="clear" w:color="auto" w:fill="auto"/>
            <w:noWrap/>
            <w:vAlign w:val="center"/>
          </w:tcPr>
          <w:p w14:paraId="3B152A10"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320</w:t>
            </w:r>
          </w:p>
        </w:tc>
        <w:tc>
          <w:tcPr>
            <w:tcW w:w="810" w:type="dxa"/>
            <w:tcBorders>
              <w:top w:val="single" w:sz="4" w:space="0" w:color="auto"/>
              <w:left w:val="nil"/>
              <w:bottom w:val="single" w:sz="8" w:space="0" w:color="auto"/>
              <w:right w:val="single" w:sz="8" w:space="0" w:color="auto"/>
            </w:tcBorders>
            <w:shd w:val="clear" w:color="auto" w:fill="auto"/>
            <w:noWrap/>
            <w:vAlign w:val="center"/>
          </w:tcPr>
          <w:p w14:paraId="35FB6CD3"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50/55</w:t>
            </w:r>
          </w:p>
        </w:tc>
        <w:tc>
          <w:tcPr>
            <w:tcW w:w="660" w:type="dxa"/>
            <w:tcBorders>
              <w:top w:val="single" w:sz="4" w:space="0" w:color="auto"/>
              <w:left w:val="nil"/>
              <w:bottom w:val="single" w:sz="8" w:space="0" w:color="auto"/>
              <w:right w:val="single" w:sz="8" w:space="0" w:color="auto"/>
            </w:tcBorders>
            <w:shd w:val="clear" w:color="auto" w:fill="auto"/>
            <w:noWrap/>
            <w:vAlign w:val="center"/>
          </w:tcPr>
          <w:p w14:paraId="098A994C"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70</w:t>
            </w:r>
          </w:p>
        </w:tc>
        <w:tc>
          <w:tcPr>
            <w:tcW w:w="2802" w:type="dxa"/>
            <w:tcBorders>
              <w:top w:val="nil"/>
              <w:left w:val="nil"/>
              <w:bottom w:val="single" w:sz="8" w:space="0" w:color="auto"/>
              <w:right w:val="single" w:sz="8" w:space="0" w:color="auto"/>
            </w:tcBorders>
            <w:shd w:val="clear" w:color="auto" w:fill="auto"/>
            <w:noWrap/>
            <w:vAlign w:val="center"/>
          </w:tcPr>
          <w:p w14:paraId="2527A664" w14:textId="7851B775" w:rsidR="00242BFC" w:rsidRDefault="00242BFC" w:rsidP="00CB11E7">
            <w:pPr>
              <w:widowControl/>
              <w:jc w:val="center"/>
              <w:rPr>
                <w:rFonts w:ascii="仿宋_GB2312" w:eastAsia="仿宋_GB2312" w:hAnsi="等线"/>
                <w:color w:val="000000"/>
              </w:rPr>
            </w:pPr>
            <w:r>
              <w:rPr>
                <w:rFonts w:ascii="仿宋_GB2312" w:eastAsia="仿宋_GB2312" w:hAnsi="等线" w:hint="eastAsia"/>
                <w:color w:val="000000"/>
              </w:rPr>
              <w:t>含</w:t>
            </w:r>
            <w:r w:rsidR="005B76FD" w:rsidRPr="005B76FD">
              <w:rPr>
                <w:rFonts w:ascii="仿宋_GB2312" w:eastAsia="仿宋_GB2312" w:hAnsi="等线" w:hint="eastAsia"/>
                <w:color w:val="000000"/>
              </w:rPr>
              <w:t>少数民族骨干计划（普通）</w:t>
            </w:r>
            <w:r>
              <w:rPr>
                <w:rFonts w:ascii="仿宋_GB2312" w:eastAsia="仿宋_GB2312" w:hAnsi="等线" w:hint="eastAsia"/>
                <w:color w:val="000000"/>
              </w:rPr>
              <w:t>1名;少干计划分数线总分</w:t>
            </w:r>
            <w:r w:rsidR="00CB11E7">
              <w:rPr>
                <w:rFonts w:ascii="仿宋_GB2312" w:eastAsia="仿宋_GB2312" w:hAnsi="等线" w:hint="eastAsia"/>
                <w:color w:val="000000"/>
              </w:rPr>
              <w:t>260</w:t>
            </w:r>
            <w:r>
              <w:rPr>
                <w:rFonts w:ascii="仿宋_GB2312" w:eastAsia="仿宋_GB2312" w:hAnsi="等线" w:hint="eastAsia"/>
                <w:color w:val="000000"/>
              </w:rPr>
              <w:t>分，政治、外语40分，业务课60分</w:t>
            </w:r>
          </w:p>
        </w:tc>
      </w:tr>
      <w:tr w:rsidR="00242BFC" w14:paraId="3F6C4C14" w14:textId="77777777" w:rsidTr="008F4F7E">
        <w:trPr>
          <w:cantSplit/>
          <w:trHeight w:val="300"/>
          <w:jc w:val="center"/>
        </w:trPr>
        <w:tc>
          <w:tcPr>
            <w:tcW w:w="92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897875" w14:textId="30AC3CAF"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0710</w:t>
            </w:r>
            <w:r w:rsidR="009528DA">
              <w:rPr>
                <w:rFonts w:ascii="仿宋_GB2312" w:eastAsia="仿宋_GB2312" w:hAnsi="等线"/>
                <w:color w:val="000000"/>
              </w:rPr>
              <w:t>00</w:t>
            </w:r>
          </w:p>
        </w:tc>
        <w:tc>
          <w:tcPr>
            <w:tcW w:w="916" w:type="dxa"/>
            <w:tcBorders>
              <w:top w:val="single" w:sz="8" w:space="0" w:color="auto"/>
              <w:left w:val="single" w:sz="8" w:space="0" w:color="auto"/>
              <w:bottom w:val="single" w:sz="8" w:space="0" w:color="auto"/>
              <w:right w:val="single" w:sz="8" w:space="0" w:color="auto"/>
            </w:tcBorders>
            <w:vAlign w:val="center"/>
          </w:tcPr>
          <w:p w14:paraId="71DEF8B1"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生物学</w:t>
            </w:r>
          </w:p>
        </w:tc>
        <w:tc>
          <w:tcPr>
            <w:tcW w:w="709" w:type="dxa"/>
            <w:tcBorders>
              <w:top w:val="single" w:sz="8" w:space="0" w:color="auto"/>
              <w:left w:val="single" w:sz="8" w:space="0" w:color="auto"/>
              <w:bottom w:val="single" w:sz="8" w:space="0" w:color="auto"/>
              <w:right w:val="single" w:sz="8" w:space="0" w:color="auto"/>
            </w:tcBorders>
            <w:vAlign w:val="center"/>
          </w:tcPr>
          <w:p w14:paraId="11F7967D"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02</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54FA5F"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动物学</w:t>
            </w:r>
          </w:p>
        </w:tc>
        <w:tc>
          <w:tcPr>
            <w:tcW w:w="665" w:type="dxa"/>
            <w:tcBorders>
              <w:top w:val="nil"/>
              <w:left w:val="nil"/>
              <w:bottom w:val="single" w:sz="4" w:space="0" w:color="auto"/>
              <w:right w:val="single" w:sz="8" w:space="0" w:color="auto"/>
            </w:tcBorders>
            <w:shd w:val="clear" w:color="auto" w:fill="auto"/>
            <w:noWrap/>
            <w:vAlign w:val="center"/>
          </w:tcPr>
          <w:p w14:paraId="7115FADB"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320</w:t>
            </w:r>
          </w:p>
        </w:tc>
        <w:tc>
          <w:tcPr>
            <w:tcW w:w="810" w:type="dxa"/>
            <w:tcBorders>
              <w:top w:val="nil"/>
              <w:left w:val="nil"/>
              <w:bottom w:val="single" w:sz="4" w:space="0" w:color="auto"/>
              <w:right w:val="single" w:sz="8" w:space="0" w:color="auto"/>
            </w:tcBorders>
            <w:shd w:val="clear" w:color="auto" w:fill="auto"/>
            <w:noWrap/>
            <w:vAlign w:val="center"/>
          </w:tcPr>
          <w:p w14:paraId="7345966C"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50/55</w:t>
            </w:r>
          </w:p>
        </w:tc>
        <w:tc>
          <w:tcPr>
            <w:tcW w:w="660" w:type="dxa"/>
            <w:tcBorders>
              <w:top w:val="nil"/>
              <w:left w:val="nil"/>
              <w:bottom w:val="single" w:sz="4" w:space="0" w:color="auto"/>
              <w:right w:val="single" w:sz="8" w:space="0" w:color="auto"/>
            </w:tcBorders>
            <w:shd w:val="clear" w:color="auto" w:fill="auto"/>
            <w:noWrap/>
            <w:vAlign w:val="center"/>
          </w:tcPr>
          <w:p w14:paraId="4FA8989B"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70</w:t>
            </w:r>
          </w:p>
        </w:tc>
        <w:tc>
          <w:tcPr>
            <w:tcW w:w="2802" w:type="dxa"/>
            <w:tcBorders>
              <w:top w:val="nil"/>
              <w:left w:val="nil"/>
              <w:bottom w:val="single" w:sz="4" w:space="0" w:color="auto"/>
              <w:right w:val="single" w:sz="8" w:space="0" w:color="auto"/>
            </w:tcBorders>
            <w:shd w:val="clear" w:color="auto" w:fill="auto"/>
            <w:noWrap/>
            <w:vAlign w:val="center"/>
          </w:tcPr>
          <w:p w14:paraId="11F35764" w14:textId="77777777" w:rsidR="00242BFC" w:rsidRDefault="00242BFC" w:rsidP="00242BFC">
            <w:pPr>
              <w:widowControl/>
              <w:jc w:val="center"/>
              <w:rPr>
                <w:rFonts w:ascii="仿宋_GB2312" w:eastAsia="仿宋_GB2312" w:hAnsi="等线"/>
                <w:color w:val="000000"/>
              </w:rPr>
            </w:pPr>
          </w:p>
        </w:tc>
      </w:tr>
      <w:tr w:rsidR="00242BFC" w14:paraId="06A80F8D" w14:textId="77777777" w:rsidTr="008F4F7E">
        <w:trPr>
          <w:cantSplit/>
          <w:trHeight w:val="300"/>
          <w:jc w:val="center"/>
        </w:trPr>
        <w:tc>
          <w:tcPr>
            <w:tcW w:w="92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AF704F" w14:textId="5AA0D72B"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0710</w:t>
            </w:r>
            <w:r w:rsidR="009528DA">
              <w:rPr>
                <w:rFonts w:ascii="仿宋_GB2312" w:eastAsia="仿宋_GB2312" w:hAnsi="等线"/>
                <w:color w:val="000000"/>
              </w:rPr>
              <w:t>00</w:t>
            </w:r>
          </w:p>
        </w:tc>
        <w:tc>
          <w:tcPr>
            <w:tcW w:w="916" w:type="dxa"/>
            <w:tcBorders>
              <w:top w:val="single" w:sz="8" w:space="0" w:color="auto"/>
              <w:left w:val="single" w:sz="8" w:space="0" w:color="auto"/>
              <w:bottom w:val="single" w:sz="8" w:space="0" w:color="auto"/>
              <w:right w:val="single" w:sz="8" w:space="0" w:color="auto"/>
            </w:tcBorders>
            <w:vAlign w:val="center"/>
          </w:tcPr>
          <w:p w14:paraId="3D7466C2"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生物学</w:t>
            </w:r>
          </w:p>
        </w:tc>
        <w:tc>
          <w:tcPr>
            <w:tcW w:w="709" w:type="dxa"/>
            <w:tcBorders>
              <w:top w:val="single" w:sz="8" w:space="0" w:color="auto"/>
              <w:left w:val="single" w:sz="8" w:space="0" w:color="auto"/>
              <w:bottom w:val="single" w:sz="8" w:space="0" w:color="auto"/>
              <w:right w:val="single" w:sz="8" w:space="0" w:color="auto"/>
            </w:tcBorders>
            <w:vAlign w:val="center"/>
          </w:tcPr>
          <w:p w14:paraId="3596F512"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03</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449026"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生理学</w:t>
            </w:r>
          </w:p>
        </w:tc>
        <w:tc>
          <w:tcPr>
            <w:tcW w:w="665" w:type="dxa"/>
            <w:tcBorders>
              <w:top w:val="single" w:sz="4" w:space="0" w:color="auto"/>
              <w:left w:val="nil"/>
              <w:bottom w:val="single" w:sz="8" w:space="0" w:color="auto"/>
              <w:right w:val="single" w:sz="8" w:space="0" w:color="auto"/>
            </w:tcBorders>
            <w:shd w:val="clear" w:color="auto" w:fill="auto"/>
            <w:noWrap/>
            <w:vAlign w:val="center"/>
          </w:tcPr>
          <w:p w14:paraId="105AEF21"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320</w:t>
            </w:r>
          </w:p>
        </w:tc>
        <w:tc>
          <w:tcPr>
            <w:tcW w:w="810" w:type="dxa"/>
            <w:tcBorders>
              <w:top w:val="single" w:sz="4" w:space="0" w:color="auto"/>
              <w:left w:val="nil"/>
              <w:bottom w:val="single" w:sz="8" w:space="0" w:color="auto"/>
              <w:right w:val="single" w:sz="8" w:space="0" w:color="auto"/>
            </w:tcBorders>
            <w:shd w:val="clear" w:color="auto" w:fill="auto"/>
            <w:noWrap/>
            <w:vAlign w:val="center"/>
          </w:tcPr>
          <w:p w14:paraId="0B947911"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50/55</w:t>
            </w:r>
          </w:p>
        </w:tc>
        <w:tc>
          <w:tcPr>
            <w:tcW w:w="660" w:type="dxa"/>
            <w:tcBorders>
              <w:top w:val="single" w:sz="4" w:space="0" w:color="auto"/>
              <w:left w:val="nil"/>
              <w:bottom w:val="single" w:sz="8" w:space="0" w:color="auto"/>
              <w:right w:val="single" w:sz="8" w:space="0" w:color="auto"/>
            </w:tcBorders>
            <w:shd w:val="clear" w:color="auto" w:fill="auto"/>
            <w:noWrap/>
            <w:vAlign w:val="center"/>
          </w:tcPr>
          <w:p w14:paraId="59F53DDE"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70</w:t>
            </w:r>
          </w:p>
        </w:tc>
        <w:tc>
          <w:tcPr>
            <w:tcW w:w="2802" w:type="dxa"/>
            <w:tcBorders>
              <w:top w:val="single" w:sz="4" w:space="0" w:color="auto"/>
              <w:left w:val="nil"/>
              <w:bottom w:val="single" w:sz="8" w:space="0" w:color="auto"/>
              <w:right w:val="single" w:sz="8" w:space="0" w:color="auto"/>
            </w:tcBorders>
            <w:shd w:val="clear" w:color="auto" w:fill="auto"/>
            <w:noWrap/>
            <w:vAlign w:val="center"/>
          </w:tcPr>
          <w:p w14:paraId="30534C6F" w14:textId="77777777" w:rsidR="00242BFC" w:rsidRDefault="00242BFC" w:rsidP="00242BFC">
            <w:pPr>
              <w:widowControl/>
              <w:jc w:val="center"/>
              <w:rPr>
                <w:rFonts w:ascii="仿宋_GB2312" w:eastAsia="仿宋_GB2312" w:hAnsi="等线"/>
                <w:color w:val="000000"/>
              </w:rPr>
            </w:pPr>
          </w:p>
        </w:tc>
      </w:tr>
      <w:tr w:rsidR="00242BFC" w14:paraId="695E3C37" w14:textId="77777777" w:rsidTr="008F4F7E">
        <w:trPr>
          <w:cantSplit/>
          <w:trHeight w:val="300"/>
          <w:jc w:val="center"/>
        </w:trPr>
        <w:tc>
          <w:tcPr>
            <w:tcW w:w="92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BFFE57" w14:textId="676B8567"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0710</w:t>
            </w:r>
            <w:r w:rsidR="009528DA">
              <w:rPr>
                <w:rFonts w:ascii="仿宋_GB2312" w:eastAsia="仿宋_GB2312" w:hAnsi="等线"/>
                <w:color w:val="000000"/>
              </w:rPr>
              <w:t>00</w:t>
            </w:r>
          </w:p>
        </w:tc>
        <w:tc>
          <w:tcPr>
            <w:tcW w:w="916" w:type="dxa"/>
            <w:tcBorders>
              <w:top w:val="single" w:sz="8" w:space="0" w:color="auto"/>
              <w:left w:val="single" w:sz="8" w:space="0" w:color="auto"/>
              <w:bottom w:val="single" w:sz="8" w:space="0" w:color="auto"/>
              <w:right w:val="single" w:sz="8" w:space="0" w:color="auto"/>
            </w:tcBorders>
            <w:vAlign w:val="center"/>
          </w:tcPr>
          <w:p w14:paraId="428D222D" w14:textId="466A32BE"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生物学</w:t>
            </w:r>
          </w:p>
        </w:tc>
        <w:tc>
          <w:tcPr>
            <w:tcW w:w="709" w:type="dxa"/>
            <w:tcBorders>
              <w:top w:val="single" w:sz="8" w:space="0" w:color="auto"/>
              <w:left w:val="single" w:sz="8" w:space="0" w:color="auto"/>
              <w:bottom w:val="single" w:sz="8" w:space="0" w:color="auto"/>
              <w:right w:val="single" w:sz="8" w:space="0" w:color="auto"/>
            </w:tcBorders>
            <w:vAlign w:val="center"/>
          </w:tcPr>
          <w:p w14:paraId="3B64F8A2" w14:textId="7329907E"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04</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A321FD" w14:textId="1C991A13"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水生生物学</w:t>
            </w:r>
          </w:p>
        </w:tc>
        <w:tc>
          <w:tcPr>
            <w:tcW w:w="665" w:type="dxa"/>
            <w:tcBorders>
              <w:top w:val="single" w:sz="4" w:space="0" w:color="auto"/>
              <w:left w:val="nil"/>
              <w:bottom w:val="single" w:sz="8" w:space="0" w:color="auto"/>
              <w:right w:val="single" w:sz="8" w:space="0" w:color="auto"/>
            </w:tcBorders>
            <w:shd w:val="clear" w:color="auto" w:fill="auto"/>
            <w:noWrap/>
          </w:tcPr>
          <w:p w14:paraId="2C5BB729" w14:textId="2425365D" w:rsidR="00242BFC" w:rsidRDefault="00242BFC" w:rsidP="00242BFC">
            <w:pPr>
              <w:widowControl/>
              <w:jc w:val="center"/>
              <w:rPr>
                <w:rFonts w:ascii="仿宋_GB2312" w:eastAsia="仿宋_GB2312" w:hAnsi="等线"/>
                <w:color w:val="000000"/>
              </w:rPr>
            </w:pPr>
            <w:r w:rsidRPr="00117D08">
              <w:t>300</w:t>
            </w:r>
          </w:p>
        </w:tc>
        <w:tc>
          <w:tcPr>
            <w:tcW w:w="810" w:type="dxa"/>
            <w:tcBorders>
              <w:top w:val="single" w:sz="4" w:space="0" w:color="auto"/>
              <w:left w:val="nil"/>
              <w:bottom w:val="single" w:sz="8" w:space="0" w:color="auto"/>
              <w:right w:val="single" w:sz="8" w:space="0" w:color="auto"/>
            </w:tcBorders>
            <w:shd w:val="clear" w:color="auto" w:fill="auto"/>
            <w:noWrap/>
          </w:tcPr>
          <w:p w14:paraId="558E67F9" w14:textId="5E65EF72" w:rsidR="00242BFC" w:rsidRDefault="00242BFC" w:rsidP="00242BFC">
            <w:pPr>
              <w:widowControl/>
              <w:jc w:val="left"/>
              <w:rPr>
                <w:rFonts w:ascii="仿宋_GB2312" w:eastAsia="仿宋_GB2312" w:hAnsi="等线"/>
                <w:color w:val="000000"/>
              </w:rPr>
            </w:pPr>
            <w:r w:rsidRPr="00117D08">
              <w:t>50</w:t>
            </w:r>
            <w:r w:rsidR="00A53BE0">
              <w:rPr>
                <w:rFonts w:hint="eastAsia"/>
              </w:rPr>
              <w:t>/50</w:t>
            </w:r>
          </w:p>
        </w:tc>
        <w:tc>
          <w:tcPr>
            <w:tcW w:w="660" w:type="dxa"/>
            <w:tcBorders>
              <w:top w:val="single" w:sz="4" w:space="0" w:color="auto"/>
              <w:left w:val="nil"/>
              <w:bottom w:val="single" w:sz="8" w:space="0" w:color="auto"/>
              <w:right w:val="single" w:sz="8" w:space="0" w:color="auto"/>
            </w:tcBorders>
            <w:shd w:val="clear" w:color="auto" w:fill="auto"/>
            <w:noWrap/>
          </w:tcPr>
          <w:p w14:paraId="5337B19E" w14:textId="0C649502" w:rsidR="00242BFC" w:rsidRDefault="00242BFC" w:rsidP="00242BFC">
            <w:pPr>
              <w:widowControl/>
              <w:jc w:val="center"/>
              <w:rPr>
                <w:rFonts w:ascii="仿宋_GB2312" w:eastAsia="仿宋_GB2312" w:hAnsi="等线"/>
                <w:color w:val="000000"/>
              </w:rPr>
            </w:pPr>
            <w:r w:rsidRPr="00117D08">
              <w:t>70</w:t>
            </w:r>
          </w:p>
        </w:tc>
        <w:tc>
          <w:tcPr>
            <w:tcW w:w="2802" w:type="dxa"/>
            <w:tcBorders>
              <w:top w:val="single" w:sz="4" w:space="0" w:color="auto"/>
              <w:left w:val="nil"/>
              <w:bottom w:val="single" w:sz="8" w:space="0" w:color="auto"/>
              <w:right w:val="single" w:sz="8" w:space="0" w:color="auto"/>
            </w:tcBorders>
            <w:shd w:val="clear" w:color="auto" w:fill="auto"/>
            <w:noWrap/>
            <w:vAlign w:val="center"/>
          </w:tcPr>
          <w:p w14:paraId="1AA5E566" w14:textId="77777777" w:rsidR="00242BFC" w:rsidRDefault="00242BFC" w:rsidP="00242BFC">
            <w:pPr>
              <w:widowControl/>
              <w:jc w:val="center"/>
              <w:rPr>
                <w:rFonts w:ascii="仿宋_GB2312" w:eastAsia="仿宋_GB2312" w:hAnsi="等线"/>
                <w:color w:val="000000"/>
              </w:rPr>
            </w:pPr>
          </w:p>
        </w:tc>
      </w:tr>
      <w:tr w:rsidR="00242BFC" w14:paraId="64991BB9" w14:textId="77777777" w:rsidTr="008F4F7E">
        <w:trPr>
          <w:cantSplit/>
          <w:trHeight w:val="300"/>
          <w:jc w:val="center"/>
        </w:trPr>
        <w:tc>
          <w:tcPr>
            <w:tcW w:w="92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ABF9CD" w14:textId="22E9B921"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0710</w:t>
            </w:r>
            <w:r w:rsidR="009528DA">
              <w:rPr>
                <w:rFonts w:ascii="仿宋_GB2312" w:eastAsia="仿宋_GB2312" w:hAnsi="等线"/>
                <w:color w:val="000000"/>
              </w:rPr>
              <w:t>00</w:t>
            </w:r>
          </w:p>
        </w:tc>
        <w:tc>
          <w:tcPr>
            <w:tcW w:w="916" w:type="dxa"/>
            <w:tcBorders>
              <w:top w:val="single" w:sz="8" w:space="0" w:color="auto"/>
              <w:left w:val="single" w:sz="8" w:space="0" w:color="auto"/>
              <w:bottom w:val="single" w:sz="8" w:space="0" w:color="auto"/>
              <w:right w:val="single" w:sz="8" w:space="0" w:color="auto"/>
            </w:tcBorders>
            <w:vAlign w:val="center"/>
          </w:tcPr>
          <w:p w14:paraId="7A9B103A"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生物学</w:t>
            </w:r>
          </w:p>
        </w:tc>
        <w:tc>
          <w:tcPr>
            <w:tcW w:w="709" w:type="dxa"/>
            <w:tcBorders>
              <w:top w:val="single" w:sz="8" w:space="0" w:color="auto"/>
              <w:left w:val="single" w:sz="8" w:space="0" w:color="auto"/>
              <w:bottom w:val="single" w:sz="8" w:space="0" w:color="auto"/>
              <w:right w:val="single" w:sz="8" w:space="0" w:color="auto"/>
            </w:tcBorders>
            <w:vAlign w:val="center"/>
          </w:tcPr>
          <w:p w14:paraId="29CA6A59"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05</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5E93C0"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微生物学</w:t>
            </w:r>
          </w:p>
        </w:tc>
        <w:tc>
          <w:tcPr>
            <w:tcW w:w="665" w:type="dxa"/>
            <w:tcBorders>
              <w:top w:val="nil"/>
              <w:left w:val="nil"/>
              <w:bottom w:val="single" w:sz="8" w:space="0" w:color="auto"/>
              <w:right w:val="single" w:sz="8" w:space="0" w:color="auto"/>
            </w:tcBorders>
            <w:shd w:val="clear" w:color="auto" w:fill="auto"/>
            <w:noWrap/>
            <w:vAlign w:val="center"/>
          </w:tcPr>
          <w:p w14:paraId="2857082A"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330</w:t>
            </w:r>
          </w:p>
        </w:tc>
        <w:tc>
          <w:tcPr>
            <w:tcW w:w="810" w:type="dxa"/>
            <w:tcBorders>
              <w:top w:val="nil"/>
              <w:left w:val="nil"/>
              <w:bottom w:val="single" w:sz="8" w:space="0" w:color="auto"/>
              <w:right w:val="single" w:sz="8" w:space="0" w:color="auto"/>
            </w:tcBorders>
            <w:shd w:val="clear" w:color="auto" w:fill="auto"/>
            <w:noWrap/>
            <w:vAlign w:val="center"/>
          </w:tcPr>
          <w:p w14:paraId="2DE0FDD0"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50/65</w:t>
            </w:r>
          </w:p>
        </w:tc>
        <w:tc>
          <w:tcPr>
            <w:tcW w:w="660" w:type="dxa"/>
            <w:tcBorders>
              <w:top w:val="nil"/>
              <w:left w:val="nil"/>
              <w:bottom w:val="single" w:sz="8" w:space="0" w:color="auto"/>
              <w:right w:val="single" w:sz="8" w:space="0" w:color="auto"/>
            </w:tcBorders>
            <w:shd w:val="clear" w:color="auto" w:fill="auto"/>
            <w:noWrap/>
            <w:vAlign w:val="center"/>
          </w:tcPr>
          <w:p w14:paraId="2B75E423"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70</w:t>
            </w:r>
          </w:p>
        </w:tc>
        <w:tc>
          <w:tcPr>
            <w:tcW w:w="2802" w:type="dxa"/>
            <w:tcBorders>
              <w:top w:val="nil"/>
              <w:left w:val="nil"/>
              <w:bottom w:val="single" w:sz="8" w:space="0" w:color="auto"/>
              <w:right w:val="single" w:sz="8" w:space="0" w:color="auto"/>
            </w:tcBorders>
            <w:shd w:val="clear" w:color="auto" w:fill="auto"/>
            <w:noWrap/>
            <w:vAlign w:val="center"/>
          </w:tcPr>
          <w:p w14:paraId="64BDE8CE" w14:textId="77777777" w:rsidR="00242BFC" w:rsidRDefault="00242BFC" w:rsidP="00242BFC">
            <w:pPr>
              <w:widowControl/>
              <w:jc w:val="center"/>
              <w:rPr>
                <w:rFonts w:ascii="仿宋_GB2312" w:eastAsia="仿宋_GB2312" w:hAnsi="等线"/>
                <w:color w:val="000000"/>
              </w:rPr>
            </w:pPr>
          </w:p>
        </w:tc>
      </w:tr>
      <w:tr w:rsidR="00242BFC" w14:paraId="096A5F83" w14:textId="77777777" w:rsidTr="008F4F7E">
        <w:trPr>
          <w:cantSplit/>
          <w:trHeight w:val="300"/>
          <w:jc w:val="center"/>
        </w:trPr>
        <w:tc>
          <w:tcPr>
            <w:tcW w:w="92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33C38E" w14:textId="7B6FF25D"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0710</w:t>
            </w:r>
            <w:r w:rsidR="009528DA">
              <w:rPr>
                <w:rFonts w:ascii="仿宋_GB2312" w:eastAsia="仿宋_GB2312" w:hAnsi="等线"/>
                <w:color w:val="000000"/>
              </w:rPr>
              <w:t>00</w:t>
            </w:r>
          </w:p>
        </w:tc>
        <w:tc>
          <w:tcPr>
            <w:tcW w:w="916" w:type="dxa"/>
            <w:tcBorders>
              <w:top w:val="single" w:sz="8" w:space="0" w:color="auto"/>
              <w:left w:val="single" w:sz="8" w:space="0" w:color="auto"/>
              <w:bottom w:val="single" w:sz="8" w:space="0" w:color="auto"/>
              <w:right w:val="single" w:sz="8" w:space="0" w:color="auto"/>
            </w:tcBorders>
            <w:vAlign w:val="center"/>
          </w:tcPr>
          <w:p w14:paraId="3DE210A1" w14:textId="1C083557"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生物学</w:t>
            </w:r>
          </w:p>
        </w:tc>
        <w:tc>
          <w:tcPr>
            <w:tcW w:w="709" w:type="dxa"/>
            <w:tcBorders>
              <w:top w:val="single" w:sz="8" w:space="0" w:color="auto"/>
              <w:left w:val="single" w:sz="8" w:space="0" w:color="auto"/>
              <w:bottom w:val="single" w:sz="8" w:space="0" w:color="auto"/>
              <w:right w:val="single" w:sz="8" w:space="0" w:color="auto"/>
            </w:tcBorders>
            <w:vAlign w:val="center"/>
          </w:tcPr>
          <w:p w14:paraId="24A4B580" w14:textId="01F31D55"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07</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D3AE23" w14:textId="66B8E75F"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遗传学</w:t>
            </w:r>
          </w:p>
        </w:tc>
        <w:tc>
          <w:tcPr>
            <w:tcW w:w="665" w:type="dxa"/>
            <w:tcBorders>
              <w:top w:val="single" w:sz="4" w:space="0" w:color="auto"/>
              <w:left w:val="nil"/>
              <w:bottom w:val="single" w:sz="8" w:space="0" w:color="auto"/>
              <w:right w:val="single" w:sz="8" w:space="0" w:color="auto"/>
            </w:tcBorders>
            <w:shd w:val="clear" w:color="auto" w:fill="auto"/>
            <w:noWrap/>
          </w:tcPr>
          <w:p w14:paraId="1CCC6F3A" w14:textId="47A72D0F" w:rsidR="00242BFC" w:rsidRDefault="00242BFC" w:rsidP="00242BFC">
            <w:pPr>
              <w:widowControl/>
              <w:jc w:val="center"/>
              <w:rPr>
                <w:rFonts w:ascii="仿宋_GB2312" w:eastAsia="仿宋_GB2312" w:hAnsi="等线"/>
                <w:color w:val="000000"/>
              </w:rPr>
            </w:pPr>
            <w:r w:rsidRPr="00117D08">
              <w:t>300</w:t>
            </w:r>
          </w:p>
        </w:tc>
        <w:tc>
          <w:tcPr>
            <w:tcW w:w="810" w:type="dxa"/>
            <w:tcBorders>
              <w:top w:val="single" w:sz="4" w:space="0" w:color="auto"/>
              <w:left w:val="nil"/>
              <w:bottom w:val="single" w:sz="8" w:space="0" w:color="auto"/>
              <w:right w:val="single" w:sz="8" w:space="0" w:color="auto"/>
            </w:tcBorders>
            <w:shd w:val="clear" w:color="auto" w:fill="auto"/>
            <w:noWrap/>
          </w:tcPr>
          <w:p w14:paraId="69D3B6DF" w14:textId="1A83DFE7" w:rsidR="00242BFC" w:rsidRDefault="00242BFC" w:rsidP="00242BFC">
            <w:pPr>
              <w:widowControl/>
              <w:jc w:val="left"/>
              <w:rPr>
                <w:rFonts w:ascii="仿宋_GB2312" w:eastAsia="仿宋_GB2312" w:hAnsi="等线"/>
                <w:color w:val="000000"/>
              </w:rPr>
            </w:pPr>
            <w:r w:rsidRPr="00117D08">
              <w:t>50</w:t>
            </w:r>
            <w:r w:rsidR="00A53BE0">
              <w:rPr>
                <w:rFonts w:hint="eastAsia"/>
              </w:rPr>
              <w:t>/50</w:t>
            </w:r>
          </w:p>
        </w:tc>
        <w:tc>
          <w:tcPr>
            <w:tcW w:w="660" w:type="dxa"/>
            <w:tcBorders>
              <w:top w:val="single" w:sz="4" w:space="0" w:color="auto"/>
              <w:left w:val="nil"/>
              <w:bottom w:val="single" w:sz="8" w:space="0" w:color="auto"/>
              <w:right w:val="single" w:sz="8" w:space="0" w:color="auto"/>
            </w:tcBorders>
            <w:shd w:val="clear" w:color="auto" w:fill="auto"/>
            <w:noWrap/>
          </w:tcPr>
          <w:p w14:paraId="7A1B68B1" w14:textId="707A3EE5" w:rsidR="00242BFC" w:rsidRDefault="00242BFC" w:rsidP="00242BFC">
            <w:pPr>
              <w:widowControl/>
              <w:jc w:val="center"/>
              <w:rPr>
                <w:rFonts w:ascii="仿宋_GB2312" w:eastAsia="仿宋_GB2312" w:hAnsi="等线"/>
                <w:color w:val="000000"/>
              </w:rPr>
            </w:pPr>
            <w:r w:rsidRPr="00117D08">
              <w:t>70</w:t>
            </w:r>
          </w:p>
        </w:tc>
        <w:tc>
          <w:tcPr>
            <w:tcW w:w="2802" w:type="dxa"/>
            <w:tcBorders>
              <w:top w:val="nil"/>
              <w:left w:val="nil"/>
              <w:bottom w:val="single" w:sz="8" w:space="0" w:color="auto"/>
              <w:right w:val="single" w:sz="8" w:space="0" w:color="auto"/>
            </w:tcBorders>
            <w:shd w:val="clear" w:color="auto" w:fill="auto"/>
            <w:noWrap/>
            <w:vAlign w:val="center"/>
          </w:tcPr>
          <w:p w14:paraId="088C4CC9" w14:textId="77777777" w:rsidR="00242BFC" w:rsidRDefault="00242BFC" w:rsidP="00242BFC">
            <w:pPr>
              <w:widowControl/>
              <w:jc w:val="center"/>
              <w:rPr>
                <w:rFonts w:ascii="仿宋_GB2312" w:eastAsia="仿宋_GB2312" w:hAnsi="等线"/>
                <w:color w:val="000000"/>
              </w:rPr>
            </w:pPr>
          </w:p>
        </w:tc>
      </w:tr>
      <w:tr w:rsidR="00242BFC" w14:paraId="7806548F" w14:textId="77777777" w:rsidTr="00FD6C58">
        <w:trPr>
          <w:cantSplit/>
          <w:trHeight w:val="300"/>
          <w:jc w:val="center"/>
        </w:trPr>
        <w:tc>
          <w:tcPr>
            <w:tcW w:w="92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44CDAE" w14:textId="10B1CFA7"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0710</w:t>
            </w:r>
            <w:r w:rsidR="009528DA">
              <w:rPr>
                <w:rFonts w:ascii="仿宋_GB2312" w:eastAsia="仿宋_GB2312" w:hAnsi="等线"/>
                <w:color w:val="000000"/>
              </w:rPr>
              <w:t>00</w:t>
            </w:r>
          </w:p>
        </w:tc>
        <w:tc>
          <w:tcPr>
            <w:tcW w:w="916" w:type="dxa"/>
            <w:tcBorders>
              <w:top w:val="single" w:sz="8" w:space="0" w:color="auto"/>
              <w:left w:val="single" w:sz="8" w:space="0" w:color="auto"/>
              <w:bottom w:val="single" w:sz="8" w:space="0" w:color="auto"/>
              <w:right w:val="single" w:sz="8" w:space="0" w:color="auto"/>
            </w:tcBorders>
            <w:vAlign w:val="center"/>
          </w:tcPr>
          <w:p w14:paraId="5F938837" w14:textId="1314C008"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生物学</w:t>
            </w:r>
          </w:p>
        </w:tc>
        <w:tc>
          <w:tcPr>
            <w:tcW w:w="709" w:type="dxa"/>
            <w:tcBorders>
              <w:top w:val="single" w:sz="8" w:space="0" w:color="auto"/>
              <w:left w:val="single" w:sz="8" w:space="0" w:color="auto"/>
              <w:bottom w:val="single" w:sz="8" w:space="0" w:color="auto"/>
              <w:right w:val="single" w:sz="8" w:space="0" w:color="auto"/>
            </w:tcBorders>
            <w:vAlign w:val="center"/>
          </w:tcPr>
          <w:p w14:paraId="39DD977F" w14:textId="1E17B392"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09</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09C419" w14:textId="0E50B884"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细胞生物学</w:t>
            </w:r>
          </w:p>
        </w:tc>
        <w:tc>
          <w:tcPr>
            <w:tcW w:w="665" w:type="dxa"/>
            <w:tcBorders>
              <w:top w:val="single" w:sz="4" w:space="0" w:color="auto"/>
              <w:left w:val="nil"/>
              <w:bottom w:val="single" w:sz="8" w:space="0" w:color="auto"/>
              <w:right w:val="single" w:sz="8" w:space="0" w:color="auto"/>
            </w:tcBorders>
            <w:shd w:val="clear" w:color="auto" w:fill="auto"/>
            <w:noWrap/>
          </w:tcPr>
          <w:p w14:paraId="62B4A834" w14:textId="7A23E9A1" w:rsidR="00242BFC" w:rsidRPr="00117D08" w:rsidRDefault="00242BFC" w:rsidP="00242BFC">
            <w:pPr>
              <w:widowControl/>
              <w:jc w:val="center"/>
            </w:pPr>
            <w:r w:rsidRPr="00117D08">
              <w:t>300</w:t>
            </w:r>
          </w:p>
        </w:tc>
        <w:tc>
          <w:tcPr>
            <w:tcW w:w="810" w:type="dxa"/>
            <w:tcBorders>
              <w:top w:val="single" w:sz="4" w:space="0" w:color="auto"/>
              <w:left w:val="nil"/>
              <w:bottom w:val="single" w:sz="8" w:space="0" w:color="auto"/>
              <w:right w:val="single" w:sz="8" w:space="0" w:color="auto"/>
            </w:tcBorders>
            <w:shd w:val="clear" w:color="auto" w:fill="auto"/>
            <w:noWrap/>
          </w:tcPr>
          <w:p w14:paraId="47A5CAC7" w14:textId="13060FC2" w:rsidR="00242BFC" w:rsidRPr="00117D08" w:rsidRDefault="00242BFC" w:rsidP="00242BFC">
            <w:pPr>
              <w:widowControl/>
              <w:jc w:val="left"/>
            </w:pPr>
            <w:r w:rsidRPr="00117D08">
              <w:t>50</w:t>
            </w:r>
            <w:r w:rsidR="00A53BE0">
              <w:rPr>
                <w:rFonts w:hint="eastAsia"/>
              </w:rPr>
              <w:t>/50</w:t>
            </w:r>
          </w:p>
        </w:tc>
        <w:tc>
          <w:tcPr>
            <w:tcW w:w="660" w:type="dxa"/>
            <w:tcBorders>
              <w:top w:val="single" w:sz="4" w:space="0" w:color="auto"/>
              <w:left w:val="nil"/>
              <w:bottom w:val="single" w:sz="8" w:space="0" w:color="auto"/>
              <w:right w:val="single" w:sz="8" w:space="0" w:color="auto"/>
            </w:tcBorders>
            <w:shd w:val="clear" w:color="auto" w:fill="auto"/>
            <w:noWrap/>
          </w:tcPr>
          <w:p w14:paraId="3E60FFBF" w14:textId="3AB4C7CF" w:rsidR="00242BFC" w:rsidRPr="00117D08" w:rsidRDefault="00242BFC" w:rsidP="00242BFC">
            <w:pPr>
              <w:widowControl/>
              <w:jc w:val="center"/>
            </w:pPr>
            <w:r w:rsidRPr="00117D08">
              <w:t>70</w:t>
            </w:r>
          </w:p>
        </w:tc>
        <w:tc>
          <w:tcPr>
            <w:tcW w:w="2802" w:type="dxa"/>
            <w:tcBorders>
              <w:top w:val="nil"/>
              <w:left w:val="nil"/>
              <w:bottom w:val="single" w:sz="8" w:space="0" w:color="auto"/>
              <w:right w:val="single" w:sz="8" w:space="0" w:color="auto"/>
            </w:tcBorders>
            <w:shd w:val="clear" w:color="auto" w:fill="auto"/>
            <w:noWrap/>
            <w:vAlign w:val="center"/>
          </w:tcPr>
          <w:p w14:paraId="2A4018DB" w14:textId="77777777" w:rsidR="00242BFC" w:rsidRDefault="00242BFC" w:rsidP="00242BFC">
            <w:pPr>
              <w:widowControl/>
              <w:jc w:val="center"/>
              <w:rPr>
                <w:rFonts w:ascii="仿宋_GB2312" w:eastAsia="仿宋_GB2312" w:hAnsi="等线"/>
                <w:color w:val="000000"/>
              </w:rPr>
            </w:pPr>
          </w:p>
        </w:tc>
      </w:tr>
      <w:tr w:rsidR="00242BFC" w14:paraId="6A7C76B3" w14:textId="77777777" w:rsidTr="008F4F7E">
        <w:trPr>
          <w:cantSplit/>
          <w:trHeight w:val="831"/>
          <w:jc w:val="center"/>
        </w:trPr>
        <w:tc>
          <w:tcPr>
            <w:tcW w:w="92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4192CA" w14:textId="1077E282"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0710</w:t>
            </w:r>
            <w:r w:rsidR="009528DA">
              <w:rPr>
                <w:rFonts w:ascii="仿宋_GB2312" w:eastAsia="仿宋_GB2312" w:hAnsi="等线"/>
                <w:color w:val="000000"/>
              </w:rPr>
              <w:t>00</w:t>
            </w:r>
          </w:p>
        </w:tc>
        <w:tc>
          <w:tcPr>
            <w:tcW w:w="916" w:type="dxa"/>
            <w:tcBorders>
              <w:top w:val="single" w:sz="8" w:space="0" w:color="auto"/>
              <w:left w:val="single" w:sz="8" w:space="0" w:color="auto"/>
              <w:bottom w:val="single" w:sz="8" w:space="0" w:color="auto"/>
              <w:right w:val="single" w:sz="8" w:space="0" w:color="auto"/>
            </w:tcBorders>
            <w:vAlign w:val="center"/>
          </w:tcPr>
          <w:p w14:paraId="09A9373D"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生物学</w:t>
            </w:r>
          </w:p>
        </w:tc>
        <w:tc>
          <w:tcPr>
            <w:tcW w:w="709" w:type="dxa"/>
            <w:tcBorders>
              <w:top w:val="single" w:sz="8" w:space="0" w:color="auto"/>
              <w:left w:val="single" w:sz="8" w:space="0" w:color="auto"/>
              <w:bottom w:val="single" w:sz="8" w:space="0" w:color="auto"/>
              <w:right w:val="single" w:sz="8" w:space="0" w:color="auto"/>
            </w:tcBorders>
            <w:vAlign w:val="center"/>
          </w:tcPr>
          <w:p w14:paraId="3BB8C932"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10</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0B592F"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生物化学与分子生物学</w:t>
            </w:r>
          </w:p>
        </w:tc>
        <w:tc>
          <w:tcPr>
            <w:tcW w:w="665" w:type="dxa"/>
            <w:tcBorders>
              <w:top w:val="single" w:sz="4" w:space="0" w:color="auto"/>
              <w:left w:val="nil"/>
              <w:bottom w:val="single" w:sz="8" w:space="0" w:color="auto"/>
              <w:right w:val="single" w:sz="8" w:space="0" w:color="auto"/>
            </w:tcBorders>
            <w:shd w:val="clear" w:color="auto" w:fill="auto"/>
            <w:noWrap/>
            <w:vAlign w:val="center"/>
          </w:tcPr>
          <w:p w14:paraId="3D6927A2"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330</w:t>
            </w:r>
          </w:p>
        </w:tc>
        <w:tc>
          <w:tcPr>
            <w:tcW w:w="810" w:type="dxa"/>
            <w:tcBorders>
              <w:top w:val="single" w:sz="4" w:space="0" w:color="auto"/>
              <w:left w:val="nil"/>
              <w:bottom w:val="single" w:sz="8" w:space="0" w:color="auto"/>
              <w:right w:val="single" w:sz="8" w:space="0" w:color="auto"/>
            </w:tcBorders>
            <w:shd w:val="clear" w:color="auto" w:fill="auto"/>
            <w:noWrap/>
            <w:vAlign w:val="center"/>
          </w:tcPr>
          <w:p w14:paraId="0622373D"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50/65</w:t>
            </w:r>
          </w:p>
        </w:tc>
        <w:tc>
          <w:tcPr>
            <w:tcW w:w="660" w:type="dxa"/>
            <w:tcBorders>
              <w:top w:val="single" w:sz="4" w:space="0" w:color="auto"/>
              <w:left w:val="nil"/>
              <w:bottom w:val="single" w:sz="8" w:space="0" w:color="auto"/>
              <w:right w:val="single" w:sz="8" w:space="0" w:color="auto"/>
            </w:tcBorders>
            <w:shd w:val="clear" w:color="auto" w:fill="auto"/>
            <w:noWrap/>
            <w:vAlign w:val="center"/>
          </w:tcPr>
          <w:p w14:paraId="69ADDA47"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70</w:t>
            </w:r>
          </w:p>
        </w:tc>
        <w:tc>
          <w:tcPr>
            <w:tcW w:w="2802" w:type="dxa"/>
            <w:tcBorders>
              <w:top w:val="single" w:sz="4" w:space="0" w:color="auto"/>
              <w:left w:val="nil"/>
              <w:bottom w:val="single" w:sz="8" w:space="0" w:color="auto"/>
              <w:right w:val="single" w:sz="8" w:space="0" w:color="auto"/>
            </w:tcBorders>
            <w:shd w:val="clear" w:color="auto" w:fill="auto"/>
            <w:noWrap/>
            <w:vAlign w:val="center"/>
          </w:tcPr>
          <w:p w14:paraId="4D9BBBB2" w14:textId="77777777" w:rsidR="00242BFC" w:rsidRDefault="00242BFC" w:rsidP="00242BFC">
            <w:pPr>
              <w:widowControl/>
              <w:jc w:val="center"/>
              <w:rPr>
                <w:rFonts w:ascii="仿宋_GB2312" w:eastAsia="仿宋_GB2312" w:hAnsi="等线"/>
                <w:color w:val="000000"/>
              </w:rPr>
            </w:pPr>
          </w:p>
        </w:tc>
      </w:tr>
      <w:tr w:rsidR="00242BFC" w14:paraId="24F67E2A" w14:textId="77777777" w:rsidTr="008F4F7E">
        <w:trPr>
          <w:cantSplit/>
          <w:trHeight w:val="300"/>
          <w:jc w:val="center"/>
        </w:trPr>
        <w:tc>
          <w:tcPr>
            <w:tcW w:w="92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E2A577" w14:textId="6239487A"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0710</w:t>
            </w:r>
            <w:r w:rsidR="009528DA">
              <w:rPr>
                <w:rFonts w:ascii="仿宋_GB2312" w:eastAsia="仿宋_GB2312" w:hAnsi="等线"/>
                <w:color w:val="000000"/>
              </w:rPr>
              <w:t>00</w:t>
            </w:r>
          </w:p>
        </w:tc>
        <w:tc>
          <w:tcPr>
            <w:tcW w:w="916" w:type="dxa"/>
            <w:tcBorders>
              <w:top w:val="single" w:sz="8" w:space="0" w:color="auto"/>
              <w:left w:val="single" w:sz="8" w:space="0" w:color="auto"/>
              <w:bottom w:val="single" w:sz="8" w:space="0" w:color="auto"/>
              <w:right w:val="single" w:sz="8" w:space="0" w:color="auto"/>
            </w:tcBorders>
            <w:vAlign w:val="center"/>
          </w:tcPr>
          <w:p w14:paraId="68F2AA68"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生物学</w:t>
            </w:r>
          </w:p>
        </w:tc>
        <w:tc>
          <w:tcPr>
            <w:tcW w:w="709" w:type="dxa"/>
            <w:tcBorders>
              <w:top w:val="single" w:sz="8" w:space="0" w:color="auto"/>
              <w:left w:val="single" w:sz="8" w:space="0" w:color="auto"/>
              <w:bottom w:val="single" w:sz="8" w:space="0" w:color="auto"/>
              <w:right w:val="single" w:sz="8" w:space="0" w:color="auto"/>
            </w:tcBorders>
            <w:vAlign w:val="center"/>
          </w:tcPr>
          <w:p w14:paraId="4080525D"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Z1</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E499EC" w14:textId="77777777" w:rsidR="00242BFC" w:rsidRDefault="00242BFC" w:rsidP="00242BFC">
            <w:pPr>
              <w:widowControl/>
              <w:jc w:val="left"/>
              <w:rPr>
                <w:rFonts w:ascii="等线" w:eastAsia="仿宋_GB2312" w:hAnsi="等线" w:cs="宋体"/>
                <w:color w:val="000000"/>
                <w:kern w:val="0"/>
                <w:sz w:val="22"/>
                <w:szCs w:val="22"/>
              </w:rPr>
            </w:pPr>
            <w:r>
              <w:rPr>
                <w:rFonts w:ascii="仿宋_GB2312" w:eastAsia="仿宋_GB2312" w:hAnsi="等线" w:hint="eastAsia"/>
                <w:color w:val="000000"/>
              </w:rPr>
              <w:t>生物学（生物信息学）</w:t>
            </w:r>
          </w:p>
        </w:tc>
        <w:tc>
          <w:tcPr>
            <w:tcW w:w="665" w:type="dxa"/>
            <w:tcBorders>
              <w:top w:val="nil"/>
              <w:left w:val="nil"/>
              <w:bottom w:val="single" w:sz="8" w:space="0" w:color="auto"/>
              <w:right w:val="single" w:sz="8" w:space="0" w:color="auto"/>
            </w:tcBorders>
            <w:shd w:val="clear" w:color="auto" w:fill="auto"/>
            <w:noWrap/>
            <w:vAlign w:val="center"/>
          </w:tcPr>
          <w:p w14:paraId="7DF1A7EE"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330</w:t>
            </w:r>
          </w:p>
        </w:tc>
        <w:tc>
          <w:tcPr>
            <w:tcW w:w="810" w:type="dxa"/>
            <w:tcBorders>
              <w:top w:val="nil"/>
              <w:left w:val="nil"/>
              <w:bottom w:val="single" w:sz="8" w:space="0" w:color="auto"/>
              <w:right w:val="single" w:sz="8" w:space="0" w:color="auto"/>
            </w:tcBorders>
            <w:shd w:val="clear" w:color="auto" w:fill="auto"/>
            <w:noWrap/>
            <w:vAlign w:val="center"/>
          </w:tcPr>
          <w:p w14:paraId="3AC45451" w14:textId="77777777" w:rsidR="00242BFC" w:rsidRDefault="00242BFC" w:rsidP="00242BFC">
            <w:pPr>
              <w:widowControl/>
              <w:jc w:val="left"/>
              <w:rPr>
                <w:rFonts w:ascii="等线" w:eastAsia="等线" w:hAnsi="等线" w:cs="宋体"/>
                <w:color w:val="000000"/>
                <w:kern w:val="0"/>
                <w:sz w:val="22"/>
                <w:szCs w:val="22"/>
              </w:rPr>
            </w:pPr>
            <w:r>
              <w:rPr>
                <w:rFonts w:ascii="仿宋_GB2312" w:eastAsia="仿宋_GB2312" w:hAnsi="等线" w:hint="eastAsia"/>
                <w:color w:val="000000"/>
              </w:rPr>
              <w:t>50/65</w:t>
            </w:r>
          </w:p>
        </w:tc>
        <w:tc>
          <w:tcPr>
            <w:tcW w:w="660" w:type="dxa"/>
            <w:tcBorders>
              <w:top w:val="nil"/>
              <w:left w:val="nil"/>
              <w:bottom w:val="single" w:sz="8" w:space="0" w:color="auto"/>
              <w:right w:val="single" w:sz="8" w:space="0" w:color="auto"/>
            </w:tcBorders>
            <w:shd w:val="clear" w:color="auto" w:fill="auto"/>
            <w:noWrap/>
            <w:vAlign w:val="center"/>
          </w:tcPr>
          <w:p w14:paraId="18E36ED6" w14:textId="77777777" w:rsidR="00242BFC" w:rsidRDefault="00242BFC" w:rsidP="00242BFC">
            <w:pPr>
              <w:widowControl/>
              <w:jc w:val="center"/>
              <w:rPr>
                <w:rFonts w:ascii="等线" w:eastAsia="等线" w:hAnsi="等线" w:cs="宋体"/>
                <w:color w:val="000000"/>
                <w:kern w:val="0"/>
                <w:sz w:val="22"/>
                <w:szCs w:val="22"/>
              </w:rPr>
            </w:pPr>
            <w:r>
              <w:rPr>
                <w:rFonts w:ascii="仿宋_GB2312" w:eastAsia="仿宋_GB2312" w:hAnsi="等线" w:hint="eastAsia"/>
                <w:color w:val="000000"/>
              </w:rPr>
              <w:t>70</w:t>
            </w:r>
          </w:p>
        </w:tc>
        <w:tc>
          <w:tcPr>
            <w:tcW w:w="2802" w:type="dxa"/>
            <w:tcBorders>
              <w:top w:val="nil"/>
              <w:left w:val="nil"/>
              <w:bottom w:val="single" w:sz="8" w:space="0" w:color="auto"/>
              <w:right w:val="single" w:sz="8" w:space="0" w:color="auto"/>
            </w:tcBorders>
            <w:shd w:val="clear" w:color="auto" w:fill="auto"/>
            <w:noWrap/>
            <w:vAlign w:val="center"/>
          </w:tcPr>
          <w:p w14:paraId="681FBF30" w14:textId="77777777" w:rsidR="00242BFC" w:rsidRDefault="00242BFC" w:rsidP="00242BFC">
            <w:pPr>
              <w:widowControl/>
              <w:jc w:val="center"/>
              <w:rPr>
                <w:rFonts w:ascii="仿宋_GB2312" w:eastAsia="仿宋_GB2312" w:hAnsi="等线"/>
                <w:color w:val="000000"/>
              </w:rPr>
            </w:pPr>
          </w:p>
        </w:tc>
      </w:tr>
      <w:tr w:rsidR="00242BFC" w14:paraId="3FB23485" w14:textId="77777777" w:rsidTr="00F0464F">
        <w:trPr>
          <w:cantSplit/>
          <w:trHeight w:val="300"/>
          <w:jc w:val="center"/>
        </w:trPr>
        <w:tc>
          <w:tcPr>
            <w:tcW w:w="92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7820EA" w14:textId="4A9E5373"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lastRenderedPageBreak/>
              <w:t>0713</w:t>
            </w:r>
            <w:r w:rsidR="009528DA">
              <w:rPr>
                <w:rFonts w:ascii="仿宋_GB2312" w:eastAsia="仿宋_GB2312" w:hAnsi="等线"/>
                <w:color w:val="000000"/>
              </w:rPr>
              <w:t>00</w:t>
            </w:r>
          </w:p>
        </w:tc>
        <w:tc>
          <w:tcPr>
            <w:tcW w:w="916" w:type="dxa"/>
            <w:tcBorders>
              <w:top w:val="single" w:sz="8" w:space="0" w:color="auto"/>
              <w:left w:val="single" w:sz="8" w:space="0" w:color="auto"/>
              <w:bottom w:val="single" w:sz="8" w:space="0" w:color="auto"/>
              <w:right w:val="single" w:sz="8" w:space="0" w:color="auto"/>
            </w:tcBorders>
            <w:vAlign w:val="center"/>
          </w:tcPr>
          <w:p w14:paraId="0793963D" w14:textId="7107B429"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生态学</w:t>
            </w:r>
          </w:p>
        </w:tc>
        <w:tc>
          <w:tcPr>
            <w:tcW w:w="709" w:type="dxa"/>
            <w:tcBorders>
              <w:top w:val="single" w:sz="8" w:space="0" w:color="auto"/>
              <w:left w:val="single" w:sz="8" w:space="0" w:color="auto"/>
              <w:bottom w:val="single" w:sz="8" w:space="0" w:color="auto"/>
              <w:right w:val="single" w:sz="8" w:space="0" w:color="auto"/>
            </w:tcBorders>
            <w:vAlign w:val="center"/>
          </w:tcPr>
          <w:p w14:paraId="43F764D9" w14:textId="4F978DBE"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69</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E4A5A3" w14:textId="04258DD1"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生态学（不分方向）</w:t>
            </w:r>
          </w:p>
        </w:tc>
        <w:tc>
          <w:tcPr>
            <w:tcW w:w="665" w:type="dxa"/>
            <w:tcBorders>
              <w:top w:val="single" w:sz="4" w:space="0" w:color="auto"/>
              <w:left w:val="nil"/>
              <w:bottom w:val="single" w:sz="8" w:space="0" w:color="auto"/>
              <w:right w:val="single" w:sz="8" w:space="0" w:color="auto"/>
            </w:tcBorders>
            <w:shd w:val="clear" w:color="auto" w:fill="auto"/>
            <w:noWrap/>
          </w:tcPr>
          <w:p w14:paraId="52B318A8" w14:textId="65553148" w:rsidR="00242BFC" w:rsidRDefault="00242BFC" w:rsidP="00242BFC">
            <w:pPr>
              <w:widowControl/>
              <w:jc w:val="center"/>
              <w:rPr>
                <w:rFonts w:ascii="仿宋_GB2312" w:eastAsia="仿宋_GB2312" w:hAnsi="等线"/>
                <w:color w:val="000000"/>
              </w:rPr>
            </w:pPr>
            <w:r w:rsidRPr="00117D08">
              <w:t>300</w:t>
            </w:r>
          </w:p>
        </w:tc>
        <w:tc>
          <w:tcPr>
            <w:tcW w:w="810" w:type="dxa"/>
            <w:tcBorders>
              <w:top w:val="single" w:sz="4" w:space="0" w:color="auto"/>
              <w:left w:val="nil"/>
              <w:bottom w:val="single" w:sz="8" w:space="0" w:color="auto"/>
              <w:right w:val="single" w:sz="8" w:space="0" w:color="auto"/>
            </w:tcBorders>
            <w:shd w:val="clear" w:color="auto" w:fill="auto"/>
            <w:noWrap/>
          </w:tcPr>
          <w:p w14:paraId="3BC5D8F2" w14:textId="47EC293E" w:rsidR="00242BFC" w:rsidRDefault="00242BFC" w:rsidP="00242BFC">
            <w:pPr>
              <w:widowControl/>
              <w:jc w:val="left"/>
              <w:rPr>
                <w:rFonts w:ascii="仿宋_GB2312" w:eastAsia="仿宋_GB2312" w:hAnsi="等线"/>
                <w:color w:val="000000"/>
              </w:rPr>
            </w:pPr>
            <w:r w:rsidRPr="00117D08">
              <w:t>50</w:t>
            </w:r>
            <w:r w:rsidR="00A53BE0">
              <w:rPr>
                <w:rFonts w:hint="eastAsia"/>
              </w:rPr>
              <w:t>/50</w:t>
            </w:r>
          </w:p>
        </w:tc>
        <w:tc>
          <w:tcPr>
            <w:tcW w:w="660" w:type="dxa"/>
            <w:tcBorders>
              <w:top w:val="single" w:sz="4" w:space="0" w:color="auto"/>
              <w:left w:val="nil"/>
              <w:bottom w:val="single" w:sz="8" w:space="0" w:color="auto"/>
              <w:right w:val="single" w:sz="8" w:space="0" w:color="auto"/>
            </w:tcBorders>
            <w:shd w:val="clear" w:color="auto" w:fill="auto"/>
            <w:noWrap/>
          </w:tcPr>
          <w:p w14:paraId="302095AE" w14:textId="7A75E803" w:rsidR="00242BFC" w:rsidRDefault="00242BFC" w:rsidP="00242BFC">
            <w:pPr>
              <w:widowControl/>
              <w:jc w:val="center"/>
              <w:rPr>
                <w:rFonts w:ascii="仿宋_GB2312" w:eastAsia="仿宋_GB2312" w:hAnsi="等线"/>
                <w:color w:val="000000"/>
              </w:rPr>
            </w:pPr>
            <w:r w:rsidRPr="00117D08">
              <w:t>70</w:t>
            </w:r>
          </w:p>
        </w:tc>
        <w:tc>
          <w:tcPr>
            <w:tcW w:w="2802" w:type="dxa"/>
            <w:tcBorders>
              <w:top w:val="single" w:sz="4" w:space="0" w:color="auto"/>
              <w:left w:val="nil"/>
              <w:bottom w:val="single" w:sz="8" w:space="0" w:color="auto"/>
              <w:right w:val="single" w:sz="8" w:space="0" w:color="auto"/>
            </w:tcBorders>
            <w:shd w:val="clear" w:color="auto" w:fill="auto"/>
            <w:noWrap/>
            <w:vAlign w:val="center"/>
          </w:tcPr>
          <w:p w14:paraId="6D1AFEE9" w14:textId="77777777" w:rsidR="00242BFC" w:rsidRDefault="00242BFC" w:rsidP="00242BFC">
            <w:pPr>
              <w:widowControl/>
              <w:jc w:val="center"/>
              <w:rPr>
                <w:rFonts w:ascii="仿宋_GB2312" w:eastAsia="仿宋_GB2312" w:hAnsi="等线"/>
                <w:color w:val="000000"/>
              </w:rPr>
            </w:pPr>
          </w:p>
        </w:tc>
      </w:tr>
      <w:tr w:rsidR="00242BFC" w14:paraId="64154809" w14:textId="77777777" w:rsidTr="006157AF">
        <w:trPr>
          <w:cantSplit/>
          <w:trHeight w:val="300"/>
          <w:jc w:val="center"/>
        </w:trPr>
        <w:tc>
          <w:tcPr>
            <w:tcW w:w="92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DBB6BC" w14:textId="36F44888"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1007</w:t>
            </w:r>
            <w:r w:rsidR="009528DA">
              <w:rPr>
                <w:rFonts w:ascii="仿宋_GB2312" w:eastAsia="仿宋_GB2312" w:hAnsi="等线"/>
                <w:color w:val="000000"/>
              </w:rPr>
              <w:t>00</w:t>
            </w:r>
          </w:p>
        </w:tc>
        <w:tc>
          <w:tcPr>
            <w:tcW w:w="916" w:type="dxa"/>
            <w:tcBorders>
              <w:top w:val="single" w:sz="8" w:space="0" w:color="auto"/>
              <w:left w:val="single" w:sz="8" w:space="0" w:color="auto"/>
              <w:bottom w:val="single" w:sz="8" w:space="0" w:color="auto"/>
              <w:right w:val="single" w:sz="8" w:space="0" w:color="auto"/>
            </w:tcBorders>
            <w:vAlign w:val="center"/>
          </w:tcPr>
          <w:p w14:paraId="70FE37EA" w14:textId="2D9B478D"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药学</w:t>
            </w:r>
          </w:p>
        </w:tc>
        <w:tc>
          <w:tcPr>
            <w:tcW w:w="709" w:type="dxa"/>
            <w:tcBorders>
              <w:top w:val="single" w:sz="8" w:space="0" w:color="auto"/>
              <w:left w:val="single" w:sz="8" w:space="0" w:color="auto"/>
              <w:bottom w:val="single" w:sz="8" w:space="0" w:color="auto"/>
              <w:right w:val="single" w:sz="8" w:space="0" w:color="auto"/>
            </w:tcBorders>
            <w:vAlign w:val="center"/>
          </w:tcPr>
          <w:p w14:paraId="63B40251" w14:textId="3914C430"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04</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C9D670" w14:textId="6CB748B7"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药物分析学</w:t>
            </w:r>
          </w:p>
        </w:tc>
        <w:tc>
          <w:tcPr>
            <w:tcW w:w="665" w:type="dxa"/>
            <w:tcBorders>
              <w:top w:val="nil"/>
              <w:left w:val="nil"/>
              <w:bottom w:val="single" w:sz="8" w:space="0" w:color="auto"/>
              <w:right w:val="single" w:sz="8" w:space="0" w:color="auto"/>
            </w:tcBorders>
            <w:shd w:val="clear" w:color="auto" w:fill="auto"/>
            <w:noWrap/>
            <w:vAlign w:val="center"/>
          </w:tcPr>
          <w:p w14:paraId="59344793" w14:textId="70DB3D4D"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305</w:t>
            </w:r>
          </w:p>
        </w:tc>
        <w:tc>
          <w:tcPr>
            <w:tcW w:w="810" w:type="dxa"/>
            <w:tcBorders>
              <w:top w:val="nil"/>
              <w:left w:val="nil"/>
              <w:bottom w:val="single" w:sz="8" w:space="0" w:color="auto"/>
              <w:right w:val="single" w:sz="8" w:space="0" w:color="auto"/>
            </w:tcBorders>
            <w:shd w:val="clear" w:color="auto" w:fill="auto"/>
            <w:noWrap/>
            <w:vAlign w:val="center"/>
          </w:tcPr>
          <w:p w14:paraId="45AAB7C8" w14:textId="24155322"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50</w:t>
            </w:r>
            <w:r w:rsidR="00A53BE0">
              <w:rPr>
                <w:rFonts w:ascii="仿宋_GB2312" w:eastAsia="仿宋_GB2312" w:hAnsi="等线" w:hint="eastAsia"/>
                <w:color w:val="000000"/>
              </w:rPr>
              <w:t>/50</w:t>
            </w:r>
          </w:p>
        </w:tc>
        <w:tc>
          <w:tcPr>
            <w:tcW w:w="660" w:type="dxa"/>
            <w:tcBorders>
              <w:top w:val="nil"/>
              <w:left w:val="nil"/>
              <w:bottom w:val="single" w:sz="8" w:space="0" w:color="auto"/>
              <w:right w:val="single" w:sz="8" w:space="0" w:color="auto"/>
            </w:tcBorders>
            <w:shd w:val="clear" w:color="auto" w:fill="auto"/>
            <w:noWrap/>
            <w:vAlign w:val="center"/>
          </w:tcPr>
          <w:p w14:paraId="41594448" w14:textId="05FEB49A"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170</w:t>
            </w:r>
          </w:p>
        </w:tc>
        <w:tc>
          <w:tcPr>
            <w:tcW w:w="2802" w:type="dxa"/>
            <w:tcBorders>
              <w:top w:val="nil"/>
              <w:left w:val="nil"/>
              <w:bottom w:val="single" w:sz="8" w:space="0" w:color="auto"/>
              <w:right w:val="single" w:sz="8" w:space="0" w:color="auto"/>
            </w:tcBorders>
            <w:shd w:val="clear" w:color="auto" w:fill="auto"/>
            <w:noWrap/>
            <w:vAlign w:val="center"/>
          </w:tcPr>
          <w:p w14:paraId="189D42B8" w14:textId="77777777" w:rsidR="00242BFC" w:rsidRDefault="00242BFC" w:rsidP="00242BFC">
            <w:pPr>
              <w:widowControl/>
              <w:jc w:val="center"/>
              <w:rPr>
                <w:rFonts w:ascii="仿宋_GB2312" w:eastAsia="仿宋_GB2312" w:hAnsi="等线"/>
                <w:color w:val="000000"/>
              </w:rPr>
            </w:pPr>
          </w:p>
        </w:tc>
      </w:tr>
      <w:tr w:rsidR="00242BFC" w14:paraId="4361807F" w14:textId="77777777" w:rsidTr="006157AF">
        <w:trPr>
          <w:cantSplit/>
          <w:trHeight w:val="300"/>
          <w:jc w:val="center"/>
        </w:trPr>
        <w:tc>
          <w:tcPr>
            <w:tcW w:w="92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AFC59F" w14:textId="548F5682"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0860</w:t>
            </w:r>
            <w:r w:rsidR="009528DA">
              <w:rPr>
                <w:rFonts w:ascii="仿宋_GB2312" w:eastAsia="仿宋_GB2312" w:hAnsi="等线"/>
                <w:color w:val="000000"/>
              </w:rPr>
              <w:t>00</w:t>
            </w:r>
          </w:p>
        </w:tc>
        <w:tc>
          <w:tcPr>
            <w:tcW w:w="916" w:type="dxa"/>
            <w:tcBorders>
              <w:top w:val="single" w:sz="8" w:space="0" w:color="auto"/>
              <w:left w:val="single" w:sz="8" w:space="0" w:color="auto"/>
              <w:bottom w:val="single" w:sz="8" w:space="0" w:color="auto"/>
              <w:right w:val="single" w:sz="8" w:space="0" w:color="auto"/>
            </w:tcBorders>
            <w:vAlign w:val="center"/>
          </w:tcPr>
          <w:p w14:paraId="3E3D2D98" w14:textId="5B0DC4D8"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生物与医药</w:t>
            </w:r>
          </w:p>
        </w:tc>
        <w:tc>
          <w:tcPr>
            <w:tcW w:w="709" w:type="dxa"/>
            <w:tcBorders>
              <w:top w:val="single" w:sz="8" w:space="0" w:color="auto"/>
              <w:left w:val="single" w:sz="8" w:space="0" w:color="auto"/>
              <w:bottom w:val="single" w:sz="8" w:space="0" w:color="auto"/>
              <w:right w:val="single" w:sz="8" w:space="0" w:color="auto"/>
            </w:tcBorders>
            <w:vAlign w:val="center"/>
          </w:tcPr>
          <w:p w14:paraId="4C0AE8F9" w14:textId="3A456989"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03</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98809B" w14:textId="13EE8929"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生物技术与工程</w:t>
            </w:r>
          </w:p>
        </w:tc>
        <w:tc>
          <w:tcPr>
            <w:tcW w:w="665" w:type="dxa"/>
            <w:tcBorders>
              <w:top w:val="nil"/>
              <w:left w:val="nil"/>
              <w:bottom w:val="single" w:sz="8" w:space="0" w:color="auto"/>
              <w:right w:val="single" w:sz="8" w:space="0" w:color="auto"/>
            </w:tcBorders>
            <w:shd w:val="clear" w:color="auto" w:fill="auto"/>
            <w:noWrap/>
            <w:vAlign w:val="center"/>
          </w:tcPr>
          <w:p w14:paraId="4A8AA694" w14:textId="24073B66"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280</w:t>
            </w:r>
          </w:p>
        </w:tc>
        <w:tc>
          <w:tcPr>
            <w:tcW w:w="810" w:type="dxa"/>
            <w:tcBorders>
              <w:top w:val="nil"/>
              <w:left w:val="nil"/>
              <w:bottom w:val="single" w:sz="8" w:space="0" w:color="auto"/>
              <w:right w:val="single" w:sz="8" w:space="0" w:color="auto"/>
            </w:tcBorders>
            <w:shd w:val="clear" w:color="auto" w:fill="auto"/>
            <w:noWrap/>
            <w:vAlign w:val="center"/>
          </w:tcPr>
          <w:p w14:paraId="442567AA" w14:textId="17C15E8C"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50</w:t>
            </w:r>
            <w:r w:rsidR="00A53BE0">
              <w:rPr>
                <w:rFonts w:ascii="仿宋_GB2312" w:eastAsia="仿宋_GB2312" w:hAnsi="等线" w:hint="eastAsia"/>
                <w:color w:val="000000"/>
              </w:rPr>
              <w:t>/50</w:t>
            </w:r>
          </w:p>
        </w:tc>
        <w:tc>
          <w:tcPr>
            <w:tcW w:w="660" w:type="dxa"/>
            <w:tcBorders>
              <w:top w:val="nil"/>
              <w:left w:val="nil"/>
              <w:bottom w:val="single" w:sz="8" w:space="0" w:color="auto"/>
              <w:right w:val="single" w:sz="8" w:space="0" w:color="auto"/>
            </w:tcBorders>
            <w:shd w:val="clear" w:color="auto" w:fill="auto"/>
            <w:noWrap/>
            <w:vAlign w:val="center"/>
          </w:tcPr>
          <w:p w14:paraId="6A06ADD0" w14:textId="55123CE5"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60</w:t>
            </w:r>
          </w:p>
        </w:tc>
        <w:tc>
          <w:tcPr>
            <w:tcW w:w="2802" w:type="dxa"/>
            <w:tcBorders>
              <w:top w:val="nil"/>
              <w:left w:val="nil"/>
              <w:bottom w:val="single" w:sz="8" w:space="0" w:color="auto"/>
              <w:right w:val="single" w:sz="8" w:space="0" w:color="auto"/>
            </w:tcBorders>
            <w:shd w:val="clear" w:color="auto" w:fill="auto"/>
            <w:noWrap/>
            <w:vAlign w:val="center"/>
          </w:tcPr>
          <w:p w14:paraId="1D46E23A" w14:textId="210D25B7" w:rsidR="00242BFC" w:rsidRDefault="00242BFC" w:rsidP="00295204">
            <w:pPr>
              <w:widowControl/>
              <w:jc w:val="center"/>
              <w:rPr>
                <w:rFonts w:ascii="仿宋_GB2312" w:eastAsia="仿宋_GB2312" w:hAnsi="等线"/>
                <w:color w:val="000000"/>
              </w:rPr>
            </w:pPr>
            <w:r>
              <w:rPr>
                <w:rFonts w:ascii="仿宋_GB2312" w:eastAsia="仿宋_GB2312" w:hAnsi="等线" w:hint="eastAsia"/>
                <w:color w:val="000000"/>
              </w:rPr>
              <w:t>含</w:t>
            </w:r>
            <w:r w:rsidR="007463B5" w:rsidRPr="007463B5">
              <w:rPr>
                <w:rFonts w:ascii="仿宋_GB2312" w:eastAsia="仿宋_GB2312" w:hAnsi="等线" w:hint="eastAsia"/>
                <w:color w:val="000000"/>
              </w:rPr>
              <w:t>退役大学生士兵计划</w:t>
            </w:r>
            <w:r>
              <w:rPr>
                <w:rFonts w:ascii="仿宋_GB2312" w:eastAsia="仿宋_GB2312" w:hAnsi="等线" w:hint="eastAsia"/>
                <w:color w:val="000000"/>
              </w:rPr>
              <w:t>1名;</w:t>
            </w:r>
            <w:r w:rsidR="007463B5">
              <w:rPr>
                <w:rFonts w:hint="eastAsia"/>
              </w:rPr>
              <w:t xml:space="preserve"> </w:t>
            </w:r>
            <w:r w:rsidR="007463B5" w:rsidRPr="007463B5">
              <w:rPr>
                <w:rFonts w:ascii="仿宋_GB2312" w:eastAsia="仿宋_GB2312" w:hAnsi="等线" w:hint="eastAsia"/>
                <w:color w:val="000000"/>
              </w:rPr>
              <w:t>退役大学生士兵计划</w:t>
            </w:r>
            <w:r>
              <w:rPr>
                <w:rFonts w:ascii="仿宋_GB2312" w:eastAsia="仿宋_GB2312" w:hAnsi="等线" w:hint="eastAsia"/>
                <w:color w:val="000000"/>
              </w:rPr>
              <w:t>分数线总分</w:t>
            </w:r>
            <w:r w:rsidR="00295204">
              <w:rPr>
                <w:rFonts w:ascii="仿宋_GB2312" w:eastAsia="仿宋_GB2312" w:hAnsi="等线" w:hint="eastAsia"/>
                <w:color w:val="000000"/>
              </w:rPr>
              <w:t>248</w:t>
            </w:r>
            <w:r>
              <w:rPr>
                <w:rFonts w:ascii="仿宋_GB2312" w:eastAsia="仿宋_GB2312" w:hAnsi="等线" w:hint="eastAsia"/>
                <w:color w:val="000000"/>
              </w:rPr>
              <w:t>分，政治、外语40分，业务课60分</w:t>
            </w:r>
          </w:p>
        </w:tc>
      </w:tr>
      <w:tr w:rsidR="00242BFC" w14:paraId="30E1245B" w14:textId="77777777" w:rsidTr="006157AF">
        <w:trPr>
          <w:cantSplit/>
          <w:trHeight w:val="300"/>
          <w:jc w:val="center"/>
        </w:trPr>
        <w:tc>
          <w:tcPr>
            <w:tcW w:w="92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D3D407" w14:textId="1FAAF54A"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0710</w:t>
            </w:r>
            <w:r w:rsidR="009528DA">
              <w:rPr>
                <w:rFonts w:ascii="仿宋_GB2312" w:eastAsia="仿宋_GB2312" w:hAnsi="等线"/>
                <w:color w:val="000000"/>
              </w:rPr>
              <w:t>00</w:t>
            </w:r>
          </w:p>
          <w:p w14:paraId="657A1D8E" w14:textId="77777777" w:rsidR="00242BFC" w:rsidRDefault="00242BFC" w:rsidP="00242BFC">
            <w:pPr>
              <w:widowControl/>
              <w:jc w:val="center"/>
              <w:rPr>
                <w:rFonts w:ascii="仿宋_GB2312" w:eastAsia="仿宋_GB2312" w:hAnsi="等线"/>
                <w:color w:val="000000"/>
              </w:rPr>
            </w:pPr>
          </w:p>
          <w:p w14:paraId="18CCCB19" w14:textId="77777777" w:rsidR="00242BFC" w:rsidRDefault="00242BFC" w:rsidP="00242BFC">
            <w:pPr>
              <w:widowControl/>
              <w:jc w:val="center"/>
              <w:rPr>
                <w:rFonts w:ascii="仿宋_GB2312" w:eastAsia="仿宋_GB2312" w:hAnsi="等线"/>
                <w:color w:val="000000"/>
              </w:rPr>
            </w:pPr>
          </w:p>
          <w:p w14:paraId="039830E3" w14:textId="77777777" w:rsidR="00242BFC" w:rsidRDefault="00242BFC" w:rsidP="00242BFC">
            <w:pPr>
              <w:widowControl/>
              <w:jc w:val="center"/>
              <w:rPr>
                <w:rFonts w:ascii="仿宋_GB2312" w:eastAsia="仿宋_GB2312" w:hAnsi="等线"/>
                <w:color w:val="000000"/>
              </w:rPr>
            </w:pPr>
          </w:p>
          <w:p w14:paraId="6313157D" w14:textId="7C90E73A" w:rsidR="00242BFC" w:rsidRDefault="00242BFC" w:rsidP="006F0B01">
            <w:pPr>
              <w:widowControl/>
              <w:jc w:val="center"/>
              <w:rPr>
                <w:rFonts w:ascii="仿宋_GB2312" w:eastAsia="仿宋_GB2312" w:hAnsi="等线"/>
                <w:color w:val="000000"/>
              </w:rPr>
            </w:pPr>
            <w:r>
              <w:rPr>
                <w:rFonts w:ascii="仿宋_GB2312" w:eastAsia="仿宋_GB2312" w:hAnsi="等线" w:hint="eastAsia"/>
                <w:color w:val="000000"/>
              </w:rPr>
              <w:t>0713</w:t>
            </w:r>
            <w:r w:rsidR="009528DA">
              <w:rPr>
                <w:rFonts w:ascii="仿宋_GB2312" w:eastAsia="仿宋_GB2312" w:hAnsi="等线"/>
                <w:color w:val="000000"/>
              </w:rPr>
              <w:t>00</w:t>
            </w:r>
          </w:p>
        </w:tc>
        <w:tc>
          <w:tcPr>
            <w:tcW w:w="916" w:type="dxa"/>
            <w:tcBorders>
              <w:top w:val="single" w:sz="8" w:space="0" w:color="auto"/>
              <w:left w:val="single" w:sz="8" w:space="0" w:color="auto"/>
              <w:bottom w:val="single" w:sz="8" w:space="0" w:color="auto"/>
              <w:right w:val="single" w:sz="8" w:space="0" w:color="auto"/>
            </w:tcBorders>
            <w:vAlign w:val="center"/>
          </w:tcPr>
          <w:p w14:paraId="69215022" w14:textId="77777777"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生物学</w:t>
            </w:r>
          </w:p>
          <w:p w14:paraId="3E0C1992" w14:textId="77777777" w:rsidR="00242BFC" w:rsidRDefault="00242BFC" w:rsidP="00242BFC">
            <w:pPr>
              <w:widowControl/>
              <w:jc w:val="left"/>
              <w:rPr>
                <w:rFonts w:ascii="仿宋_GB2312" w:eastAsia="仿宋_GB2312" w:hAnsi="等线"/>
                <w:color w:val="000000"/>
              </w:rPr>
            </w:pPr>
          </w:p>
          <w:p w14:paraId="713DC696" w14:textId="77777777" w:rsidR="00242BFC" w:rsidRDefault="00242BFC" w:rsidP="00242BFC">
            <w:pPr>
              <w:widowControl/>
              <w:jc w:val="left"/>
              <w:rPr>
                <w:rFonts w:ascii="仿宋_GB2312" w:eastAsia="仿宋_GB2312" w:hAnsi="等线"/>
                <w:color w:val="000000"/>
              </w:rPr>
            </w:pPr>
          </w:p>
          <w:p w14:paraId="69F84C72" w14:textId="77777777" w:rsidR="00242BFC" w:rsidRDefault="00242BFC" w:rsidP="00242BFC">
            <w:pPr>
              <w:widowControl/>
              <w:jc w:val="left"/>
              <w:rPr>
                <w:rFonts w:ascii="仿宋_GB2312" w:eastAsia="仿宋_GB2312" w:hAnsi="等线"/>
                <w:color w:val="000000"/>
              </w:rPr>
            </w:pPr>
          </w:p>
          <w:p w14:paraId="6E2C4814" w14:textId="7599973D"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生态学</w:t>
            </w:r>
          </w:p>
        </w:tc>
        <w:tc>
          <w:tcPr>
            <w:tcW w:w="709" w:type="dxa"/>
            <w:tcBorders>
              <w:top w:val="single" w:sz="8" w:space="0" w:color="auto"/>
              <w:left w:val="single" w:sz="8" w:space="0" w:color="auto"/>
              <w:bottom w:val="single" w:sz="8" w:space="0" w:color="auto"/>
              <w:right w:val="single" w:sz="8" w:space="0" w:color="auto"/>
            </w:tcBorders>
            <w:vAlign w:val="center"/>
          </w:tcPr>
          <w:p w14:paraId="204BF998" w14:textId="45F0EDFD"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09、10、</w:t>
            </w:r>
            <w:r w:rsidR="007463B5">
              <w:rPr>
                <w:rFonts w:ascii="仿宋_GB2312" w:eastAsia="仿宋_GB2312" w:hAnsi="等线" w:hint="eastAsia"/>
                <w:color w:val="000000"/>
              </w:rPr>
              <w:t>Z1</w:t>
            </w:r>
            <w:r>
              <w:rPr>
                <w:rFonts w:ascii="仿宋_GB2312" w:eastAsia="仿宋_GB2312" w:hAnsi="等线" w:hint="eastAsia"/>
                <w:color w:val="000000"/>
              </w:rPr>
              <w:t>、</w:t>
            </w:r>
          </w:p>
          <w:p w14:paraId="1DB30E91" w14:textId="77777777" w:rsidR="00242BFC" w:rsidRDefault="00242BFC" w:rsidP="00242BFC">
            <w:pPr>
              <w:widowControl/>
              <w:jc w:val="center"/>
              <w:rPr>
                <w:rFonts w:ascii="仿宋_GB2312" w:eastAsia="仿宋_GB2312" w:hAnsi="等线"/>
                <w:color w:val="000000"/>
              </w:rPr>
            </w:pPr>
          </w:p>
          <w:p w14:paraId="33D62825" w14:textId="79429C0D"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69、</w:t>
            </w:r>
          </w:p>
        </w:tc>
        <w:tc>
          <w:tcPr>
            <w:tcW w:w="13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CED71A" w14:textId="0B699497"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细胞生物学、生物化学与分子生物学、生物学（生物信息学）、生态学（不分方向）</w:t>
            </w:r>
          </w:p>
        </w:tc>
        <w:tc>
          <w:tcPr>
            <w:tcW w:w="665" w:type="dxa"/>
            <w:tcBorders>
              <w:top w:val="nil"/>
              <w:left w:val="nil"/>
              <w:bottom w:val="single" w:sz="8" w:space="0" w:color="auto"/>
              <w:right w:val="single" w:sz="8" w:space="0" w:color="auto"/>
            </w:tcBorders>
            <w:shd w:val="clear" w:color="auto" w:fill="auto"/>
            <w:noWrap/>
            <w:vAlign w:val="center"/>
          </w:tcPr>
          <w:p w14:paraId="4F1EDB1C" w14:textId="2C1C332B" w:rsidR="00242BFC" w:rsidRDefault="00242BFC" w:rsidP="00EE4BEE">
            <w:pPr>
              <w:widowControl/>
              <w:jc w:val="center"/>
              <w:rPr>
                <w:rFonts w:ascii="仿宋_GB2312" w:eastAsia="仿宋_GB2312" w:hAnsi="等线"/>
                <w:color w:val="000000"/>
              </w:rPr>
            </w:pPr>
            <w:r>
              <w:rPr>
                <w:rFonts w:ascii="仿宋_GB2312" w:eastAsia="仿宋_GB2312" w:hAnsi="等线" w:hint="eastAsia"/>
                <w:color w:val="000000"/>
              </w:rPr>
              <w:t>士兵计划分数线总分</w:t>
            </w:r>
            <w:r w:rsidR="00EE4BEE">
              <w:rPr>
                <w:rFonts w:ascii="仿宋_GB2312" w:eastAsia="仿宋_GB2312" w:hAnsi="等线" w:hint="eastAsia"/>
                <w:color w:val="000000"/>
              </w:rPr>
              <w:t>260</w:t>
            </w:r>
            <w:bookmarkStart w:id="0" w:name="_GoBack"/>
            <w:bookmarkEnd w:id="0"/>
            <w:r>
              <w:rPr>
                <w:rFonts w:ascii="仿宋_GB2312" w:eastAsia="仿宋_GB2312" w:hAnsi="等线" w:hint="eastAsia"/>
                <w:color w:val="000000"/>
              </w:rPr>
              <w:t>分</w:t>
            </w:r>
          </w:p>
        </w:tc>
        <w:tc>
          <w:tcPr>
            <w:tcW w:w="810" w:type="dxa"/>
            <w:tcBorders>
              <w:top w:val="nil"/>
              <w:left w:val="nil"/>
              <w:bottom w:val="single" w:sz="8" w:space="0" w:color="auto"/>
              <w:right w:val="single" w:sz="8" w:space="0" w:color="auto"/>
            </w:tcBorders>
            <w:shd w:val="clear" w:color="auto" w:fill="auto"/>
            <w:noWrap/>
            <w:vAlign w:val="center"/>
          </w:tcPr>
          <w:p w14:paraId="6DC892C4" w14:textId="7F33A2E6" w:rsidR="00242BFC" w:rsidRDefault="00242BFC" w:rsidP="00242BFC">
            <w:pPr>
              <w:widowControl/>
              <w:jc w:val="left"/>
              <w:rPr>
                <w:rFonts w:ascii="仿宋_GB2312" w:eastAsia="仿宋_GB2312" w:hAnsi="等线"/>
                <w:color w:val="000000"/>
              </w:rPr>
            </w:pPr>
            <w:r>
              <w:rPr>
                <w:rFonts w:ascii="仿宋_GB2312" w:eastAsia="仿宋_GB2312" w:hAnsi="等线" w:hint="eastAsia"/>
                <w:color w:val="000000"/>
              </w:rPr>
              <w:t>40/40</w:t>
            </w:r>
          </w:p>
        </w:tc>
        <w:tc>
          <w:tcPr>
            <w:tcW w:w="660" w:type="dxa"/>
            <w:tcBorders>
              <w:top w:val="nil"/>
              <w:left w:val="nil"/>
              <w:bottom w:val="single" w:sz="8" w:space="0" w:color="auto"/>
              <w:right w:val="single" w:sz="8" w:space="0" w:color="auto"/>
            </w:tcBorders>
            <w:shd w:val="clear" w:color="auto" w:fill="auto"/>
            <w:noWrap/>
            <w:vAlign w:val="center"/>
          </w:tcPr>
          <w:p w14:paraId="42B361FD" w14:textId="7AFD581F" w:rsidR="00242BFC" w:rsidRDefault="00242BFC" w:rsidP="00242BFC">
            <w:pPr>
              <w:widowControl/>
              <w:jc w:val="center"/>
              <w:rPr>
                <w:rFonts w:ascii="仿宋_GB2312" w:eastAsia="仿宋_GB2312" w:hAnsi="等线"/>
                <w:color w:val="000000"/>
              </w:rPr>
            </w:pPr>
            <w:r>
              <w:rPr>
                <w:rFonts w:ascii="仿宋_GB2312" w:eastAsia="仿宋_GB2312" w:hAnsi="等线" w:hint="eastAsia"/>
                <w:color w:val="000000"/>
              </w:rPr>
              <w:t>60</w:t>
            </w:r>
          </w:p>
        </w:tc>
        <w:tc>
          <w:tcPr>
            <w:tcW w:w="2802" w:type="dxa"/>
            <w:tcBorders>
              <w:top w:val="nil"/>
              <w:left w:val="nil"/>
              <w:bottom w:val="single" w:sz="8" w:space="0" w:color="auto"/>
              <w:right w:val="single" w:sz="8" w:space="0" w:color="auto"/>
            </w:tcBorders>
            <w:shd w:val="clear" w:color="auto" w:fill="auto"/>
            <w:noWrap/>
            <w:vAlign w:val="center"/>
          </w:tcPr>
          <w:p w14:paraId="76C2F941" w14:textId="71F80CC5" w:rsidR="00242BFC" w:rsidRDefault="00242BFC" w:rsidP="00CB11E7">
            <w:pPr>
              <w:widowControl/>
              <w:jc w:val="center"/>
              <w:rPr>
                <w:rFonts w:ascii="仿宋_GB2312" w:eastAsia="仿宋_GB2312" w:hAnsi="等线"/>
                <w:color w:val="000000"/>
              </w:rPr>
            </w:pPr>
            <w:r>
              <w:rPr>
                <w:rFonts w:ascii="仿宋_GB2312" w:eastAsia="仿宋_GB2312" w:hAnsi="等线" w:hint="eastAsia"/>
                <w:color w:val="000000"/>
              </w:rPr>
              <w:t>含</w:t>
            </w:r>
            <w:r w:rsidR="007463B5" w:rsidRPr="007463B5">
              <w:rPr>
                <w:rFonts w:ascii="仿宋_GB2312" w:eastAsia="仿宋_GB2312" w:hAnsi="等线" w:hint="eastAsia"/>
                <w:color w:val="000000"/>
              </w:rPr>
              <w:t>退役大学生士兵计划</w:t>
            </w:r>
            <w:r w:rsidR="00040514" w:rsidRPr="00FB379A">
              <w:rPr>
                <w:rFonts w:ascii="仿宋_GB2312" w:eastAsia="仿宋_GB2312" w:hAnsi="等线"/>
                <w:color w:val="000000"/>
              </w:rPr>
              <w:t>2</w:t>
            </w:r>
            <w:r w:rsidRPr="00FB379A">
              <w:rPr>
                <w:rFonts w:ascii="仿宋_GB2312" w:eastAsia="仿宋_GB2312" w:hAnsi="等线" w:hint="eastAsia"/>
                <w:color w:val="000000"/>
              </w:rPr>
              <w:t>名</w:t>
            </w:r>
            <w:r>
              <w:rPr>
                <w:rFonts w:ascii="仿宋_GB2312" w:eastAsia="仿宋_GB2312" w:hAnsi="等线" w:hint="eastAsia"/>
                <w:color w:val="000000"/>
              </w:rPr>
              <w:t>;</w:t>
            </w:r>
            <w:r w:rsidR="007463B5">
              <w:rPr>
                <w:rFonts w:hint="eastAsia"/>
              </w:rPr>
              <w:t xml:space="preserve"> </w:t>
            </w:r>
            <w:r w:rsidR="007463B5" w:rsidRPr="007463B5">
              <w:rPr>
                <w:rFonts w:ascii="仿宋_GB2312" w:eastAsia="仿宋_GB2312" w:hAnsi="等线" w:hint="eastAsia"/>
                <w:color w:val="000000"/>
              </w:rPr>
              <w:t>退役大学生士兵计划</w:t>
            </w:r>
            <w:r>
              <w:rPr>
                <w:rFonts w:ascii="仿宋_GB2312" w:eastAsia="仿宋_GB2312" w:hAnsi="等线" w:hint="eastAsia"/>
                <w:color w:val="000000"/>
              </w:rPr>
              <w:t>分数线总分</w:t>
            </w:r>
            <w:r w:rsidR="00CB11E7">
              <w:rPr>
                <w:rFonts w:ascii="仿宋_GB2312" w:eastAsia="仿宋_GB2312" w:hAnsi="等线" w:hint="eastAsia"/>
                <w:color w:val="000000"/>
              </w:rPr>
              <w:t>260</w:t>
            </w:r>
            <w:r>
              <w:rPr>
                <w:rFonts w:ascii="仿宋_GB2312" w:eastAsia="仿宋_GB2312" w:hAnsi="等线" w:hint="eastAsia"/>
                <w:color w:val="000000"/>
              </w:rPr>
              <w:t>分，政治、外语40分，业务课60分</w:t>
            </w:r>
          </w:p>
        </w:tc>
      </w:tr>
    </w:tbl>
    <w:p w14:paraId="04674364" w14:textId="2A963C85"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.初试成绩符合我院复试分数线要求者，按专业（方向）总分从高到低的顺序确定本专业（方向</w:t>
      </w:r>
      <w:r>
        <w:rPr>
          <w:rFonts w:ascii="仿宋" w:eastAsia="仿宋" w:hAnsi="仿宋" w:cs="仿宋"/>
          <w:sz w:val="32"/>
          <w:szCs w:val="32"/>
        </w:rPr>
        <w:t>）</w:t>
      </w:r>
      <w:r>
        <w:rPr>
          <w:rFonts w:ascii="仿宋" w:eastAsia="仿宋" w:hAnsi="仿宋" w:cs="仿宋" w:hint="eastAsia"/>
          <w:sz w:val="32"/>
          <w:szCs w:val="32"/>
        </w:rPr>
        <w:t>参加复试的考生名单。</w:t>
      </w:r>
    </w:p>
    <w:p w14:paraId="08910F33"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.考生可以通过</w:t>
      </w:r>
      <w:proofErr w:type="gramStart"/>
      <w:r>
        <w:rPr>
          <w:rFonts w:ascii="仿宋" w:eastAsia="仿宋" w:hAnsi="仿宋" w:cs="仿宋" w:hint="eastAsia"/>
          <w:sz w:val="32"/>
          <w:szCs w:val="32"/>
        </w:rPr>
        <w:t>学院官网查询</w:t>
      </w:r>
      <w:proofErr w:type="gramEnd"/>
      <w:r>
        <w:rPr>
          <w:rFonts w:ascii="仿宋" w:eastAsia="仿宋" w:hAnsi="仿宋" w:cs="仿宋" w:hint="eastAsia"/>
          <w:sz w:val="32"/>
          <w:szCs w:val="32"/>
        </w:rPr>
        <w:t>复试名单（见附件1）。</w:t>
      </w:r>
    </w:p>
    <w:p w14:paraId="4000D006"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.各专业</w:t>
      </w:r>
      <w:r w:rsidR="001B6513">
        <w:rPr>
          <w:rFonts w:ascii="仿宋" w:eastAsia="仿宋" w:hAnsi="仿宋" w:cs="仿宋" w:hint="eastAsia"/>
          <w:sz w:val="32"/>
          <w:szCs w:val="32"/>
        </w:rPr>
        <w:t>（方向）</w:t>
      </w:r>
      <w:r>
        <w:rPr>
          <w:rFonts w:ascii="仿宋" w:eastAsia="仿宋" w:hAnsi="仿宋" w:cs="仿宋" w:hint="eastAsia"/>
          <w:sz w:val="32"/>
          <w:szCs w:val="32"/>
        </w:rPr>
        <w:t>拟招生人数如下，</w:t>
      </w:r>
      <w:r w:rsidR="001B6513">
        <w:rPr>
          <w:rFonts w:ascii="仿宋" w:eastAsia="仿宋" w:hAnsi="仿宋" w:cs="仿宋" w:hint="eastAsia"/>
          <w:sz w:val="32"/>
          <w:szCs w:val="32"/>
        </w:rPr>
        <w:t>将根据情况调整，</w:t>
      </w:r>
      <w:r>
        <w:rPr>
          <w:rFonts w:ascii="仿宋" w:eastAsia="仿宋" w:hAnsi="仿宋" w:cs="仿宋" w:hint="eastAsia"/>
          <w:sz w:val="32"/>
          <w:szCs w:val="32"/>
        </w:rPr>
        <w:t>最终以实际录取人数为准：</w:t>
      </w:r>
    </w:p>
    <w:tbl>
      <w:tblPr>
        <w:tblW w:w="992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2083"/>
        <w:gridCol w:w="1417"/>
        <w:gridCol w:w="1559"/>
        <w:gridCol w:w="1560"/>
        <w:gridCol w:w="1772"/>
      </w:tblGrid>
      <w:tr w:rsidR="00DF0873" w14:paraId="03CD391F" w14:textId="77777777">
        <w:tc>
          <w:tcPr>
            <w:tcW w:w="1536" w:type="dxa"/>
          </w:tcPr>
          <w:p w14:paraId="7A394E5E" w14:textId="609C74D5" w:rsidR="00DF0873" w:rsidRDefault="005C2C1D">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专业（方向）代码</w:t>
            </w:r>
          </w:p>
        </w:tc>
        <w:tc>
          <w:tcPr>
            <w:tcW w:w="2083" w:type="dxa"/>
            <w:shd w:val="clear" w:color="auto" w:fill="auto"/>
            <w:vAlign w:val="center"/>
          </w:tcPr>
          <w:p w14:paraId="03806456" w14:textId="6D3B0A42" w:rsidR="00DF0873" w:rsidRDefault="005C2C1D">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专业（方向）名称</w:t>
            </w:r>
          </w:p>
        </w:tc>
        <w:tc>
          <w:tcPr>
            <w:tcW w:w="1417" w:type="dxa"/>
            <w:shd w:val="clear" w:color="auto" w:fill="auto"/>
            <w:vAlign w:val="center"/>
          </w:tcPr>
          <w:p w14:paraId="6F95F834" w14:textId="77777777" w:rsidR="00DF0873" w:rsidRDefault="005C2C1D">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总计划</w:t>
            </w:r>
          </w:p>
        </w:tc>
        <w:tc>
          <w:tcPr>
            <w:tcW w:w="1559" w:type="dxa"/>
            <w:shd w:val="clear" w:color="auto" w:fill="auto"/>
            <w:vAlign w:val="center"/>
          </w:tcPr>
          <w:p w14:paraId="675FCF3C" w14:textId="77777777" w:rsidR="00DF0873" w:rsidRDefault="005C2C1D">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已招推免生</w:t>
            </w:r>
          </w:p>
        </w:tc>
        <w:tc>
          <w:tcPr>
            <w:tcW w:w="1560" w:type="dxa"/>
            <w:shd w:val="clear" w:color="auto" w:fill="auto"/>
            <w:vAlign w:val="center"/>
          </w:tcPr>
          <w:p w14:paraId="619E23CF" w14:textId="77777777" w:rsidR="00DF0873" w:rsidRDefault="005C2C1D">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公开招考计划</w:t>
            </w:r>
          </w:p>
        </w:tc>
        <w:tc>
          <w:tcPr>
            <w:tcW w:w="1772" w:type="dxa"/>
            <w:shd w:val="clear" w:color="auto" w:fill="auto"/>
            <w:vAlign w:val="center"/>
          </w:tcPr>
          <w:p w14:paraId="0AD0B570" w14:textId="77777777" w:rsidR="00DF0873" w:rsidRDefault="005C2C1D">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备注</w:t>
            </w:r>
          </w:p>
        </w:tc>
      </w:tr>
      <w:tr w:rsidR="00DF0873" w14:paraId="5C855927" w14:textId="77777777">
        <w:tc>
          <w:tcPr>
            <w:tcW w:w="1536" w:type="dxa"/>
            <w:vAlign w:val="center"/>
          </w:tcPr>
          <w:p w14:paraId="73150CE9"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070703</w:t>
            </w:r>
          </w:p>
        </w:tc>
        <w:tc>
          <w:tcPr>
            <w:tcW w:w="2083" w:type="dxa"/>
            <w:shd w:val="clear" w:color="auto" w:fill="auto"/>
            <w:vAlign w:val="center"/>
          </w:tcPr>
          <w:p w14:paraId="099D3EC2"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海洋生物学</w:t>
            </w:r>
          </w:p>
        </w:tc>
        <w:tc>
          <w:tcPr>
            <w:tcW w:w="1417" w:type="dxa"/>
            <w:shd w:val="clear" w:color="auto" w:fill="auto"/>
            <w:vAlign w:val="center"/>
          </w:tcPr>
          <w:p w14:paraId="707D528B"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3</w:t>
            </w:r>
          </w:p>
        </w:tc>
        <w:tc>
          <w:tcPr>
            <w:tcW w:w="1559" w:type="dxa"/>
            <w:shd w:val="clear" w:color="auto" w:fill="auto"/>
            <w:vAlign w:val="center"/>
          </w:tcPr>
          <w:p w14:paraId="12D495EF"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1</w:t>
            </w:r>
          </w:p>
        </w:tc>
        <w:tc>
          <w:tcPr>
            <w:tcW w:w="1560" w:type="dxa"/>
            <w:shd w:val="clear" w:color="auto" w:fill="auto"/>
            <w:vAlign w:val="center"/>
          </w:tcPr>
          <w:p w14:paraId="0088B9FC"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2</w:t>
            </w:r>
          </w:p>
        </w:tc>
        <w:tc>
          <w:tcPr>
            <w:tcW w:w="1772" w:type="dxa"/>
            <w:shd w:val="clear" w:color="auto" w:fill="auto"/>
            <w:vAlign w:val="center"/>
          </w:tcPr>
          <w:p w14:paraId="1853A8F4" w14:textId="0D0581FC"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含</w:t>
            </w:r>
            <w:r w:rsidR="005B76FD" w:rsidRPr="005B76FD">
              <w:rPr>
                <w:rFonts w:ascii="仿宋_GB2312" w:eastAsia="仿宋_GB2312" w:hAnsi="等线" w:hint="eastAsia"/>
                <w:color w:val="000000"/>
              </w:rPr>
              <w:t>少数民族骨干计划（普通）</w:t>
            </w:r>
            <w:r>
              <w:rPr>
                <w:rFonts w:ascii="仿宋_GB2312" w:eastAsia="仿宋_GB2312" w:hAnsi="等线" w:hint="eastAsia"/>
                <w:color w:val="000000"/>
              </w:rPr>
              <w:t>1名</w:t>
            </w:r>
          </w:p>
        </w:tc>
      </w:tr>
      <w:tr w:rsidR="00DF0873" w14:paraId="12467AFF" w14:textId="77777777">
        <w:tc>
          <w:tcPr>
            <w:tcW w:w="1536" w:type="dxa"/>
            <w:vAlign w:val="center"/>
          </w:tcPr>
          <w:p w14:paraId="02BA2193"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071001</w:t>
            </w:r>
          </w:p>
        </w:tc>
        <w:tc>
          <w:tcPr>
            <w:tcW w:w="2083" w:type="dxa"/>
            <w:shd w:val="clear" w:color="auto" w:fill="auto"/>
            <w:vAlign w:val="center"/>
          </w:tcPr>
          <w:p w14:paraId="39A6AB84"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植物学</w:t>
            </w:r>
          </w:p>
        </w:tc>
        <w:tc>
          <w:tcPr>
            <w:tcW w:w="1417" w:type="dxa"/>
            <w:shd w:val="clear" w:color="auto" w:fill="auto"/>
            <w:vAlign w:val="center"/>
          </w:tcPr>
          <w:p w14:paraId="4A0EB9C0"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14</w:t>
            </w:r>
          </w:p>
        </w:tc>
        <w:tc>
          <w:tcPr>
            <w:tcW w:w="1559" w:type="dxa"/>
            <w:shd w:val="clear" w:color="auto" w:fill="auto"/>
            <w:vAlign w:val="center"/>
          </w:tcPr>
          <w:p w14:paraId="31F8E094"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6</w:t>
            </w:r>
          </w:p>
        </w:tc>
        <w:tc>
          <w:tcPr>
            <w:tcW w:w="1560" w:type="dxa"/>
            <w:shd w:val="clear" w:color="auto" w:fill="auto"/>
            <w:vAlign w:val="center"/>
          </w:tcPr>
          <w:p w14:paraId="33CC61D6"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8</w:t>
            </w:r>
          </w:p>
        </w:tc>
        <w:tc>
          <w:tcPr>
            <w:tcW w:w="1772" w:type="dxa"/>
            <w:shd w:val="clear" w:color="auto" w:fill="auto"/>
            <w:vAlign w:val="center"/>
          </w:tcPr>
          <w:p w14:paraId="42D220F0" w14:textId="27586BB4"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含</w:t>
            </w:r>
            <w:r w:rsidR="005B76FD" w:rsidRPr="005B76FD">
              <w:rPr>
                <w:rFonts w:ascii="仿宋_GB2312" w:eastAsia="仿宋_GB2312" w:hAnsi="等线" w:hint="eastAsia"/>
                <w:color w:val="000000"/>
              </w:rPr>
              <w:t>少数民族骨干计划（普通）</w:t>
            </w:r>
            <w:r>
              <w:rPr>
                <w:rFonts w:ascii="仿宋_GB2312" w:eastAsia="仿宋_GB2312" w:hAnsi="等线" w:hint="eastAsia"/>
                <w:color w:val="000000"/>
              </w:rPr>
              <w:t>1名</w:t>
            </w:r>
          </w:p>
        </w:tc>
      </w:tr>
      <w:tr w:rsidR="00DF0873" w14:paraId="29D02CD9" w14:textId="77777777">
        <w:tc>
          <w:tcPr>
            <w:tcW w:w="1536" w:type="dxa"/>
            <w:vAlign w:val="center"/>
          </w:tcPr>
          <w:p w14:paraId="34E93A04"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071002</w:t>
            </w:r>
          </w:p>
        </w:tc>
        <w:tc>
          <w:tcPr>
            <w:tcW w:w="2083" w:type="dxa"/>
            <w:shd w:val="clear" w:color="auto" w:fill="auto"/>
            <w:vAlign w:val="center"/>
          </w:tcPr>
          <w:p w14:paraId="726379D3"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动物学</w:t>
            </w:r>
          </w:p>
        </w:tc>
        <w:tc>
          <w:tcPr>
            <w:tcW w:w="1417" w:type="dxa"/>
            <w:shd w:val="clear" w:color="auto" w:fill="auto"/>
            <w:vAlign w:val="center"/>
          </w:tcPr>
          <w:p w14:paraId="6D4593B4"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11</w:t>
            </w:r>
          </w:p>
        </w:tc>
        <w:tc>
          <w:tcPr>
            <w:tcW w:w="1559" w:type="dxa"/>
            <w:shd w:val="clear" w:color="auto" w:fill="auto"/>
            <w:vAlign w:val="center"/>
          </w:tcPr>
          <w:p w14:paraId="21404A91"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3</w:t>
            </w:r>
          </w:p>
        </w:tc>
        <w:tc>
          <w:tcPr>
            <w:tcW w:w="1560" w:type="dxa"/>
            <w:shd w:val="clear" w:color="auto" w:fill="auto"/>
            <w:vAlign w:val="center"/>
          </w:tcPr>
          <w:p w14:paraId="3A795EFD"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8</w:t>
            </w:r>
          </w:p>
        </w:tc>
        <w:tc>
          <w:tcPr>
            <w:tcW w:w="1772" w:type="dxa"/>
            <w:shd w:val="clear" w:color="auto" w:fill="auto"/>
            <w:vAlign w:val="center"/>
          </w:tcPr>
          <w:p w14:paraId="5D3DE03B"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 xml:space="preserve">　</w:t>
            </w:r>
          </w:p>
        </w:tc>
      </w:tr>
      <w:tr w:rsidR="00DF0873" w14:paraId="2B252FE4" w14:textId="77777777">
        <w:tc>
          <w:tcPr>
            <w:tcW w:w="1536" w:type="dxa"/>
            <w:vAlign w:val="center"/>
          </w:tcPr>
          <w:p w14:paraId="32554C83"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071003</w:t>
            </w:r>
          </w:p>
        </w:tc>
        <w:tc>
          <w:tcPr>
            <w:tcW w:w="2083" w:type="dxa"/>
            <w:shd w:val="clear" w:color="auto" w:fill="auto"/>
            <w:vAlign w:val="center"/>
          </w:tcPr>
          <w:p w14:paraId="0D65029A"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生理学</w:t>
            </w:r>
          </w:p>
        </w:tc>
        <w:tc>
          <w:tcPr>
            <w:tcW w:w="1417" w:type="dxa"/>
            <w:shd w:val="clear" w:color="auto" w:fill="auto"/>
            <w:vAlign w:val="center"/>
          </w:tcPr>
          <w:p w14:paraId="77218C95"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3</w:t>
            </w:r>
          </w:p>
        </w:tc>
        <w:tc>
          <w:tcPr>
            <w:tcW w:w="1559" w:type="dxa"/>
            <w:shd w:val="clear" w:color="auto" w:fill="auto"/>
            <w:vAlign w:val="center"/>
          </w:tcPr>
          <w:p w14:paraId="5D1B2AA3"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0</w:t>
            </w:r>
          </w:p>
        </w:tc>
        <w:tc>
          <w:tcPr>
            <w:tcW w:w="1560" w:type="dxa"/>
            <w:shd w:val="clear" w:color="auto" w:fill="auto"/>
            <w:vAlign w:val="center"/>
          </w:tcPr>
          <w:p w14:paraId="763F8874"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3</w:t>
            </w:r>
          </w:p>
        </w:tc>
        <w:tc>
          <w:tcPr>
            <w:tcW w:w="1772" w:type="dxa"/>
            <w:shd w:val="clear" w:color="auto" w:fill="auto"/>
            <w:vAlign w:val="center"/>
          </w:tcPr>
          <w:p w14:paraId="7E62B0CA"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 xml:space="preserve">　</w:t>
            </w:r>
          </w:p>
        </w:tc>
      </w:tr>
      <w:tr w:rsidR="00DF0873" w14:paraId="62F72694" w14:textId="77777777">
        <w:tc>
          <w:tcPr>
            <w:tcW w:w="1536" w:type="dxa"/>
            <w:vAlign w:val="center"/>
          </w:tcPr>
          <w:p w14:paraId="4CAB1711"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071004</w:t>
            </w:r>
          </w:p>
        </w:tc>
        <w:tc>
          <w:tcPr>
            <w:tcW w:w="2083" w:type="dxa"/>
            <w:shd w:val="clear" w:color="auto" w:fill="auto"/>
            <w:vAlign w:val="center"/>
          </w:tcPr>
          <w:p w14:paraId="5AA0CDD4"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水生生物学</w:t>
            </w:r>
          </w:p>
        </w:tc>
        <w:tc>
          <w:tcPr>
            <w:tcW w:w="1417" w:type="dxa"/>
            <w:shd w:val="clear" w:color="auto" w:fill="auto"/>
            <w:vAlign w:val="center"/>
          </w:tcPr>
          <w:p w14:paraId="66051202"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17</w:t>
            </w:r>
          </w:p>
        </w:tc>
        <w:tc>
          <w:tcPr>
            <w:tcW w:w="1559" w:type="dxa"/>
            <w:shd w:val="clear" w:color="auto" w:fill="auto"/>
            <w:vAlign w:val="center"/>
          </w:tcPr>
          <w:p w14:paraId="6B90C851"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2</w:t>
            </w:r>
          </w:p>
        </w:tc>
        <w:tc>
          <w:tcPr>
            <w:tcW w:w="1560" w:type="dxa"/>
            <w:shd w:val="clear" w:color="auto" w:fill="auto"/>
            <w:vAlign w:val="center"/>
          </w:tcPr>
          <w:p w14:paraId="2C61B35A"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15</w:t>
            </w:r>
          </w:p>
        </w:tc>
        <w:tc>
          <w:tcPr>
            <w:tcW w:w="1772" w:type="dxa"/>
            <w:shd w:val="clear" w:color="auto" w:fill="auto"/>
            <w:vAlign w:val="center"/>
          </w:tcPr>
          <w:p w14:paraId="3B2A5B23"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 xml:space="preserve">　</w:t>
            </w:r>
          </w:p>
        </w:tc>
      </w:tr>
      <w:tr w:rsidR="00DF0873" w14:paraId="4F2C49D6" w14:textId="77777777">
        <w:tc>
          <w:tcPr>
            <w:tcW w:w="1536" w:type="dxa"/>
            <w:vAlign w:val="center"/>
          </w:tcPr>
          <w:p w14:paraId="3E8FE5F0"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071005</w:t>
            </w:r>
          </w:p>
        </w:tc>
        <w:tc>
          <w:tcPr>
            <w:tcW w:w="2083" w:type="dxa"/>
            <w:shd w:val="clear" w:color="auto" w:fill="auto"/>
            <w:vAlign w:val="center"/>
          </w:tcPr>
          <w:p w14:paraId="317510CA"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微生物学</w:t>
            </w:r>
          </w:p>
        </w:tc>
        <w:tc>
          <w:tcPr>
            <w:tcW w:w="1417" w:type="dxa"/>
            <w:shd w:val="clear" w:color="auto" w:fill="auto"/>
            <w:vAlign w:val="center"/>
          </w:tcPr>
          <w:p w14:paraId="7311DEBC"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8</w:t>
            </w:r>
          </w:p>
        </w:tc>
        <w:tc>
          <w:tcPr>
            <w:tcW w:w="1559" w:type="dxa"/>
            <w:shd w:val="clear" w:color="auto" w:fill="auto"/>
            <w:vAlign w:val="center"/>
          </w:tcPr>
          <w:p w14:paraId="0F9ACBD5"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0</w:t>
            </w:r>
          </w:p>
        </w:tc>
        <w:tc>
          <w:tcPr>
            <w:tcW w:w="1560" w:type="dxa"/>
            <w:shd w:val="clear" w:color="auto" w:fill="auto"/>
            <w:vAlign w:val="center"/>
          </w:tcPr>
          <w:p w14:paraId="408A75D5"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8</w:t>
            </w:r>
          </w:p>
        </w:tc>
        <w:tc>
          <w:tcPr>
            <w:tcW w:w="1772" w:type="dxa"/>
            <w:shd w:val="clear" w:color="auto" w:fill="auto"/>
            <w:vAlign w:val="center"/>
          </w:tcPr>
          <w:p w14:paraId="1AD742D9"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 xml:space="preserve">　</w:t>
            </w:r>
          </w:p>
        </w:tc>
      </w:tr>
      <w:tr w:rsidR="00DF0873" w14:paraId="65BDF04F" w14:textId="77777777">
        <w:tc>
          <w:tcPr>
            <w:tcW w:w="1536" w:type="dxa"/>
            <w:vAlign w:val="center"/>
          </w:tcPr>
          <w:p w14:paraId="711969C3"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071007</w:t>
            </w:r>
          </w:p>
        </w:tc>
        <w:tc>
          <w:tcPr>
            <w:tcW w:w="2083" w:type="dxa"/>
            <w:shd w:val="clear" w:color="auto" w:fill="auto"/>
            <w:vAlign w:val="center"/>
          </w:tcPr>
          <w:p w14:paraId="76FB4191"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遗传学</w:t>
            </w:r>
          </w:p>
        </w:tc>
        <w:tc>
          <w:tcPr>
            <w:tcW w:w="1417" w:type="dxa"/>
            <w:shd w:val="clear" w:color="auto" w:fill="auto"/>
            <w:vAlign w:val="center"/>
          </w:tcPr>
          <w:p w14:paraId="200F4EE4"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4</w:t>
            </w:r>
          </w:p>
        </w:tc>
        <w:tc>
          <w:tcPr>
            <w:tcW w:w="1559" w:type="dxa"/>
            <w:shd w:val="clear" w:color="auto" w:fill="auto"/>
            <w:vAlign w:val="center"/>
          </w:tcPr>
          <w:p w14:paraId="06523402"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0</w:t>
            </w:r>
          </w:p>
        </w:tc>
        <w:tc>
          <w:tcPr>
            <w:tcW w:w="1560" w:type="dxa"/>
            <w:shd w:val="clear" w:color="auto" w:fill="auto"/>
            <w:vAlign w:val="center"/>
          </w:tcPr>
          <w:p w14:paraId="1AA1E687"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4</w:t>
            </w:r>
          </w:p>
        </w:tc>
        <w:tc>
          <w:tcPr>
            <w:tcW w:w="1772" w:type="dxa"/>
            <w:shd w:val="clear" w:color="auto" w:fill="auto"/>
            <w:vAlign w:val="center"/>
          </w:tcPr>
          <w:p w14:paraId="50158C8D"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 xml:space="preserve">　</w:t>
            </w:r>
          </w:p>
        </w:tc>
      </w:tr>
      <w:tr w:rsidR="00DF0873" w14:paraId="2F8364CE" w14:textId="77777777">
        <w:tc>
          <w:tcPr>
            <w:tcW w:w="1536" w:type="dxa"/>
            <w:vAlign w:val="center"/>
          </w:tcPr>
          <w:p w14:paraId="42B906E7"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071009</w:t>
            </w:r>
          </w:p>
        </w:tc>
        <w:tc>
          <w:tcPr>
            <w:tcW w:w="2083" w:type="dxa"/>
            <w:shd w:val="clear" w:color="auto" w:fill="auto"/>
            <w:vAlign w:val="center"/>
          </w:tcPr>
          <w:p w14:paraId="4F4A9D97"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细胞生物学</w:t>
            </w:r>
          </w:p>
        </w:tc>
        <w:tc>
          <w:tcPr>
            <w:tcW w:w="1417" w:type="dxa"/>
            <w:shd w:val="clear" w:color="auto" w:fill="auto"/>
            <w:vAlign w:val="center"/>
          </w:tcPr>
          <w:p w14:paraId="7C8C833E"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5</w:t>
            </w:r>
          </w:p>
        </w:tc>
        <w:tc>
          <w:tcPr>
            <w:tcW w:w="1559" w:type="dxa"/>
            <w:shd w:val="clear" w:color="auto" w:fill="auto"/>
            <w:vAlign w:val="center"/>
          </w:tcPr>
          <w:p w14:paraId="3593D61D"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2</w:t>
            </w:r>
          </w:p>
        </w:tc>
        <w:tc>
          <w:tcPr>
            <w:tcW w:w="1560" w:type="dxa"/>
            <w:shd w:val="clear" w:color="auto" w:fill="auto"/>
            <w:vAlign w:val="center"/>
          </w:tcPr>
          <w:p w14:paraId="0389E24B"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3</w:t>
            </w:r>
          </w:p>
        </w:tc>
        <w:tc>
          <w:tcPr>
            <w:tcW w:w="1772" w:type="dxa"/>
            <w:shd w:val="clear" w:color="auto" w:fill="auto"/>
            <w:vAlign w:val="center"/>
          </w:tcPr>
          <w:p w14:paraId="5BBAFCDC"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 xml:space="preserve">　</w:t>
            </w:r>
          </w:p>
        </w:tc>
      </w:tr>
      <w:tr w:rsidR="00DF0873" w14:paraId="75E78A2C" w14:textId="77777777">
        <w:tc>
          <w:tcPr>
            <w:tcW w:w="1536" w:type="dxa"/>
            <w:vAlign w:val="center"/>
          </w:tcPr>
          <w:p w14:paraId="5EBF075A"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lastRenderedPageBreak/>
              <w:t>071010</w:t>
            </w:r>
          </w:p>
        </w:tc>
        <w:tc>
          <w:tcPr>
            <w:tcW w:w="2083" w:type="dxa"/>
            <w:shd w:val="clear" w:color="auto" w:fill="auto"/>
            <w:vAlign w:val="center"/>
          </w:tcPr>
          <w:p w14:paraId="618A03B3" w14:textId="77777777" w:rsidR="00DF0873" w:rsidRDefault="005C2C1D" w:rsidP="008F4F7E">
            <w:pPr>
              <w:jc w:val="center"/>
              <w:rPr>
                <w:rFonts w:ascii="仿宋" w:eastAsia="仿宋" w:hAnsi="仿宋" w:cs="仿宋"/>
                <w:b/>
                <w:sz w:val="32"/>
                <w:szCs w:val="32"/>
              </w:rPr>
            </w:pPr>
            <w:r>
              <w:rPr>
                <w:rFonts w:ascii="仿宋_GB2312" w:eastAsia="仿宋_GB2312" w:hAnsi="等线" w:hint="eastAsia"/>
                <w:color w:val="000000"/>
              </w:rPr>
              <w:t>生物化学与分子生物学</w:t>
            </w:r>
          </w:p>
        </w:tc>
        <w:tc>
          <w:tcPr>
            <w:tcW w:w="1417" w:type="dxa"/>
            <w:shd w:val="clear" w:color="auto" w:fill="auto"/>
            <w:vAlign w:val="center"/>
          </w:tcPr>
          <w:p w14:paraId="06BCDB79"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57</w:t>
            </w:r>
          </w:p>
        </w:tc>
        <w:tc>
          <w:tcPr>
            <w:tcW w:w="1559" w:type="dxa"/>
            <w:shd w:val="clear" w:color="auto" w:fill="auto"/>
            <w:vAlign w:val="center"/>
          </w:tcPr>
          <w:p w14:paraId="163C6496"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19</w:t>
            </w:r>
          </w:p>
        </w:tc>
        <w:tc>
          <w:tcPr>
            <w:tcW w:w="1560" w:type="dxa"/>
            <w:shd w:val="clear" w:color="auto" w:fill="auto"/>
            <w:vAlign w:val="center"/>
          </w:tcPr>
          <w:p w14:paraId="25EB87BD"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38</w:t>
            </w:r>
          </w:p>
        </w:tc>
        <w:tc>
          <w:tcPr>
            <w:tcW w:w="1772" w:type="dxa"/>
            <w:shd w:val="clear" w:color="auto" w:fill="auto"/>
            <w:vAlign w:val="center"/>
          </w:tcPr>
          <w:p w14:paraId="57C32ECE"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 xml:space="preserve">　</w:t>
            </w:r>
          </w:p>
        </w:tc>
      </w:tr>
      <w:tr w:rsidR="00DF0873" w14:paraId="622A9AA5" w14:textId="77777777">
        <w:tc>
          <w:tcPr>
            <w:tcW w:w="1536" w:type="dxa"/>
            <w:vAlign w:val="center"/>
          </w:tcPr>
          <w:p w14:paraId="4EACA50E" w14:textId="77777777" w:rsidR="00DF0873" w:rsidRDefault="005C2C1D">
            <w:pPr>
              <w:spacing w:line="540" w:lineRule="exact"/>
              <w:jc w:val="center"/>
              <w:rPr>
                <w:rFonts w:ascii="仿宋" w:eastAsia="仿宋_GB2312" w:hAnsi="仿宋" w:cs="仿宋"/>
                <w:b/>
                <w:sz w:val="32"/>
                <w:szCs w:val="32"/>
              </w:rPr>
            </w:pPr>
            <w:r>
              <w:rPr>
                <w:rFonts w:ascii="仿宋_GB2312" w:eastAsia="仿宋_GB2312" w:hAnsi="等线" w:hint="eastAsia"/>
                <w:color w:val="000000"/>
              </w:rPr>
              <w:t>0710Z1</w:t>
            </w:r>
          </w:p>
        </w:tc>
        <w:tc>
          <w:tcPr>
            <w:tcW w:w="2083" w:type="dxa"/>
            <w:shd w:val="clear" w:color="auto" w:fill="auto"/>
            <w:vAlign w:val="center"/>
          </w:tcPr>
          <w:p w14:paraId="5044F9A7" w14:textId="77777777" w:rsidR="00DF0873" w:rsidRDefault="005C2C1D" w:rsidP="008F4F7E">
            <w:pPr>
              <w:jc w:val="center"/>
              <w:rPr>
                <w:rFonts w:ascii="仿宋" w:eastAsia="仿宋_GB2312" w:hAnsi="仿宋" w:cs="仿宋"/>
                <w:b/>
                <w:sz w:val="32"/>
                <w:szCs w:val="32"/>
              </w:rPr>
            </w:pPr>
            <w:r>
              <w:rPr>
                <w:rFonts w:ascii="仿宋_GB2312" w:eastAsia="仿宋_GB2312" w:hAnsi="等线" w:hint="eastAsia"/>
                <w:color w:val="000000"/>
              </w:rPr>
              <w:t>生物学（生物信息学）</w:t>
            </w:r>
          </w:p>
        </w:tc>
        <w:tc>
          <w:tcPr>
            <w:tcW w:w="1417" w:type="dxa"/>
            <w:shd w:val="clear" w:color="auto" w:fill="auto"/>
            <w:vAlign w:val="center"/>
          </w:tcPr>
          <w:p w14:paraId="012A6745"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19</w:t>
            </w:r>
          </w:p>
        </w:tc>
        <w:tc>
          <w:tcPr>
            <w:tcW w:w="1559" w:type="dxa"/>
            <w:shd w:val="clear" w:color="auto" w:fill="auto"/>
            <w:vAlign w:val="center"/>
          </w:tcPr>
          <w:p w14:paraId="52C86F3F"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12</w:t>
            </w:r>
          </w:p>
        </w:tc>
        <w:tc>
          <w:tcPr>
            <w:tcW w:w="1560" w:type="dxa"/>
            <w:shd w:val="clear" w:color="auto" w:fill="auto"/>
            <w:vAlign w:val="center"/>
          </w:tcPr>
          <w:p w14:paraId="6E60B208"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7</w:t>
            </w:r>
          </w:p>
        </w:tc>
        <w:tc>
          <w:tcPr>
            <w:tcW w:w="1772" w:type="dxa"/>
            <w:shd w:val="clear" w:color="auto" w:fill="auto"/>
            <w:vAlign w:val="center"/>
          </w:tcPr>
          <w:p w14:paraId="0E9AC2AA"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 xml:space="preserve">　</w:t>
            </w:r>
          </w:p>
        </w:tc>
      </w:tr>
      <w:tr w:rsidR="00DF0873" w14:paraId="08C1EE53" w14:textId="77777777">
        <w:tc>
          <w:tcPr>
            <w:tcW w:w="1536" w:type="dxa"/>
            <w:vAlign w:val="center"/>
          </w:tcPr>
          <w:p w14:paraId="177B9033"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071369</w:t>
            </w:r>
          </w:p>
        </w:tc>
        <w:tc>
          <w:tcPr>
            <w:tcW w:w="2083" w:type="dxa"/>
            <w:shd w:val="clear" w:color="auto" w:fill="auto"/>
            <w:vAlign w:val="center"/>
          </w:tcPr>
          <w:p w14:paraId="7A57A959"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生态学（不分方向）</w:t>
            </w:r>
          </w:p>
        </w:tc>
        <w:tc>
          <w:tcPr>
            <w:tcW w:w="1417" w:type="dxa"/>
            <w:shd w:val="clear" w:color="auto" w:fill="auto"/>
            <w:vAlign w:val="center"/>
          </w:tcPr>
          <w:p w14:paraId="1008BDB6"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22</w:t>
            </w:r>
          </w:p>
        </w:tc>
        <w:tc>
          <w:tcPr>
            <w:tcW w:w="1559" w:type="dxa"/>
            <w:shd w:val="clear" w:color="auto" w:fill="auto"/>
            <w:vAlign w:val="center"/>
          </w:tcPr>
          <w:p w14:paraId="3A62A4B1"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9</w:t>
            </w:r>
          </w:p>
        </w:tc>
        <w:tc>
          <w:tcPr>
            <w:tcW w:w="1560" w:type="dxa"/>
            <w:shd w:val="clear" w:color="auto" w:fill="auto"/>
            <w:vAlign w:val="center"/>
          </w:tcPr>
          <w:p w14:paraId="7554EF44"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13</w:t>
            </w:r>
          </w:p>
        </w:tc>
        <w:tc>
          <w:tcPr>
            <w:tcW w:w="1772" w:type="dxa"/>
            <w:shd w:val="clear" w:color="auto" w:fill="auto"/>
            <w:vAlign w:val="center"/>
          </w:tcPr>
          <w:p w14:paraId="566C0328"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 xml:space="preserve">　</w:t>
            </w:r>
          </w:p>
        </w:tc>
      </w:tr>
      <w:tr w:rsidR="00DF0873" w14:paraId="365BAC47" w14:textId="77777777">
        <w:tc>
          <w:tcPr>
            <w:tcW w:w="1536" w:type="dxa"/>
            <w:vAlign w:val="center"/>
          </w:tcPr>
          <w:p w14:paraId="12E0A2FF"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100704</w:t>
            </w:r>
          </w:p>
        </w:tc>
        <w:tc>
          <w:tcPr>
            <w:tcW w:w="2083" w:type="dxa"/>
            <w:shd w:val="clear" w:color="auto" w:fill="auto"/>
            <w:vAlign w:val="center"/>
          </w:tcPr>
          <w:p w14:paraId="4ED9D6FE"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药物分析学</w:t>
            </w:r>
          </w:p>
        </w:tc>
        <w:tc>
          <w:tcPr>
            <w:tcW w:w="1417" w:type="dxa"/>
            <w:shd w:val="clear" w:color="auto" w:fill="auto"/>
            <w:vAlign w:val="center"/>
          </w:tcPr>
          <w:p w14:paraId="1619BD9F"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3</w:t>
            </w:r>
          </w:p>
        </w:tc>
        <w:tc>
          <w:tcPr>
            <w:tcW w:w="1559" w:type="dxa"/>
            <w:shd w:val="clear" w:color="auto" w:fill="auto"/>
            <w:vAlign w:val="center"/>
          </w:tcPr>
          <w:p w14:paraId="748C2D16"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2</w:t>
            </w:r>
          </w:p>
        </w:tc>
        <w:tc>
          <w:tcPr>
            <w:tcW w:w="1560" w:type="dxa"/>
            <w:shd w:val="clear" w:color="auto" w:fill="auto"/>
            <w:vAlign w:val="center"/>
          </w:tcPr>
          <w:p w14:paraId="40AAAB44"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1</w:t>
            </w:r>
          </w:p>
        </w:tc>
        <w:tc>
          <w:tcPr>
            <w:tcW w:w="1772" w:type="dxa"/>
            <w:shd w:val="clear" w:color="auto" w:fill="auto"/>
            <w:vAlign w:val="center"/>
          </w:tcPr>
          <w:p w14:paraId="6E79165C"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 xml:space="preserve">　</w:t>
            </w:r>
          </w:p>
        </w:tc>
      </w:tr>
      <w:tr w:rsidR="00DF0873" w14:paraId="10238FA6" w14:textId="77777777">
        <w:tc>
          <w:tcPr>
            <w:tcW w:w="1536" w:type="dxa"/>
            <w:vAlign w:val="center"/>
          </w:tcPr>
          <w:p w14:paraId="75ECE626"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086003</w:t>
            </w:r>
          </w:p>
        </w:tc>
        <w:tc>
          <w:tcPr>
            <w:tcW w:w="2083" w:type="dxa"/>
            <w:shd w:val="clear" w:color="auto" w:fill="auto"/>
            <w:vAlign w:val="center"/>
          </w:tcPr>
          <w:p w14:paraId="1C462F27"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生物技术与工程</w:t>
            </w:r>
          </w:p>
        </w:tc>
        <w:tc>
          <w:tcPr>
            <w:tcW w:w="1417" w:type="dxa"/>
            <w:shd w:val="clear" w:color="auto" w:fill="auto"/>
            <w:vAlign w:val="center"/>
          </w:tcPr>
          <w:p w14:paraId="4B8B9BA5"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54</w:t>
            </w:r>
          </w:p>
        </w:tc>
        <w:tc>
          <w:tcPr>
            <w:tcW w:w="1559" w:type="dxa"/>
            <w:shd w:val="clear" w:color="auto" w:fill="auto"/>
            <w:vAlign w:val="center"/>
          </w:tcPr>
          <w:p w14:paraId="45DEF6C9"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1</w:t>
            </w:r>
          </w:p>
        </w:tc>
        <w:tc>
          <w:tcPr>
            <w:tcW w:w="1560" w:type="dxa"/>
            <w:shd w:val="clear" w:color="auto" w:fill="auto"/>
            <w:vAlign w:val="center"/>
          </w:tcPr>
          <w:p w14:paraId="15AE61CD"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53</w:t>
            </w:r>
          </w:p>
        </w:tc>
        <w:tc>
          <w:tcPr>
            <w:tcW w:w="1772" w:type="dxa"/>
            <w:shd w:val="clear" w:color="auto" w:fill="auto"/>
            <w:vAlign w:val="center"/>
          </w:tcPr>
          <w:p w14:paraId="5DEAB4B6" w14:textId="062892FD"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含</w:t>
            </w:r>
            <w:r w:rsidR="007463B5" w:rsidRPr="007463B5">
              <w:rPr>
                <w:rFonts w:ascii="仿宋_GB2312" w:eastAsia="仿宋_GB2312" w:hAnsi="等线" w:hint="eastAsia"/>
                <w:color w:val="000000"/>
              </w:rPr>
              <w:t>退役大学生士兵计划</w:t>
            </w:r>
            <w:r>
              <w:rPr>
                <w:rFonts w:ascii="仿宋_GB2312" w:eastAsia="仿宋_GB2312" w:hAnsi="等线" w:hint="eastAsia"/>
                <w:color w:val="000000"/>
              </w:rPr>
              <w:t>1名</w:t>
            </w:r>
          </w:p>
        </w:tc>
      </w:tr>
      <w:tr w:rsidR="00DF0873" w14:paraId="179FFB83" w14:textId="77777777">
        <w:tc>
          <w:tcPr>
            <w:tcW w:w="1536" w:type="dxa"/>
            <w:vAlign w:val="center"/>
          </w:tcPr>
          <w:p w14:paraId="3F4A8B80" w14:textId="77777777" w:rsidR="00DF0873" w:rsidRDefault="005C2C1D" w:rsidP="008F4F7E">
            <w:pPr>
              <w:jc w:val="center"/>
              <w:rPr>
                <w:rFonts w:ascii="仿宋" w:eastAsia="仿宋" w:hAnsi="仿宋" w:cs="仿宋"/>
                <w:b/>
                <w:sz w:val="32"/>
                <w:szCs w:val="32"/>
              </w:rPr>
            </w:pPr>
            <w:r>
              <w:rPr>
                <w:rFonts w:ascii="仿宋_GB2312" w:eastAsia="仿宋_GB2312" w:hAnsi="等线" w:hint="eastAsia"/>
                <w:color w:val="000000"/>
              </w:rPr>
              <w:t>071009、071010、</w:t>
            </w:r>
            <w:r w:rsidRPr="008F4F7E">
              <w:rPr>
                <w:rFonts w:ascii="仿宋_GB2312" w:eastAsia="仿宋_GB2312" w:hAnsi="等线"/>
                <w:color w:val="000000" w:themeColor="text1"/>
              </w:rPr>
              <w:t>0710Z1、</w:t>
            </w:r>
            <w:r>
              <w:rPr>
                <w:rFonts w:ascii="仿宋_GB2312" w:eastAsia="仿宋_GB2312" w:hAnsi="等线" w:hint="eastAsia"/>
                <w:color w:val="000000"/>
              </w:rPr>
              <w:t>071369、</w:t>
            </w:r>
          </w:p>
        </w:tc>
        <w:tc>
          <w:tcPr>
            <w:tcW w:w="2083" w:type="dxa"/>
            <w:shd w:val="clear" w:color="auto" w:fill="auto"/>
            <w:vAlign w:val="center"/>
          </w:tcPr>
          <w:p w14:paraId="29D6902F" w14:textId="77777777" w:rsidR="00DF0873" w:rsidRDefault="005C2C1D" w:rsidP="008F4F7E">
            <w:pPr>
              <w:jc w:val="center"/>
              <w:rPr>
                <w:rFonts w:ascii="仿宋" w:eastAsia="仿宋" w:hAnsi="仿宋" w:cs="仿宋"/>
                <w:b/>
                <w:sz w:val="32"/>
                <w:szCs w:val="32"/>
              </w:rPr>
            </w:pPr>
            <w:r>
              <w:rPr>
                <w:rFonts w:ascii="仿宋_GB2312" w:eastAsia="仿宋_GB2312" w:hAnsi="等线" w:hint="eastAsia"/>
                <w:color w:val="000000"/>
              </w:rPr>
              <w:t>细胞生物学、生物化学与分子生物学、生物学（生物信息学）、生态学（不分方向）</w:t>
            </w:r>
          </w:p>
        </w:tc>
        <w:tc>
          <w:tcPr>
            <w:tcW w:w="1417" w:type="dxa"/>
            <w:shd w:val="clear" w:color="auto" w:fill="auto"/>
            <w:vAlign w:val="center"/>
          </w:tcPr>
          <w:p w14:paraId="27661705"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2</w:t>
            </w:r>
          </w:p>
        </w:tc>
        <w:tc>
          <w:tcPr>
            <w:tcW w:w="1559" w:type="dxa"/>
            <w:shd w:val="clear" w:color="auto" w:fill="auto"/>
            <w:vAlign w:val="center"/>
          </w:tcPr>
          <w:p w14:paraId="128DDA49"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0</w:t>
            </w:r>
          </w:p>
        </w:tc>
        <w:tc>
          <w:tcPr>
            <w:tcW w:w="1560" w:type="dxa"/>
            <w:shd w:val="clear" w:color="auto" w:fill="auto"/>
            <w:vAlign w:val="center"/>
          </w:tcPr>
          <w:p w14:paraId="66FBD039" w14:textId="77777777" w:rsidR="00DF0873" w:rsidRDefault="005C2C1D">
            <w:pPr>
              <w:spacing w:line="540" w:lineRule="exact"/>
              <w:jc w:val="center"/>
              <w:rPr>
                <w:rFonts w:ascii="仿宋" w:eastAsia="仿宋" w:hAnsi="仿宋" w:cs="仿宋"/>
                <w:b/>
                <w:sz w:val="32"/>
                <w:szCs w:val="32"/>
              </w:rPr>
            </w:pPr>
            <w:r>
              <w:rPr>
                <w:rFonts w:ascii="仿宋_GB2312" w:eastAsia="仿宋_GB2312" w:hAnsi="等线" w:hint="eastAsia"/>
                <w:color w:val="000000"/>
              </w:rPr>
              <w:t>2</w:t>
            </w:r>
          </w:p>
        </w:tc>
        <w:tc>
          <w:tcPr>
            <w:tcW w:w="1772" w:type="dxa"/>
            <w:shd w:val="clear" w:color="auto" w:fill="auto"/>
            <w:vAlign w:val="center"/>
          </w:tcPr>
          <w:p w14:paraId="65701344" w14:textId="5D9BA908" w:rsidR="00DF0873" w:rsidRDefault="004D70CE">
            <w:pPr>
              <w:spacing w:line="540" w:lineRule="exact"/>
              <w:jc w:val="center"/>
              <w:rPr>
                <w:rFonts w:ascii="仿宋" w:eastAsia="仿宋" w:hAnsi="仿宋" w:cs="仿宋"/>
                <w:b/>
                <w:sz w:val="32"/>
                <w:szCs w:val="32"/>
              </w:rPr>
            </w:pPr>
            <w:r w:rsidRPr="004D70CE">
              <w:rPr>
                <w:rFonts w:ascii="仿宋_GB2312" w:eastAsia="仿宋_GB2312" w:hAnsi="等线" w:hint="eastAsia"/>
                <w:color w:val="000000"/>
              </w:rPr>
              <w:t>含</w:t>
            </w:r>
            <w:r w:rsidR="007463B5" w:rsidRPr="007463B5">
              <w:rPr>
                <w:rFonts w:ascii="仿宋_GB2312" w:eastAsia="仿宋_GB2312" w:hAnsi="等线" w:hint="eastAsia"/>
                <w:color w:val="000000"/>
              </w:rPr>
              <w:t>退役大学生士兵计划</w:t>
            </w:r>
            <w:r w:rsidR="005C2C1D">
              <w:rPr>
                <w:rFonts w:ascii="仿宋_GB2312" w:eastAsia="仿宋_GB2312" w:hAnsi="等线" w:hint="eastAsia"/>
                <w:color w:val="000000"/>
              </w:rPr>
              <w:t>2名</w:t>
            </w:r>
            <w:r w:rsidR="005C2C1D">
              <w:rPr>
                <w:rFonts w:ascii="仿宋" w:eastAsia="仿宋" w:hAnsi="仿宋" w:cs="仿宋"/>
                <w:b/>
                <w:sz w:val="32"/>
                <w:szCs w:val="32"/>
              </w:rPr>
              <w:t xml:space="preserve"> </w:t>
            </w:r>
          </w:p>
        </w:tc>
      </w:tr>
    </w:tbl>
    <w:p w14:paraId="6F8081F7" w14:textId="77777777" w:rsidR="00DF0873" w:rsidRPr="008F4F7E" w:rsidRDefault="005C2C1D">
      <w:pPr>
        <w:spacing w:line="540" w:lineRule="exact"/>
        <w:ind w:firstLineChars="200" w:firstLine="640"/>
        <w:rPr>
          <w:rFonts w:ascii="仿宋" w:eastAsia="仿宋" w:hAnsi="仿宋" w:cs="仿宋"/>
          <w:sz w:val="32"/>
          <w:szCs w:val="32"/>
        </w:rPr>
      </w:pPr>
      <w:r w:rsidRPr="008F4F7E">
        <w:rPr>
          <w:rFonts w:ascii="仿宋" w:eastAsia="仿宋" w:hAnsi="仿宋" w:cs="仿宋"/>
          <w:sz w:val="32"/>
          <w:szCs w:val="32"/>
        </w:rPr>
        <w:t>5.</w:t>
      </w:r>
      <w:r w:rsidRPr="008F4F7E">
        <w:rPr>
          <w:rFonts w:ascii="仿宋" w:eastAsia="仿宋" w:hAnsi="仿宋" w:cs="仿宋" w:hint="eastAsia"/>
          <w:sz w:val="32"/>
          <w:szCs w:val="32"/>
        </w:rPr>
        <w:t>我院不接收校外及院外调剂生。生物学专业和生态学专业不接收学科外调剂生。调剂在院内完成，调剂安排在第一轮复试后进行，具体安排另见通知。</w:t>
      </w:r>
    </w:p>
    <w:p w14:paraId="3006D578" w14:textId="77777777" w:rsidR="00DF0873" w:rsidRDefault="00DF0873">
      <w:pPr>
        <w:spacing w:line="540" w:lineRule="exact"/>
        <w:ind w:firstLineChars="200" w:firstLine="643"/>
        <w:rPr>
          <w:rFonts w:ascii="仿宋" w:eastAsia="仿宋" w:hAnsi="仿宋" w:cs="仿宋"/>
          <w:b/>
          <w:sz w:val="32"/>
          <w:szCs w:val="32"/>
        </w:rPr>
      </w:pPr>
    </w:p>
    <w:p w14:paraId="11383670" w14:textId="77777777" w:rsidR="00DF0873" w:rsidRDefault="005C2C1D">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二、资格审查</w:t>
      </w:r>
    </w:p>
    <w:p w14:paraId="348D11FF" w14:textId="37B08FCB"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请复试考生于5月1</w:t>
      </w:r>
      <w:r w:rsidR="009528DA">
        <w:rPr>
          <w:rFonts w:ascii="仿宋" w:eastAsia="仿宋" w:hAnsi="仿宋" w:cs="仿宋"/>
          <w:sz w:val="32"/>
          <w:szCs w:val="32"/>
        </w:rPr>
        <w:t>5</w:t>
      </w:r>
      <w:r>
        <w:rPr>
          <w:rFonts w:ascii="仿宋" w:eastAsia="仿宋" w:hAnsi="仿宋" w:cs="仿宋" w:hint="eastAsia"/>
          <w:sz w:val="32"/>
          <w:szCs w:val="32"/>
        </w:rPr>
        <w:t>日前提供以下材料进行资格审查，材料以原件扫描件或照片电子版的形式，通过邮件提交，发送邮件至lsygb@mail.sysu.edu.cn邮箱，邮件标题格式：“报考方向-考生编号-姓名-资格审查材料”，入学复查时核对原件。</w:t>
      </w:r>
    </w:p>
    <w:p w14:paraId="22F83D07" w14:textId="77777777" w:rsidR="00DF0873" w:rsidRDefault="005C2C1D">
      <w:pPr>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rPr>
        <w:t>（一）资格审查材料</w:t>
      </w:r>
    </w:p>
    <w:p w14:paraId="284A03C5" w14:textId="77777777" w:rsidR="00DF0873" w:rsidRDefault="005C2C1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1.</w:t>
      </w:r>
      <w:r>
        <w:rPr>
          <w:rFonts w:ascii="仿宋" w:eastAsia="仿宋" w:hAnsi="仿宋" w:cs="仿宋" w:hint="eastAsia"/>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3A7F6852" w14:textId="77777777" w:rsidR="00DF0873" w:rsidRDefault="005C2C1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2.</w:t>
      </w:r>
      <w:r>
        <w:rPr>
          <w:rFonts w:ascii="仿宋" w:eastAsia="仿宋" w:hAnsi="仿宋" w:cs="仿宋" w:hint="eastAsia"/>
          <w:bCs/>
          <w:sz w:val="32"/>
          <w:szCs w:val="32"/>
        </w:rPr>
        <w:t>初试准考证。</w:t>
      </w:r>
    </w:p>
    <w:p w14:paraId="44D1DDC4" w14:textId="77777777" w:rsidR="00DF0873" w:rsidRDefault="005C2C1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3.</w:t>
      </w:r>
      <w:r>
        <w:rPr>
          <w:rFonts w:ascii="仿宋" w:eastAsia="仿宋" w:hAnsi="仿宋" w:cs="仿宋" w:hint="eastAsia"/>
          <w:bCs/>
          <w:sz w:val="32"/>
          <w:szCs w:val="32"/>
        </w:rPr>
        <w:t>学籍学历证明（往届考生须提交《教育部学历证书电</w:t>
      </w:r>
      <w:r>
        <w:rPr>
          <w:rFonts w:ascii="仿宋" w:eastAsia="仿宋" w:hAnsi="仿宋" w:cs="仿宋" w:hint="eastAsia"/>
          <w:bCs/>
          <w:sz w:val="32"/>
          <w:szCs w:val="32"/>
        </w:rPr>
        <w:lastRenderedPageBreak/>
        <w:t>子注册备案表》，应届生须提交《教育部学籍在线验证报告》办理方式详见中国高等教育学生信息网http://www.chsi.com.cn/xlcx/bgys.jsp）。</w:t>
      </w:r>
    </w:p>
    <w:p w14:paraId="42358916" w14:textId="77777777" w:rsidR="00DF0873" w:rsidRDefault="005C2C1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4.</w:t>
      </w:r>
      <w:r>
        <w:rPr>
          <w:rFonts w:ascii="仿宋" w:eastAsia="仿宋" w:hAnsi="仿宋" w:cs="仿宋" w:hint="eastAsia"/>
          <w:bCs/>
          <w:sz w:val="32"/>
          <w:szCs w:val="32"/>
        </w:rPr>
        <w:t>本科阶段学习成绩单原件或复印件（原件应加盖学校教务管理部门公章，复印件须有“原件复印”并加盖原件存档单位公章）。</w:t>
      </w:r>
    </w:p>
    <w:p w14:paraId="1AD8E584" w14:textId="77777777" w:rsidR="00DF0873" w:rsidRDefault="005C2C1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5.</w:t>
      </w:r>
      <w:r>
        <w:rPr>
          <w:rFonts w:ascii="仿宋" w:eastAsia="仿宋" w:hAnsi="仿宋" w:cs="仿宋" w:hint="eastAsia"/>
          <w:bCs/>
          <w:sz w:val="32"/>
          <w:szCs w:val="32"/>
        </w:rPr>
        <w:t>应届生提供学生证。</w:t>
      </w:r>
    </w:p>
    <w:p w14:paraId="0DE9A83C" w14:textId="77777777" w:rsidR="00DF0873" w:rsidRDefault="005C2C1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6.</w:t>
      </w:r>
      <w:r>
        <w:rPr>
          <w:rFonts w:ascii="仿宋" w:eastAsia="仿宋" w:hAnsi="仿宋" w:cs="仿宋" w:hint="eastAsia"/>
          <w:bCs/>
          <w:sz w:val="32"/>
          <w:szCs w:val="32"/>
        </w:rPr>
        <w:t>往届毕业生提供毕业证书、学位证书（毕业证书丢失的提供“中国高等教育学生信息网”的《教育部学历证书电子注册备案表》或《中国高等教育学历认证报告》）。</w:t>
      </w:r>
    </w:p>
    <w:p w14:paraId="57E7D0E0" w14:textId="77777777" w:rsidR="00DF0873" w:rsidRDefault="005C2C1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7.</w:t>
      </w:r>
      <w:r>
        <w:rPr>
          <w:rFonts w:ascii="仿宋" w:eastAsia="仿宋" w:hAnsi="仿宋" w:cs="仿宋" w:hint="eastAsia"/>
          <w:bCs/>
          <w:sz w:val="32"/>
          <w:szCs w:val="32"/>
        </w:rPr>
        <w:t>凡于境外获得的文凭须提交教育部留学服务中心出具的认证报告。</w:t>
      </w:r>
    </w:p>
    <w:p w14:paraId="7344FB5C" w14:textId="77777777" w:rsidR="00DF0873" w:rsidRDefault="005C2C1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8.</w:t>
      </w:r>
      <w:r>
        <w:rPr>
          <w:rFonts w:ascii="仿宋" w:eastAsia="仿宋" w:hAnsi="仿宋" w:cs="仿宋" w:hint="eastAsia"/>
          <w:bCs/>
          <w:sz w:val="32"/>
          <w:szCs w:val="32"/>
        </w:rPr>
        <w:t>在读研究生需提供培养单位出具的同意报考证明。</w:t>
      </w:r>
    </w:p>
    <w:p w14:paraId="220B39D7" w14:textId="76765F98" w:rsidR="00DF0873" w:rsidRDefault="00F57043">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9</w:t>
      </w:r>
      <w:r w:rsidR="005C2C1D">
        <w:rPr>
          <w:rFonts w:ascii="仿宋" w:eastAsia="仿宋" w:hAnsi="仿宋" w:cs="仿宋"/>
          <w:bCs/>
          <w:sz w:val="32"/>
          <w:szCs w:val="32"/>
        </w:rPr>
        <w:t>.</w:t>
      </w:r>
      <w:r w:rsidR="005C2C1D">
        <w:rPr>
          <w:rFonts w:ascii="仿宋" w:eastAsia="仿宋" w:hAnsi="仿宋" w:cs="仿宋" w:hint="eastAsia"/>
          <w:bCs/>
          <w:sz w:val="32"/>
          <w:szCs w:val="32"/>
        </w:rPr>
        <w:t>同等学力考生另需提交报名条件所要求的本科课程成绩单和学术论文。</w:t>
      </w:r>
    </w:p>
    <w:p w14:paraId="23B6BC15" w14:textId="363E5450" w:rsidR="00DF0873" w:rsidRDefault="00F57043">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10</w:t>
      </w:r>
      <w:r w:rsidR="005C2C1D">
        <w:rPr>
          <w:rFonts w:ascii="仿宋" w:eastAsia="仿宋" w:hAnsi="仿宋" w:cs="仿宋"/>
          <w:bCs/>
          <w:sz w:val="32"/>
          <w:szCs w:val="32"/>
        </w:rPr>
        <w:t>.</w:t>
      </w:r>
      <w:r w:rsidR="005C2C1D">
        <w:rPr>
          <w:rFonts w:ascii="仿宋" w:eastAsia="仿宋" w:hAnsi="仿宋" w:cs="仿宋" w:hint="eastAsia"/>
          <w:bCs/>
          <w:sz w:val="32"/>
          <w:szCs w:val="32"/>
        </w:rPr>
        <w:t>“退役大学生士兵专项计划”的考生还应提交本人《入伍批准书》和《退出现役证》。</w:t>
      </w:r>
    </w:p>
    <w:p w14:paraId="345A3657"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（二）复试补充材料</w:t>
      </w:r>
    </w:p>
    <w:p w14:paraId="03E370BD" w14:textId="103551EA" w:rsidR="00DF0873" w:rsidRDefault="00F570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根据复试要求，我院</w:t>
      </w:r>
      <w:r w:rsidR="005C2C1D">
        <w:rPr>
          <w:rFonts w:ascii="仿宋" w:eastAsia="仿宋" w:hAnsi="仿宋" w:cs="仿宋" w:hint="eastAsia"/>
          <w:sz w:val="32"/>
          <w:szCs w:val="32"/>
        </w:rPr>
        <w:t>加强对考生既往学业、一贯表现、科研能力、综合素质和思想品德等情况的全面考察，</w:t>
      </w:r>
      <w:bookmarkStart w:id="1" w:name="_Hlk39689706"/>
      <w:r w:rsidR="005C2C1D">
        <w:rPr>
          <w:rFonts w:ascii="仿宋" w:eastAsia="仿宋" w:hAnsi="仿宋" w:cs="仿宋" w:hint="eastAsia"/>
          <w:sz w:val="32"/>
          <w:szCs w:val="32"/>
        </w:rPr>
        <w:t>请考生提供大学学习成绩单、科研成果、竞赛获奖、社会服务等相关补充材料，</w:t>
      </w:r>
      <w:bookmarkEnd w:id="1"/>
      <w:r w:rsidR="005C2C1D">
        <w:rPr>
          <w:rFonts w:ascii="仿宋" w:eastAsia="仿宋" w:hAnsi="仿宋" w:cs="仿宋" w:hint="eastAsia"/>
          <w:sz w:val="32"/>
          <w:szCs w:val="32"/>
        </w:rPr>
        <w:t>作为复试综合评价的评分依据。</w:t>
      </w:r>
    </w:p>
    <w:p w14:paraId="4768C0ED" w14:textId="77777777" w:rsidR="00DF0873" w:rsidRDefault="005C2C1D">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以上两种材料，复试前提交的原件</w:t>
      </w:r>
      <w:proofErr w:type="gramStart"/>
      <w:r>
        <w:rPr>
          <w:rFonts w:ascii="仿宋" w:eastAsia="仿宋" w:hAnsi="仿宋" w:cs="仿宋" w:hint="eastAsia"/>
          <w:kern w:val="0"/>
          <w:sz w:val="32"/>
          <w:szCs w:val="32"/>
        </w:rPr>
        <w:t>扫描件需分类</w:t>
      </w:r>
      <w:proofErr w:type="gramEnd"/>
      <w:r>
        <w:rPr>
          <w:rFonts w:ascii="仿宋" w:eastAsia="仿宋" w:hAnsi="仿宋" w:cs="仿宋" w:hint="eastAsia"/>
          <w:kern w:val="0"/>
          <w:sz w:val="32"/>
          <w:szCs w:val="32"/>
        </w:rPr>
        <w:t>打包成两个文件发送到以上指定的邮箱，入学复查时核对原件。不符合报考条件者将被取消复试资格。资格审查材料恕不退回。</w:t>
      </w:r>
      <w:r>
        <w:rPr>
          <w:rFonts w:ascii="仿宋" w:eastAsia="仿宋" w:hAnsi="仿宋" w:cs="仿宋" w:hint="eastAsia"/>
          <w:kern w:val="0"/>
          <w:sz w:val="32"/>
          <w:szCs w:val="32"/>
        </w:rPr>
        <w:lastRenderedPageBreak/>
        <w:t>资格审查未通过的考生将取消复试资格。</w:t>
      </w:r>
    </w:p>
    <w:p w14:paraId="18BE1BC4" w14:textId="77777777" w:rsidR="00DF0873" w:rsidRDefault="00DF0873">
      <w:pPr>
        <w:spacing w:line="540" w:lineRule="exact"/>
        <w:ind w:firstLineChars="200" w:firstLine="640"/>
        <w:rPr>
          <w:rFonts w:ascii="仿宋" w:eastAsia="仿宋" w:hAnsi="仿宋" w:cs="仿宋"/>
          <w:kern w:val="0"/>
          <w:sz w:val="32"/>
          <w:szCs w:val="32"/>
        </w:rPr>
      </w:pPr>
    </w:p>
    <w:p w14:paraId="503BF59C" w14:textId="77777777" w:rsidR="00DF0873" w:rsidRDefault="005C2C1D">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三、复试方式、内容及评分</w:t>
      </w:r>
    </w:p>
    <w:p w14:paraId="274A3F7C"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（一）复试方式</w:t>
      </w:r>
    </w:p>
    <w:p w14:paraId="66723B68"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复试方式：网络远程复试。</w:t>
      </w:r>
    </w:p>
    <w:p w14:paraId="475DE9EF"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复试总分：复试总分占入学总成绩的5</w:t>
      </w:r>
      <w:r>
        <w:rPr>
          <w:rFonts w:ascii="仿宋" w:eastAsia="仿宋" w:hAnsi="仿宋" w:cs="仿宋"/>
          <w:sz w:val="32"/>
          <w:szCs w:val="32"/>
        </w:rPr>
        <w:t>0%</w:t>
      </w:r>
      <w:r>
        <w:rPr>
          <w:rFonts w:ascii="仿宋" w:eastAsia="仿宋" w:hAnsi="仿宋" w:cs="仿宋" w:hint="eastAsia"/>
          <w:sz w:val="32"/>
          <w:szCs w:val="32"/>
        </w:rPr>
        <w:t>。</w:t>
      </w:r>
    </w:p>
    <w:p w14:paraId="78E457E7"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考核时间：</w:t>
      </w:r>
      <w:bookmarkStart w:id="2" w:name="_Hlk38909095"/>
      <w:r>
        <w:rPr>
          <w:rFonts w:ascii="仿宋" w:eastAsia="仿宋" w:hAnsi="仿宋" w:cs="仿宋" w:hint="eastAsia"/>
          <w:sz w:val="32"/>
          <w:szCs w:val="32"/>
        </w:rPr>
        <w:t>每位考生的</w:t>
      </w:r>
      <w:proofErr w:type="gramStart"/>
      <w:r>
        <w:rPr>
          <w:rFonts w:ascii="仿宋" w:eastAsia="仿宋" w:hAnsi="仿宋" w:cs="仿宋" w:hint="eastAsia"/>
          <w:sz w:val="32"/>
          <w:szCs w:val="32"/>
        </w:rPr>
        <w:t>复试总</w:t>
      </w:r>
      <w:proofErr w:type="gramEnd"/>
      <w:r>
        <w:rPr>
          <w:rFonts w:ascii="仿宋" w:eastAsia="仿宋" w:hAnsi="仿宋" w:cs="仿宋" w:hint="eastAsia"/>
          <w:sz w:val="32"/>
          <w:szCs w:val="32"/>
        </w:rPr>
        <w:t>时间不少于</w:t>
      </w:r>
      <w:r>
        <w:rPr>
          <w:rFonts w:ascii="仿宋" w:eastAsia="仿宋" w:hAnsi="仿宋" w:cs="仿宋"/>
          <w:sz w:val="32"/>
          <w:szCs w:val="32"/>
        </w:rPr>
        <w:t>20</w:t>
      </w:r>
      <w:r>
        <w:rPr>
          <w:rFonts w:ascii="仿宋" w:eastAsia="仿宋" w:hAnsi="仿宋" w:cs="仿宋" w:hint="eastAsia"/>
          <w:sz w:val="32"/>
          <w:szCs w:val="32"/>
        </w:rPr>
        <w:t>分钟</w:t>
      </w:r>
      <w:bookmarkEnd w:id="2"/>
      <w:r>
        <w:rPr>
          <w:rFonts w:ascii="仿宋" w:eastAsia="仿宋" w:hAnsi="仿宋" w:cs="仿宋" w:hint="eastAsia"/>
          <w:sz w:val="32"/>
          <w:szCs w:val="32"/>
        </w:rPr>
        <w:t>。</w:t>
      </w:r>
    </w:p>
    <w:p w14:paraId="6B0D3034"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sz w:val="32"/>
          <w:szCs w:val="32"/>
        </w:rPr>
        <w:t>4.</w:t>
      </w:r>
      <w:bookmarkStart w:id="3" w:name="_Hlk38909064"/>
      <w:r>
        <w:rPr>
          <w:rFonts w:ascii="仿宋" w:eastAsia="仿宋" w:hAnsi="仿宋" w:cs="仿宋" w:hint="eastAsia"/>
          <w:sz w:val="32"/>
          <w:szCs w:val="32"/>
        </w:rPr>
        <w:t>考核办法：</w:t>
      </w:r>
      <w:bookmarkEnd w:id="3"/>
      <w:r>
        <w:rPr>
          <w:rFonts w:ascii="仿宋" w:eastAsia="仿宋" w:hAnsi="仿宋" w:cs="仿宋" w:hint="eastAsia"/>
          <w:sz w:val="32"/>
          <w:szCs w:val="32"/>
        </w:rPr>
        <w:t>以面试为主。复试小组对参加复试的考生进行逐个考核，考生当场回答问题，必要时，复试小组成员会就相关问题进一步提问。</w:t>
      </w:r>
    </w:p>
    <w:p w14:paraId="73FF1B52"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（二）复试内容</w:t>
      </w:r>
    </w:p>
    <w:p w14:paraId="1CC8104D" w14:textId="6894311B"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color w:val="000000" w:themeColor="text1"/>
          <w:sz w:val="32"/>
          <w:szCs w:val="32"/>
        </w:rPr>
        <w:t>复试考核内容由综合评价、外语应用能力测试、专业能力及综合素质考核三部分构成。</w:t>
      </w:r>
    </w:p>
    <w:p w14:paraId="42262906" w14:textId="77777777" w:rsidR="00DF0873" w:rsidRDefault="005C2C1D">
      <w:pPr>
        <w:spacing w:line="540" w:lineRule="exact"/>
        <w:ind w:firstLineChars="200" w:firstLine="640"/>
        <w:rPr>
          <w:rFonts w:ascii="仿宋" w:eastAsia="仿宋" w:hAnsi="仿宋" w:cs="仿宋"/>
          <w:sz w:val="32"/>
          <w:szCs w:val="32"/>
        </w:rPr>
      </w:pPr>
      <w:bookmarkStart w:id="4" w:name="_Hlk38908667"/>
      <w:r>
        <w:rPr>
          <w:rFonts w:ascii="仿宋" w:eastAsia="仿宋" w:hAnsi="仿宋" w:cs="仿宋" w:hint="eastAsia"/>
          <w:sz w:val="32"/>
          <w:szCs w:val="32"/>
        </w:rPr>
        <w:t>1．综合评价（占复试成绩的20%）</w:t>
      </w:r>
    </w:p>
    <w:p w14:paraId="4D0096DB"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考试内容：结合考生大学学习成绩单、科研成果、竞赛获奖、社会服务等相关资料，对考生既往学业、一贯表现、科研能力、综合素质和思想政治素质等情况进行全面考察。</w:t>
      </w:r>
    </w:p>
    <w:p w14:paraId="2AA83AEF"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2.外语应用能力测试（占复试成绩的20%）</w:t>
      </w:r>
    </w:p>
    <w:p w14:paraId="12E9A178"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考试内容：重点考查考生外语应用的基本能力，是否具备本专业研究生入学的基本要求。</w:t>
      </w:r>
    </w:p>
    <w:p w14:paraId="27E42660"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3.专业能力及综合素质考核（占复试成绩的60%）</w:t>
      </w:r>
    </w:p>
    <w:p w14:paraId="76A10A09"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考核内容：重点考查考生对专业理论及相关知识的掌握是否扎实、深厚和宽广，是否具备本专业硕士研究生入学的基本要求；考查考生的知识结构、实践（实验）能力、综合分析和解决实际问题的能力、创新能力、写作水平等。</w:t>
      </w:r>
    </w:p>
    <w:bookmarkEnd w:id="4"/>
    <w:p w14:paraId="1B0B0152"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（三）考核评分</w:t>
      </w:r>
    </w:p>
    <w:p w14:paraId="103E589F"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每位考生复试结束后，由复试小组成员现场独立为考生评分。复试小组成员各自评分的算术平均值为该考生的最终复试成绩。成绩保留小数点后两位，四舍五入。</w:t>
      </w:r>
    </w:p>
    <w:p w14:paraId="42DA7738" w14:textId="77777777" w:rsidR="00DF0873" w:rsidRDefault="00DF0873">
      <w:pPr>
        <w:spacing w:line="540" w:lineRule="exact"/>
        <w:ind w:firstLineChars="200" w:firstLine="640"/>
        <w:rPr>
          <w:rFonts w:ascii="仿宋" w:eastAsia="仿宋" w:hAnsi="仿宋" w:cs="仿宋"/>
          <w:color w:val="FF0000"/>
          <w:sz w:val="32"/>
          <w:szCs w:val="32"/>
        </w:rPr>
      </w:pPr>
    </w:p>
    <w:p w14:paraId="521C86AB" w14:textId="77777777" w:rsidR="00DF0873" w:rsidRDefault="005C2C1D">
      <w:pPr>
        <w:spacing w:line="540" w:lineRule="exact"/>
        <w:ind w:firstLineChars="200" w:firstLine="643"/>
        <w:rPr>
          <w:rFonts w:ascii="仿宋" w:eastAsia="仿宋" w:hAnsi="仿宋" w:cs="仿宋"/>
          <w:color w:val="FF0000"/>
          <w:sz w:val="32"/>
          <w:szCs w:val="32"/>
          <w:u w:val="single"/>
        </w:rPr>
      </w:pPr>
      <w:r>
        <w:rPr>
          <w:rFonts w:ascii="仿宋" w:eastAsia="仿宋" w:hAnsi="仿宋" w:cs="仿宋" w:hint="eastAsia"/>
          <w:b/>
          <w:sz w:val="32"/>
          <w:szCs w:val="32"/>
        </w:rPr>
        <w:t>四、复试成绩</w:t>
      </w:r>
    </w:p>
    <w:p w14:paraId="2B673A78" w14:textId="77777777" w:rsidR="00DF0873" w:rsidRDefault="005C2C1D">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1.复试成绩和初试成绩相加，即为入学考试总成绩，复试成绩和初试成绩各占总成绩的50%。</w:t>
      </w:r>
    </w:p>
    <w:p w14:paraId="323ADA19" w14:textId="0D956417" w:rsidR="00DF0873" w:rsidRDefault="005C2C1D">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2.各专业方向按照总成绩从高分到低分依次确定拟录取名单。总成绩同分情况下按照初试成绩</w:t>
      </w:r>
      <w:r>
        <w:rPr>
          <w:rFonts w:ascii="仿宋" w:eastAsia="仿宋" w:hAnsi="仿宋" w:cs="仿宋"/>
          <w:sz w:val="32"/>
          <w:szCs w:val="32"/>
        </w:rPr>
        <w:t>排序</w:t>
      </w:r>
      <w:r>
        <w:rPr>
          <w:rFonts w:ascii="仿宋" w:eastAsia="仿宋" w:hAnsi="仿宋" w:cs="仿宋" w:hint="eastAsia"/>
          <w:sz w:val="32"/>
          <w:szCs w:val="32"/>
        </w:rPr>
        <w:t>。</w:t>
      </w:r>
    </w:p>
    <w:p w14:paraId="6CCC957C" w14:textId="77777777" w:rsidR="00DF0873" w:rsidRDefault="005C2C1D">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3.如有以下情况之一的考生，不予录取：</w:t>
      </w:r>
    </w:p>
    <w:p w14:paraId="7F8FB4AC" w14:textId="77777777" w:rsidR="00DF0873" w:rsidRDefault="005C2C1D">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（1）思想政治素质和道德品质考核不合格。</w:t>
      </w:r>
    </w:p>
    <w:p w14:paraId="471329CA" w14:textId="77777777" w:rsidR="00DF0873" w:rsidRDefault="005C2C1D">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（2）未参加复试或复试不合格(复试成绩低于复试满分值的60%为不合格)。</w:t>
      </w:r>
    </w:p>
    <w:p w14:paraId="4536F53C" w14:textId="77777777" w:rsidR="00AF23A0" w:rsidRDefault="00AF23A0">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（3）政审不合格。</w:t>
      </w:r>
    </w:p>
    <w:p w14:paraId="686AEA3E" w14:textId="77777777" w:rsidR="00DF0873" w:rsidRDefault="005C2C1D">
      <w:pPr>
        <w:widowControl/>
        <w:spacing w:line="540" w:lineRule="exact"/>
        <w:ind w:firstLineChars="200" w:firstLine="640"/>
        <w:jc w:val="left"/>
        <w:rPr>
          <w:rFonts w:ascii="仿宋" w:eastAsia="仿宋" w:hAnsi="仿宋" w:cs="仿宋"/>
          <w:b/>
          <w:sz w:val="32"/>
          <w:szCs w:val="32"/>
        </w:rPr>
      </w:pPr>
      <w:r>
        <w:rPr>
          <w:rFonts w:ascii="仿宋" w:eastAsia="仿宋" w:hAnsi="仿宋" w:cs="仿宋" w:hint="eastAsia"/>
          <w:sz w:val="32"/>
          <w:szCs w:val="32"/>
        </w:rPr>
        <w:t>入学后3个月内，按照《普通高等学校学生管理规定》有关要求，对所有考生进行全面复查。复查不合格的，取消入学资格或学籍；情节严重的，移交有关部门调查处理。</w:t>
      </w:r>
    </w:p>
    <w:p w14:paraId="68A9387E" w14:textId="77777777" w:rsidR="00DF0873" w:rsidRDefault="00DF0873">
      <w:pPr>
        <w:widowControl/>
        <w:spacing w:line="540" w:lineRule="exact"/>
        <w:ind w:firstLineChars="200" w:firstLine="643"/>
        <w:jc w:val="left"/>
        <w:rPr>
          <w:rFonts w:ascii="仿宋" w:eastAsia="仿宋" w:hAnsi="仿宋" w:cs="仿宋"/>
          <w:b/>
          <w:sz w:val="32"/>
          <w:szCs w:val="32"/>
        </w:rPr>
      </w:pPr>
    </w:p>
    <w:p w14:paraId="3EE93029" w14:textId="77777777" w:rsidR="00DF0873" w:rsidRDefault="005C2C1D">
      <w:pPr>
        <w:widowControl/>
        <w:spacing w:line="540" w:lineRule="exact"/>
        <w:ind w:firstLineChars="200" w:firstLine="643"/>
        <w:jc w:val="left"/>
        <w:rPr>
          <w:rFonts w:ascii="仿宋" w:eastAsia="仿宋" w:hAnsi="仿宋" w:cs="仿宋"/>
          <w:b/>
          <w:sz w:val="32"/>
          <w:szCs w:val="32"/>
        </w:rPr>
      </w:pPr>
      <w:r>
        <w:rPr>
          <w:rFonts w:ascii="仿宋" w:eastAsia="仿宋" w:hAnsi="仿宋" w:cs="仿宋" w:hint="eastAsia"/>
          <w:b/>
          <w:sz w:val="32"/>
          <w:szCs w:val="32"/>
        </w:rPr>
        <w:t>五、信息公布</w:t>
      </w:r>
    </w:p>
    <w:p w14:paraId="12E96E70" w14:textId="6884DC95"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将在中山大学生命科学学院网站http://lifesciences.sysu.edu.cn/</w:t>
      </w:r>
      <w:r>
        <w:rPr>
          <w:rFonts w:eastAsia="仿宋_GB2312" w:hint="eastAsia"/>
          <w:sz w:val="32"/>
          <w:szCs w:val="32"/>
        </w:rPr>
        <w:t>公布复试录取方案、分专业（方向）的拟招生人数、复试考生名单、复试安排、调剂信息、复试结果等信息。对参加专项计划、享受初试加分或照顾政策考生的相关情况，在公布考生名单时将进行说明。</w:t>
      </w:r>
    </w:p>
    <w:p w14:paraId="203E747D"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复试结果报</w:t>
      </w:r>
      <w:r>
        <w:rPr>
          <w:rFonts w:ascii="仿宋" w:eastAsia="仿宋" w:hAnsi="仿宋" w:cs="仿宋"/>
          <w:sz w:val="32"/>
          <w:szCs w:val="32"/>
        </w:rPr>
        <w:t>学校审核后公布</w:t>
      </w:r>
      <w:r>
        <w:rPr>
          <w:rFonts w:ascii="仿宋" w:eastAsia="仿宋" w:hAnsi="仿宋" w:cs="仿宋" w:hint="eastAsia"/>
          <w:sz w:val="32"/>
          <w:szCs w:val="32"/>
        </w:rPr>
        <w:t>。</w:t>
      </w:r>
    </w:p>
    <w:p w14:paraId="1707A2EC" w14:textId="77777777" w:rsidR="00DF0873" w:rsidRDefault="005C2C1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拟录取名单经审核后将在中山大学研究生招生网上统一进行公示。</w:t>
      </w:r>
    </w:p>
    <w:p w14:paraId="1B020477" w14:textId="77777777" w:rsidR="00DF0873" w:rsidRDefault="00DF0873">
      <w:pPr>
        <w:spacing w:line="540" w:lineRule="exact"/>
        <w:ind w:firstLineChars="200" w:firstLine="640"/>
        <w:rPr>
          <w:rFonts w:ascii="仿宋" w:eastAsia="仿宋" w:hAnsi="仿宋" w:cs="仿宋"/>
          <w:sz w:val="32"/>
          <w:szCs w:val="32"/>
        </w:rPr>
      </w:pPr>
    </w:p>
    <w:p w14:paraId="3771FCB5" w14:textId="77777777" w:rsidR="00DF0873" w:rsidRDefault="005C2C1D">
      <w:pPr>
        <w:spacing w:line="540" w:lineRule="exact"/>
        <w:ind w:firstLineChars="200" w:firstLine="643"/>
        <w:rPr>
          <w:rFonts w:ascii="仿宋" w:eastAsia="仿宋" w:hAnsi="仿宋" w:cs="仿宋"/>
          <w:sz w:val="32"/>
          <w:szCs w:val="32"/>
        </w:rPr>
      </w:pPr>
      <w:r>
        <w:rPr>
          <w:rFonts w:ascii="仿宋" w:eastAsia="仿宋" w:hAnsi="仿宋" w:cs="仿宋" w:hint="eastAsia"/>
          <w:b/>
          <w:sz w:val="32"/>
          <w:szCs w:val="32"/>
        </w:rPr>
        <w:t>六、其他事项</w:t>
      </w:r>
    </w:p>
    <w:p w14:paraId="2AF87D6D" w14:textId="77777777" w:rsidR="00DF0873" w:rsidRDefault="005C2C1D">
      <w:pPr>
        <w:spacing w:line="540" w:lineRule="exact"/>
        <w:ind w:firstLineChars="200" w:firstLine="640"/>
        <w:rPr>
          <w:rFonts w:ascii="仿宋" w:eastAsia="仿宋" w:hAnsi="仿宋" w:cs="仿宋"/>
          <w:sz w:val="32"/>
          <w:szCs w:val="32"/>
          <w:shd w:val="clear" w:color="auto" w:fill="FFFFFF"/>
        </w:rPr>
      </w:pPr>
      <w:r>
        <w:rPr>
          <w:rFonts w:ascii="仿宋" w:eastAsia="仿宋" w:hAnsi="仿宋" w:cs="仿宋"/>
          <w:sz w:val="32"/>
          <w:szCs w:val="32"/>
          <w:shd w:val="clear" w:color="auto" w:fill="FFFFFF"/>
        </w:rPr>
        <w:t>1</w:t>
      </w:r>
      <w:r>
        <w:rPr>
          <w:rFonts w:ascii="仿宋" w:eastAsia="仿宋" w:hAnsi="仿宋" w:cs="仿宋" w:hint="eastAsia"/>
          <w:sz w:val="32"/>
          <w:szCs w:val="32"/>
          <w:shd w:val="clear" w:color="auto" w:fill="FFFFFF"/>
        </w:rPr>
        <w:t>.</w:t>
      </w:r>
      <w:r w:rsidR="00AF23A0">
        <w:rPr>
          <w:rFonts w:ascii="仿宋" w:eastAsia="仿宋" w:hAnsi="仿宋" w:cs="仿宋" w:hint="eastAsia"/>
          <w:sz w:val="32"/>
          <w:szCs w:val="32"/>
          <w:shd w:val="clear" w:color="auto" w:fill="FFFFFF"/>
        </w:rPr>
        <w:t>中山大学</w:t>
      </w:r>
      <w:r>
        <w:rPr>
          <w:rFonts w:ascii="仿宋" w:eastAsia="仿宋" w:hAnsi="仿宋" w:cs="仿宋" w:hint="eastAsia"/>
          <w:sz w:val="32"/>
          <w:szCs w:val="32"/>
          <w:shd w:val="clear" w:color="auto" w:fill="FFFFFF"/>
        </w:rPr>
        <w:t>研究生院将根据上级统一工作安排开通硕士研究生招生录取通知书邮寄地址校对系统，拟录取的考生可通过该系统进行邮寄地址校对及修改，届时请关注中山大学研究生招生网。</w:t>
      </w:r>
    </w:p>
    <w:p w14:paraId="19F097FD" w14:textId="77777777" w:rsidR="00DF0873" w:rsidRDefault="005C2C1D">
      <w:pPr>
        <w:spacing w:line="540" w:lineRule="exact"/>
        <w:ind w:firstLineChars="200" w:firstLine="640"/>
        <w:rPr>
          <w:rFonts w:ascii="仿宋" w:eastAsia="仿宋" w:hAnsi="仿宋" w:cs="仿宋"/>
          <w:color w:val="000000"/>
          <w:sz w:val="32"/>
          <w:szCs w:val="32"/>
        </w:rPr>
      </w:pPr>
      <w:r>
        <w:rPr>
          <w:rFonts w:ascii="仿宋" w:eastAsia="仿宋" w:hAnsi="仿宋" w:cs="仿宋"/>
          <w:sz w:val="32"/>
          <w:szCs w:val="32"/>
        </w:rPr>
        <w:t>2</w:t>
      </w:r>
      <w:r>
        <w:rPr>
          <w:rFonts w:ascii="仿宋" w:eastAsia="仿宋" w:hAnsi="仿宋" w:cs="仿宋" w:hint="eastAsia"/>
          <w:sz w:val="32"/>
          <w:szCs w:val="32"/>
        </w:rPr>
        <w:t>.</w:t>
      </w:r>
      <w:r>
        <w:rPr>
          <w:rFonts w:ascii="仿宋" w:eastAsia="仿宋" w:hAnsi="仿宋" w:cs="仿宋" w:hint="eastAsia"/>
          <w:color w:val="000000"/>
          <w:sz w:val="32"/>
          <w:szCs w:val="32"/>
        </w:rPr>
        <w:t>本办法未尽事项，以中山大学研究生院相关文件为准。</w:t>
      </w:r>
    </w:p>
    <w:p w14:paraId="3E039323" w14:textId="77777777" w:rsidR="00DF0873" w:rsidRDefault="00DF0873">
      <w:pPr>
        <w:spacing w:line="540" w:lineRule="exact"/>
        <w:ind w:firstLineChars="200" w:firstLine="640"/>
        <w:rPr>
          <w:rFonts w:ascii="仿宋" w:eastAsia="仿宋" w:hAnsi="仿宋" w:cs="仿宋"/>
          <w:color w:val="000000"/>
          <w:sz w:val="32"/>
          <w:szCs w:val="32"/>
        </w:rPr>
      </w:pPr>
    </w:p>
    <w:p w14:paraId="2A307178" w14:textId="77777777" w:rsidR="00DF0873" w:rsidRDefault="005C2C1D">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七、咨询、申诉及监督</w:t>
      </w:r>
    </w:p>
    <w:p w14:paraId="1F7DD493" w14:textId="77777777" w:rsidR="00DF0873" w:rsidRDefault="005C2C1D">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（一）咨询</w:t>
      </w:r>
    </w:p>
    <w:p w14:paraId="3950C5EC" w14:textId="77777777" w:rsidR="00DF0873" w:rsidRDefault="005C2C1D">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生命科学学院研究生工作部</w:t>
      </w:r>
    </w:p>
    <w:p w14:paraId="6AC5C340" w14:textId="77777777" w:rsidR="00DF0873" w:rsidRDefault="005C2C1D">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电话：020-84110668</w:t>
      </w:r>
    </w:p>
    <w:p w14:paraId="3FE06A42" w14:textId="77777777" w:rsidR="00DF0873" w:rsidRDefault="005C2C1D">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邮箱：lsygb@mail.sysu.edu.cn</w:t>
      </w:r>
    </w:p>
    <w:p w14:paraId="1F593122" w14:textId="77777777" w:rsidR="00DF0873" w:rsidRDefault="005C2C1D">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（二）申诉</w:t>
      </w:r>
    </w:p>
    <w:p w14:paraId="3BBE9FF2" w14:textId="77777777" w:rsidR="00DF0873" w:rsidRDefault="005C2C1D">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生命科学学院研究生工作部</w:t>
      </w:r>
    </w:p>
    <w:p w14:paraId="1B0AE267" w14:textId="77777777" w:rsidR="00DF0873" w:rsidRDefault="005C2C1D">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电话：020-84112119</w:t>
      </w:r>
    </w:p>
    <w:p w14:paraId="0B9C5AF2" w14:textId="77777777" w:rsidR="00DF0873" w:rsidRDefault="005C2C1D">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（三）监督</w:t>
      </w:r>
    </w:p>
    <w:p w14:paraId="08599B02" w14:textId="77777777" w:rsidR="00DF0873" w:rsidRDefault="005C2C1D">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中山大学研究生招生办公室</w:t>
      </w:r>
    </w:p>
    <w:p w14:paraId="709C4BD4" w14:textId="77777777" w:rsidR="00DF0873" w:rsidRDefault="005C2C1D">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电话：020-84111686，84113696</w:t>
      </w:r>
    </w:p>
    <w:p w14:paraId="3715F562" w14:textId="77777777" w:rsidR="00DF0873" w:rsidRDefault="005C2C1D">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邮箱：</w:t>
      </w:r>
      <w:hyperlink r:id="rId9" w:history="1">
        <w:r>
          <w:rPr>
            <w:rFonts w:ascii="仿宋" w:eastAsia="仿宋" w:hAnsi="仿宋" w:cs="仿宋" w:hint="eastAsia"/>
            <w:kern w:val="0"/>
            <w:sz w:val="32"/>
            <w:szCs w:val="32"/>
          </w:rPr>
          <w:t>yzba@mail.sysu.edu.cn</w:t>
        </w:r>
      </w:hyperlink>
    </w:p>
    <w:p w14:paraId="607383B2" w14:textId="77777777" w:rsidR="00DF0873" w:rsidRDefault="00DF0873">
      <w:pPr>
        <w:spacing w:line="540" w:lineRule="exact"/>
        <w:ind w:left="480"/>
        <w:rPr>
          <w:rFonts w:ascii="仿宋" w:eastAsia="仿宋" w:hAnsi="仿宋" w:cs="仿宋"/>
          <w:kern w:val="0"/>
          <w:sz w:val="32"/>
          <w:szCs w:val="32"/>
        </w:rPr>
      </w:pPr>
    </w:p>
    <w:p w14:paraId="4A902E5D" w14:textId="77777777" w:rsidR="00DF0873" w:rsidRDefault="00DF0873">
      <w:pPr>
        <w:spacing w:line="540" w:lineRule="exact"/>
        <w:ind w:left="480"/>
        <w:rPr>
          <w:rFonts w:ascii="仿宋" w:eastAsia="仿宋" w:hAnsi="仿宋" w:cs="仿宋"/>
          <w:kern w:val="0"/>
          <w:sz w:val="32"/>
          <w:szCs w:val="32"/>
        </w:rPr>
      </w:pPr>
    </w:p>
    <w:p w14:paraId="184F7271" w14:textId="77777777" w:rsidR="00DF0873" w:rsidRDefault="005C2C1D">
      <w:pPr>
        <w:widowControl/>
        <w:spacing w:line="540" w:lineRule="exact"/>
        <w:jc w:val="left"/>
        <w:rPr>
          <w:rFonts w:ascii="仿宋" w:eastAsia="仿宋" w:hAnsi="仿宋" w:cs="仿宋"/>
          <w:kern w:val="0"/>
          <w:sz w:val="32"/>
          <w:szCs w:val="32"/>
        </w:rPr>
      </w:pPr>
      <w:r>
        <w:rPr>
          <w:rFonts w:ascii="仿宋" w:eastAsia="仿宋" w:hAnsi="仿宋" w:cs="仿宋" w:hint="eastAsia"/>
          <w:b/>
          <w:sz w:val="32"/>
          <w:szCs w:val="32"/>
        </w:rPr>
        <w:lastRenderedPageBreak/>
        <w:t xml:space="preserve">                                 </w:t>
      </w:r>
      <w:r>
        <w:rPr>
          <w:rFonts w:ascii="仿宋" w:eastAsia="仿宋" w:hAnsi="仿宋" w:cs="仿宋" w:hint="eastAsia"/>
          <w:kern w:val="0"/>
          <w:sz w:val="32"/>
          <w:szCs w:val="32"/>
        </w:rPr>
        <w:t>生命科学学院</w:t>
      </w:r>
    </w:p>
    <w:p w14:paraId="3AE6058F" w14:textId="5961778E" w:rsidR="00DF0873" w:rsidRDefault="005C2C1D">
      <w:pPr>
        <w:widowControl/>
        <w:spacing w:line="54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r w:rsidR="00AF23A0">
        <w:rPr>
          <w:rFonts w:ascii="仿宋" w:eastAsia="仿宋" w:hAnsi="仿宋" w:cs="仿宋" w:hint="eastAsia"/>
          <w:kern w:val="0"/>
          <w:sz w:val="32"/>
          <w:szCs w:val="32"/>
        </w:rPr>
        <w:t>2020年5月</w:t>
      </w:r>
      <w:r w:rsidR="00AF23A0">
        <w:rPr>
          <w:rFonts w:ascii="仿宋" w:eastAsia="仿宋" w:hAnsi="仿宋" w:cs="仿宋"/>
          <w:kern w:val="0"/>
          <w:sz w:val="32"/>
          <w:szCs w:val="32"/>
        </w:rPr>
        <w:t>11</w:t>
      </w:r>
      <w:r>
        <w:rPr>
          <w:rFonts w:ascii="仿宋" w:eastAsia="仿宋" w:hAnsi="仿宋" w:cs="仿宋" w:hint="eastAsia"/>
          <w:kern w:val="0"/>
          <w:sz w:val="32"/>
          <w:szCs w:val="32"/>
        </w:rPr>
        <w:t>日</w:t>
      </w:r>
    </w:p>
    <w:p w14:paraId="257014BE" w14:textId="77777777" w:rsidR="00DF0873" w:rsidRDefault="00DF0873">
      <w:pPr>
        <w:widowControl/>
        <w:spacing w:line="540" w:lineRule="exact"/>
        <w:jc w:val="left"/>
        <w:rPr>
          <w:rFonts w:ascii="仿宋" w:eastAsia="仿宋" w:hAnsi="仿宋" w:cs="仿宋"/>
          <w:b/>
          <w:sz w:val="32"/>
          <w:szCs w:val="32"/>
        </w:rPr>
      </w:pPr>
    </w:p>
    <w:p w14:paraId="57D8960A" w14:textId="77777777" w:rsidR="00DF0873" w:rsidRDefault="005C2C1D">
      <w:pPr>
        <w:widowControl/>
        <w:spacing w:line="540" w:lineRule="exact"/>
        <w:jc w:val="left"/>
        <w:rPr>
          <w:rFonts w:ascii="仿宋" w:eastAsia="仿宋" w:hAnsi="仿宋" w:cs="仿宋"/>
          <w:b/>
          <w:sz w:val="32"/>
          <w:szCs w:val="32"/>
        </w:rPr>
      </w:pPr>
      <w:r>
        <w:rPr>
          <w:rFonts w:ascii="仿宋" w:eastAsia="仿宋" w:hAnsi="仿宋" w:cs="仿宋" w:hint="eastAsia"/>
          <w:b/>
          <w:sz w:val="32"/>
          <w:szCs w:val="32"/>
        </w:rPr>
        <w:t>附件：</w:t>
      </w:r>
    </w:p>
    <w:p w14:paraId="2B00CF62" w14:textId="77777777" w:rsidR="00DF0873" w:rsidRDefault="005C2C1D">
      <w:pPr>
        <w:spacing w:line="540" w:lineRule="exact"/>
        <w:ind w:left="480" w:firstLineChars="100" w:firstLine="320"/>
        <w:rPr>
          <w:rFonts w:ascii="仿宋" w:eastAsia="仿宋" w:hAnsi="仿宋" w:cs="仿宋"/>
          <w:sz w:val="32"/>
          <w:szCs w:val="32"/>
        </w:rPr>
      </w:pPr>
      <w:r>
        <w:rPr>
          <w:rFonts w:ascii="仿宋" w:eastAsia="仿宋" w:hAnsi="仿宋" w:cs="仿宋" w:hint="eastAsia"/>
          <w:sz w:val="32"/>
          <w:szCs w:val="32"/>
        </w:rPr>
        <w:t>1.复试名单</w:t>
      </w:r>
    </w:p>
    <w:p w14:paraId="59209C98" w14:textId="77777777" w:rsidR="00DF0873" w:rsidRDefault="005C2C1D">
      <w:pPr>
        <w:spacing w:line="540" w:lineRule="exact"/>
        <w:ind w:left="480" w:firstLineChars="100" w:firstLine="3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2.中山大学2020年硕士研究生网络远程复试流程及复试系统使用指南（考生版）</w:t>
      </w:r>
    </w:p>
    <w:p w14:paraId="532463AF" w14:textId="77777777" w:rsidR="00DF0873" w:rsidRDefault="005C2C1D">
      <w:pPr>
        <w:spacing w:line="540" w:lineRule="exact"/>
        <w:ind w:left="480" w:firstLineChars="100" w:firstLine="3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中山大学2020年硕士研究生入学考试考生诚信复试承诺书</w:t>
      </w:r>
    </w:p>
    <w:p w14:paraId="36112311" w14:textId="77777777" w:rsidR="00DF0873" w:rsidRDefault="005C2C1D">
      <w:pPr>
        <w:spacing w:line="540" w:lineRule="exact"/>
        <w:ind w:left="480" w:firstLineChars="100" w:firstLine="320"/>
        <w:rPr>
          <w:rFonts w:ascii="仿宋" w:eastAsia="仿宋" w:hAnsi="仿宋" w:cs="仿宋"/>
          <w:color w:val="000000" w:themeColor="text1"/>
          <w:sz w:val="32"/>
          <w:szCs w:val="32"/>
        </w:rPr>
      </w:pPr>
      <w:r>
        <w:rPr>
          <w:rFonts w:ascii="仿宋" w:eastAsia="仿宋" w:hAnsi="仿宋" w:cs="仿宋"/>
          <w:color w:val="000000" w:themeColor="text1"/>
          <w:sz w:val="32"/>
          <w:szCs w:val="32"/>
        </w:rPr>
        <w:t>4</w:t>
      </w:r>
      <w:r>
        <w:rPr>
          <w:rFonts w:ascii="仿宋" w:eastAsia="仿宋" w:hAnsi="仿宋" w:cs="仿宋" w:hint="eastAsia"/>
          <w:color w:val="000000" w:themeColor="text1"/>
          <w:sz w:val="32"/>
          <w:szCs w:val="32"/>
        </w:rPr>
        <w:t>.复试安排</w:t>
      </w:r>
    </w:p>
    <w:sectPr w:rsidR="00DF0873">
      <w:footerReference w:type="default" r:id="rId10"/>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2D572B" w15:done="0"/>
  <w15:commentEx w15:paraId="644394A4" w15:done="0"/>
  <w15:commentEx w15:paraId="0FAA3F35" w15:done="0"/>
  <w15:commentEx w15:paraId="11478F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D572B" w16cid:durableId="2264405E"/>
  <w16cid:commentId w16cid:paraId="644394A4" w16cid:durableId="22643E52"/>
  <w16cid:commentId w16cid:paraId="0FAA3F35" w16cid:durableId="22643DDC"/>
  <w16cid:commentId w16cid:paraId="11478FC0" w16cid:durableId="22643F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3FBD4" w14:textId="77777777" w:rsidR="002C5596" w:rsidRDefault="002C5596">
      <w:r>
        <w:separator/>
      </w:r>
    </w:p>
  </w:endnote>
  <w:endnote w:type="continuationSeparator" w:id="0">
    <w:p w14:paraId="74A66D19" w14:textId="77777777" w:rsidR="002C5596" w:rsidRDefault="002C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96706"/>
    </w:sdtPr>
    <w:sdtEndPr>
      <w:rPr>
        <w:sz w:val="21"/>
      </w:rPr>
    </w:sdtEndPr>
    <w:sdtContent>
      <w:p w14:paraId="0EB59137" w14:textId="5B556688" w:rsidR="00DF0873" w:rsidRDefault="005C2C1D">
        <w:pPr>
          <w:pStyle w:val="a5"/>
          <w:jc w:val="center"/>
          <w:rPr>
            <w:sz w:val="21"/>
          </w:rPr>
        </w:pPr>
        <w:r>
          <w:rPr>
            <w:sz w:val="21"/>
          </w:rPr>
          <w:fldChar w:fldCharType="begin"/>
        </w:r>
        <w:r>
          <w:rPr>
            <w:sz w:val="21"/>
          </w:rPr>
          <w:instrText>PAGE   \* MERGEFORMAT</w:instrText>
        </w:r>
        <w:r>
          <w:rPr>
            <w:sz w:val="21"/>
          </w:rPr>
          <w:fldChar w:fldCharType="separate"/>
        </w:r>
        <w:r w:rsidR="00AC1924" w:rsidRPr="00AC1924">
          <w:rPr>
            <w:noProof/>
            <w:sz w:val="21"/>
            <w:lang w:val="zh-CN"/>
          </w:rPr>
          <w:t>8</w:t>
        </w:r>
        <w:r>
          <w:rPr>
            <w:sz w:val="21"/>
          </w:rPr>
          <w:fldChar w:fldCharType="end"/>
        </w:r>
      </w:p>
    </w:sdtContent>
  </w:sdt>
  <w:p w14:paraId="66909FBA" w14:textId="77777777" w:rsidR="00DF0873" w:rsidRDefault="00DF08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38935" w14:textId="77777777" w:rsidR="002C5596" w:rsidRDefault="002C5596">
      <w:r>
        <w:separator/>
      </w:r>
    </w:p>
  </w:footnote>
  <w:footnote w:type="continuationSeparator" w:id="0">
    <w:p w14:paraId="6952AEF4" w14:textId="77777777" w:rsidR="002C5596" w:rsidRDefault="002C559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余丽贤">
    <w15:presenceInfo w15:providerId="None" w15:userId="余丽贤"/>
  </w15:person>
  <w15:person w15:author="yy">
    <w15:presenceInfo w15:providerId="None" w15:userId="yy"/>
  </w15:person>
  <w15:person w15:author="ZSY-YZB">
    <w15:presenceInfo w15:providerId="None" w15:userId="ZSY-YZ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9D3"/>
    <w:rsid w:val="00007483"/>
    <w:rsid w:val="0002155C"/>
    <w:rsid w:val="00037B7B"/>
    <w:rsid w:val="00040514"/>
    <w:rsid w:val="0004631E"/>
    <w:rsid w:val="00063C5E"/>
    <w:rsid w:val="000738ED"/>
    <w:rsid w:val="0007525D"/>
    <w:rsid w:val="00080BBE"/>
    <w:rsid w:val="00081F6C"/>
    <w:rsid w:val="0008339C"/>
    <w:rsid w:val="0008625F"/>
    <w:rsid w:val="00094674"/>
    <w:rsid w:val="00095450"/>
    <w:rsid w:val="000A35E7"/>
    <w:rsid w:val="000A5C66"/>
    <w:rsid w:val="000B0639"/>
    <w:rsid w:val="000B1B70"/>
    <w:rsid w:val="000E2F4E"/>
    <w:rsid w:val="000E589E"/>
    <w:rsid w:val="001168AA"/>
    <w:rsid w:val="001172CB"/>
    <w:rsid w:val="00123604"/>
    <w:rsid w:val="00140CFD"/>
    <w:rsid w:val="00145D05"/>
    <w:rsid w:val="00147182"/>
    <w:rsid w:val="001570BA"/>
    <w:rsid w:val="00176846"/>
    <w:rsid w:val="00177C3A"/>
    <w:rsid w:val="00183758"/>
    <w:rsid w:val="0019599F"/>
    <w:rsid w:val="001A2DFF"/>
    <w:rsid w:val="001A4D50"/>
    <w:rsid w:val="001B6513"/>
    <w:rsid w:val="001C1A65"/>
    <w:rsid w:val="001F2485"/>
    <w:rsid w:val="00203FDC"/>
    <w:rsid w:val="0020512B"/>
    <w:rsid w:val="0020547A"/>
    <w:rsid w:val="0021014F"/>
    <w:rsid w:val="00214DEF"/>
    <w:rsid w:val="00217225"/>
    <w:rsid w:val="00222024"/>
    <w:rsid w:val="00227988"/>
    <w:rsid w:val="002340F3"/>
    <w:rsid w:val="00242BFC"/>
    <w:rsid w:val="00260278"/>
    <w:rsid w:val="0026238A"/>
    <w:rsid w:val="00263599"/>
    <w:rsid w:val="0029164B"/>
    <w:rsid w:val="00295204"/>
    <w:rsid w:val="00295593"/>
    <w:rsid w:val="00296155"/>
    <w:rsid w:val="002A319E"/>
    <w:rsid w:val="002A7FB3"/>
    <w:rsid w:val="002B52C2"/>
    <w:rsid w:val="002C5596"/>
    <w:rsid w:val="002D02FD"/>
    <w:rsid w:val="002D13CF"/>
    <w:rsid w:val="002F1300"/>
    <w:rsid w:val="002F64AC"/>
    <w:rsid w:val="00300D31"/>
    <w:rsid w:val="00302B96"/>
    <w:rsid w:val="00305D92"/>
    <w:rsid w:val="00310952"/>
    <w:rsid w:val="00313924"/>
    <w:rsid w:val="0031745C"/>
    <w:rsid w:val="00320618"/>
    <w:rsid w:val="00321930"/>
    <w:rsid w:val="00325B24"/>
    <w:rsid w:val="0034045C"/>
    <w:rsid w:val="00342BFC"/>
    <w:rsid w:val="00360EEE"/>
    <w:rsid w:val="00361830"/>
    <w:rsid w:val="00366B81"/>
    <w:rsid w:val="00367123"/>
    <w:rsid w:val="00380DF8"/>
    <w:rsid w:val="00385C58"/>
    <w:rsid w:val="003B75B4"/>
    <w:rsid w:val="003C77D4"/>
    <w:rsid w:val="003C7B0A"/>
    <w:rsid w:val="003E150C"/>
    <w:rsid w:val="003E1C68"/>
    <w:rsid w:val="003F5C8A"/>
    <w:rsid w:val="00402FA0"/>
    <w:rsid w:val="00414361"/>
    <w:rsid w:val="0043092A"/>
    <w:rsid w:val="00441679"/>
    <w:rsid w:val="00447E30"/>
    <w:rsid w:val="00451F15"/>
    <w:rsid w:val="00460575"/>
    <w:rsid w:val="00466A54"/>
    <w:rsid w:val="00483E59"/>
    <w:rsid w:val="00494F72"/>
    <w:rsid w:val="004A0611"/>
    <w:rsid w:val="004A46B5"/>
    <w:rsid w:val="004D50C6"/>
    <w:rsid w:val="004D70CE"/>
    <w:rsid w:val="004E576C"/>
    <w:rsid w:val="004F2BA7"/>
    <w:rsid w:val="00502F0E"/>
    <w:rsid w:val="0050397B"/>
    <w:rsid w:val="00504719"/>
    <w:rsid w:val="00522570"/>
    <w:rsid w:val="00527D6C"/>
    <w:rsid w:val="005321CC"/>
    <w:rsid w:val="00536A86"/>
    <w:rsid w:val="00552D4B"/>
    <w:rsid w:val="00556679"/>
    <w:rsid w:val="005628C7"/>
    <w:rsid w:val="00577AD6"/>
    <w:rsid w:val="00584E68"/>
    <w:rsid w:val="00594001"/>
    <w:rsid w:val="005A2D5A"/>
    <w:rsid w:val="005B76FD"/>
    <w:rsid w:val="005C2C1D"/>
    <w:rsid w:val="005D20AE"/>
    <w:rsid w:val="005E646F"/>
    <w:rsid w:val="005F70C6"/>
    <w:rsid w:val="006157AF"/>
    <w:rsid w:val="00615ED3"/>
    <w:rsid w:val="006201A8"/>
    <w:rsid w:val="00624CB6"/>
    <w:rsid w:val="00640516"/>
    <w:rsid w:val="00643D79"/>
    <w:rsid w:val="00646BE1"/>
    <w:rsid w:val="00655920"/>
    <w:rsid w:val="00685854"/>
    <w:rsid w:val="006C28A3"/>
    <w:rsid w:val="006C74A2"/>
    <w:rsid w:val="006D61D9"/>
    <w:rsid w:val="006F0B01"/>
    <w:rsid w:val="006F423D"/>
    <w:rsid w:val="006F702E"/>
    <w:rsid w:val="007165B0"/>
    <w:rsid w:val="007306F7"/>
    <w:rsid w:val="007339A1"/>
    <w:rsid w:val="00734230"/>
    <w:rsid w:val="007425BD"/>
    <w:rsid w:val="007438C2"/>
    <w:rsid w:val="007463B5"/>
    <w:rsid w:val="00747E5D"/>
    <w:rsid w:val="00754D2E"/>
    <w:rsid w:val="0077161F"/>
    <w:rsid w:val="0079265F"/>
    <w:rsid w:val="007A7C6A"/>
    <w:rsid w:val="007B142E"/>
    <w:rsid w:val="007B40C9"/>
    <w:rsid w:val="007D0264"/>
    <w:rsid w:val="007D41F7"/>
    <w:rsid w:val="007E4B02"/>
    <w:rsid w:val="007F7F58"/>
    <w:rsid w:val="008022CF"/>
    <w:rsid w:val="00810D99"/>
    <w:rsid w:val="00817496"/>
    <w:rsid w:val="008260B6"/>
    <w:rsid w:val="008332EA"/>
    <w:rsid w:val="008371EC"/>
    <w:rsid w:val="008608C4"/>
    <w:rsid w:val="0087603A"/>
    <w:rsid w:val="00893630"/>
    <w:rsid w:val="008B5696"/>
    <w:rsid w:val="008D2AB0"/>
    <w:rsid w:val="008D68AA"/>
    <w:rsid w:val="008E5862"/>
    <w:rsid w:val="008E7D14"/>
    <w:rsid w:val="008F33F2"/>
    <w:rsid w:val="008F37B6"/>
    <w:rsid w:val="008F4F7E"/>
    <w:rsid w:val="00912DE0"/>
    <w:rsid w:val="00920BE4"/>
    <w:rsid w:val="00927C52"/>
    <w:rsid w:val="0093126C"/>
    <w:rsid w:val="009321FD"/>
    <w:rsid w:val="009528DA"/>
    <w:rsid w:val="009A058A"/>
    <w:rsid w:val="009B745A"/>
    <w:rsid w:val="009C23DC"/>
    <w:rsid w:val="009C7DD6"/>
    <w:rsid w:val="009F4F83"/>
    <w:rsid w:val="00A072E1"/>
    <w:rsid w:val="00A1399A"/>
    <w:rsid w:val="00A228B9"/>
    <w:rsid w:val="00A23256"/>
    <w:rsid w:val="00A30622"/>
    <w:rsid w:val="00A35E35"/>
    <w:rsid w:val="00A369AB"/>
    <w:rsid w:val="00A523CD"/>
    <w:rsid w:val="00A53BE0"/>
    <w:rsid w:val="00A5471F"/>
    <w:rsid w:val="00A772E4"/>
    <w:rsid w:val="00A779D3"/>
    <w:rsid w:val="00AA7F76"/>
    <w:rsid w:val="00AB2161"/>
    <w:rsid w:val="00AC1924"/>
    <w:rsid w:val="00AC1BA4"/>
    <w:rsid w:val="00AC3484"/>
    <w:rsid w:val="00AC71C3"/>
    <w:rsid w:val="00AD5906"/>
    <w:rsid w:val="00AD6D28"/>
    <w:rsid w:val="00AE608C"/>
    <w:rsid w:val="00AE6B7A"/>
    <w:rsid w:val="00AF23A0"/>
    <w:rsid w:val="00AF5B41"/>
    <w:rsid w:val="00B02453"/>
    <w:rsid w:val="00B12301"/>
    <w:rsid w:val="00B33758"/>
    <w:rsid w:val="00B5257D"/>
    <w:rsid w:val="00B66A2E"/>
    <w:rsid w:val="00B8173F"/>
    <w:rsid w:val="00B85F58"/>
    <w:rsid w:val="00B86265"/>
    <w:rsid w:val="00B915AE"/>
    <w:rsid w:val="00B93E27"/>
    <w:rsid w:val="00B95B86"/>
    <w:rsid w:val="00BB6721"/>
    <w:rsid w:val="00BC0FBE"/>
    <w:rsid w:val="00BC200A"/>
    <w:rsid w:val="00BD0976"/>
    <w:rsid w:val="00BE28EB"/>
    <w:rsid w:val="00BE7212"/>
    <w:rsid w:val="00BF76D4"/>
    <w:rsid w:val="00C02C60"/>
    <w:rsid w:val="00C14E5A"/>
    <w:rsid w:val="00C253F0"/>
    <w:rsid w:val="00C30387"/>
    <w:rsid w:val="00C3407E"/>
    <w:rsid w:val="00C40B5E"/>
    <w:rsid w:val="00C72A30"/>
    <w:rsid w:val="00C75B61"/>
    <w:rsid w:val="00C852DD"/>
    <w:rsid w:val="00C86B41"/>
    <w:rsid w:val="00CA0A58"/>
    <w:rsid w:val="00CA25B9"/>
    <w:rsid w:val="00CB11E7"/>
    <w:rsid w:val="00CB704A"/>
    <w:rsid w:val="00CC305D"/>
    <w:rsid w:val="00CC4186"/>
    <w:rsid w:val="00CD342B"/>
    <w:rsid w:val="00CD77DD"/>
    <w:rsid w:val="00CE39A5"/>
    <w:rsid w:val="00CE5256"/>
    <w:rsid w:val="00CF0A07"/>
    <w:rsid w:val="00CF2043"/>
    <w:rsid w:val="00CF4DDD"/>
    <w:rsid w:val="00D067BC"/>
    <w:rsid w:val="00D368FC"/>
    <w:rsid w:val="00D43062"/>
    <w:rsid w:val="00D51DE9"/>
    <w:rsid w:val="00D53871"/>
    <w:rsid w:val="00D543A3"/>
    <w:rsid w:val="00D7699E"/>
    <w:rsid w:val="00D7765A"/>
    <w:rsid w:val="00D81239"/>
    <w:rsid w:val="00D92AF1"/>
    <w:rsid w:val="00DA7996"/>
    <w:rsid w:val="00DB3C7C"/>
    <w:rsid w:val="00DB3D01"/>
    <w:rsid w:val="00DB5F7B"/>
    <w:rsid w:val="00DC2884"/>
    <w:rsid w:val="00DC64F6"/>
    <w:rsid w:val="00DE7314"/>
    <w:rsid w:val="00DF0873"/>
    <w:rsid w:val="00DF3D9F"/>
    <w:rsid w:val="00E0013D"/>
    <w:rsid w:val="00E038A7"/>
    <w:rsid w:val="00E2111A"/>
    <w:rsid w:val="00E21AAA"/>
    <w:rsid w:val="00E30054"/>
    <w:rsid w:val="00E46090"/>
    <w:rsid w:val="00E52BD3"/>
    <w:rsid w:val="00E53FE1"/>
    <w:rsid w:val="00E56376"/>
    <w:rsid w:val="00E60AAB"/>
    <w:rsid w:val="00E61573"/>
    <w:rsid w:val="00E6553F"/>
    <w:rsid w:val="00E72EFB"/>
    <w:rsid w:val="00E73AD8"/>
    <w:rsid w:val="00E9233E"/>
    <w:rsid w:val="00E92571"/>
    <w:rsid w:val="00EA272A"/>
    <w:rsid w:val="00EC0BD6"/>
    <w:rsid w:val="00EC59AD"/>
    <w:rsid w:val="00ED18C4"/>
    <w:rsid w:val="00ED36E9"/>
    <w:rsid w:val="00ED4AA4"/>
    <w:rsid w:val="00ED6148"/>
    <w:rsid w:val="00EE2A3C"/>
    <w:rsid w:val="00EE4BEE"/>
    <w:rsid w:val="00EF0B35"/>
    <w:rsid w:val="00F00C11"/>
    <w:rsid w:val="00F0205C"/>
    <w:rsid w:val="00F03622"/>
    <w:rsid w:val="00F0464F"/>
    <w:rsid w:val="00F1565E"/>
    <w:rsid w:val="00F219F5"/>
    <w:rsid w:val="00F21CCB"/>
    <w:rsid w:val="00F26548"/>
    <w:rsid w:val="00F51066"/>
    <w:rsid w:val="00F52FCE"/>
    <w:rsid w:val="00F57043"/>
    <w:rsid w:val="00FB1512"/>
    <w:rsid w:val="00FB379A"/>
    <w:rsid w:val="00FB3DDE"/>
    <w:rsid w:val="00FB583C"/>
    <w:rsid w:val="00FB7242"/>
    <w:rsid w:val="00FB7CF9"/>
    <w:rsid w:val="00FC3A0D"/>
    <w:rsid w:val="00FD5C91"/>
    <w:rsid w:val="00FE535C"/>
    <w:rsid w:val="0123174C"/>
    <w:rsid w:val="012400EF"/>
    <w:rsid w:val="06A2769A"/>
    <w:rsid w:val="08CF09D4"/>
    <w:rsid w:val="0F8A06EC"/>
    <w:rsid w:val="15CA3835"/>
    <w:rsid w:val="16F51C58"/>
    <w:rsid w:val="18146A39"/>
    <w:rsid w:val="186A2DB1"/>
    <w:rsid w:val="1C697F90"/>
    <w:rsid w:val="216709D7"/>
    <w:rsid w:val="2A2B1E61"/>
    <w:rsid w:val="2D357DC8"/>
    <w:rsid w:val="305348F6"/>
    <w:rsid w:val="320D74DB"/>
    <w:rsid w:val="33583107"/>
    <w:rsid w:val="3BC47CD1"/>
    <w:rsid w:val="3E78428D"/>
    <w:rsid w:val="4CCD6D47"/>
    <w:rsid w:val="55DC0B73"/>
    <w:rsid w:val="5CDB34C3"/>
    <w:rsid w:val="5F6B0A04"/>
    <w:rsid w:val="6ABE3260"/>
    <w:rsid w:val="6B9237D4"/>
    <w:rsid w:val="6F514A74"/>
    <w:rsid w:val="6F5308BD"/>
    <w:rsid w:val="7C360700"/>
    <w:rsid w:val="7D55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1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Followed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semiHidden="0" w:uiPriority="39" w:unhideWhenUsed="0" w:qFormat="1"/>
    <w:lsdException w:name="Table Theme"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alloon Text"/>
    <w:basedOn w:val="a"/>
    <w:link w:val="Char0"/>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qFormat/>
    <w:rPr>
      <w:b/>
      <w:bCs/>
    </w:rPr>
  </w:style>
  <w:style w:type="table" w:styleId="a8">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uiPriority w:val="99"/>
    <w:unhideWhenUsed/>
    <w:qFormat/>
    <w:rPr>
      <w:color w:val="800080"/>
      <w:u w:val="single"/>
    </w:rPr>
  </w:style>
  <w:style w:type="character" w:styleId="aa">
    <w:name w:val="Hyperlink"/>
    <w:uiPriority w:val="99"/>
    <w:unhideWhenUsed/>
    <w:qFormat/>
    <w:rPr>
      <w:color w:val="0000FF"/>
      <w:u w:val="single"/>
    </w:rPr>
  </w:style>
  <w:style w:type="character" w:styleId="ab">
    <w:name w:val="annotation reference"/>
    <w:basedOn w:val="a0"/>
    <w:semiHidden/>
    <w:unhideWhenUsed/>
    <w:qFormat/>
    <w:rPr>
      <w:sz w:val="21"/>
      <w:szCs w:val="21"/>
    </w:rPr>
  </w:style>
  <w:style w:type="paragraph" w:customStyle="1" w:styleId="10">
    <w:name w:val="列出段落1"/>
    <w:basedOn w:val="a"/>
    <w:uiPriority w:val="34"/>
    <w:qFormat/>
    <w:pPr>
      <w:ind w:firstLineChars="200" w:firstLine="420"/>
    </w:p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character" w:customStyle="1" w:styleId="1Char">
    <w:name w:val="标题 1 Char"/>
    <w:link w:val="1"/>
    <w:uiPriority w:val="9"/>
    <w:qFormat/>
    <w:rPr>
      <w:rFonts w:ascii="宋体" w:eastAsia="宋体" w:hAnsi="宋体" w:cs="宋体"/>
      <w:b/>
      <w:bCs/>
      <w:kern w:val="36"/>
      <w:sz w:val="48"/>
      <w:szCs w:val="48"/>
    </w:rPr>
  </w:style>
  <w:style w:type="character" w:customStyle="1" w:styleId="Char0">
    <w:name w:val="批注框文本 Char"/>
    <w:link w:val="a4"/>
    <w:semiHidden/>
    <w:qFormat/>
    <w:rPr>
      <w:kern w:val="2"/>
      <w:sz w:val="18"/>
      <w:szCs w:val="18"/>
    </w:rPr>
  </w:style>
  <w:style w:type="character" w:customStyle="1" w:styleId="Char">
    <w:name w:val="批注文字 Char"/>
    <w:basedOn w:val="a0"/>
    <w:link w:val="a3"/>
    <w:semiHidden/>
    <w:qFormat/>
    <w:rPr>
      <w:kern w:val="2"/>
      <w:sz w:val="21"/>
      <w:szCs w:val="24"/>
    </w:rPr>
  </w:style>
  <w:style w:type="character" w:customStyle="1" w:styleId="Char3">
    <w:name w:val="批注主题 Char"/>
    <w:basedOn w:val="Char"/>
    <w:link w:val="a7"/>
    <w:semiHidden/>
    <w:qFormat/>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Followed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semiHidden="0" w:uiPriority="39" w:unhideWhenUsed="0" w:qFormat="1"/>
    <w:lsdException w:name="Table Theme"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alloon Text"/>
    <w:basedOn w:val="a"/>
    <w:link w:val="Char0"/>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qFormat/>
    <w:rPr>
      <w:b/>
      <w:bCs/>
    </w:rPr>
  </w:style>
  <w:style w:type="table" w:styleId="a8">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uiPriority w:val="99"/>
    <w:unhideWhenUsed/>
    <w:qFormat/>
    <w:rPr>
      <w:color w:val="800080"/>
      <w:u w:val="single"/>
    </w:rPr>
  </w:style>
  <w:style w:type="character" w:styleId="aa">
    <w:name w:val="Hyperlink"/>
    <w:uiPriority w:val="99"/>
    <w:unhideWhenUsed/>
    <w:qFormat/>
    <w:rPr>
      <w:color w:val="0000FF"/>
      <w:u w:val="single"/>
    </w:rPr>
  </w:style>
  <w:style w:type="character" w:styleId="ab">
    <w:name w:val="annotation reference"/>
    <w:basedOn w:val="a0"/>
    <w:semiHidden/>
    <w:unhideWhenUsed/>
    <w:qFormat/>
    <w:rPr>
      <w:sz w:val="21"/>
      <w:szCs w:val="21"/>
    </w:rPr>
  </w:style>
  <w:style w:type="paragraph" w:customStyle="1" w:styleId="10">
    <w:name w:val="列出段落1"/>
    <w:basedOn w:val="a"/>
    <w:uiPriority w:val="34"/>
    <w:qFormat/>
    <w:pPr>
      <w:ind w:firstLineChars="200" w:firstLine="420"/>
    </w:p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character" w:customStyle="1" w:styleId="1Char">
    <w:name w:val="标题 1 Char"/>
    <w:link w:val="1"/>
    <w:uiPriority w:val="9"/>
    <w:qFormat/>
    <w:rPr>
      <w:rFonts w:ascii="宋体" w:eastAsia="宋体" w:hAnsi="宋体" w:cs="宋体"/>
      <w:b/>
      <w:bCs/>
      <w:kern w:val="36"/>
      <w:sz w:val="48"/>
      <w:szCs w:val="48"/>
    </w:rPr>
  </w:style>
  <w:style w:type="character" w:customStyle="1" w:styleId="Char0">
    <w:name w:val="批注框文本 Char"/>
    <w:link w:val="a4"/>
    <w:semiHidden/>
    <w:qFormat/>
    <w:rPr>
      <w:kern w:val="2"/>
      <w:sz w:val="18"/>
      <w:szCs w:val="18"/>
    </w:rPr>
  </w:style>
  <w:style w:type="character" w:customStyle="1" w:styleId="Char">
    <w:name w:val="批注文字 Char"/>
    <w:basedOn w:val="a0"/>
    <w:link w:val="a3"/>
    <w:semiHidden/>
    <w:qFormat/>
    <w:rPr>
      <w:kern w:val="2"/>
      <w:sz w:val="21"/>
      <w:szCs w:val="24"/>
    </w:rPr>
  </w:style>
  <w:style w:type="character" w:customStyle="1" w:styleId="Char3">
    <w:name w:val="批注主题 Char"/>
    <w:basedOn w:val="Char"/>
    <w:link w:val="a7"/>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yzba@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FD4CC-DCA0-4287-9FDF-8D333E37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606</Words>
  <Characters>3460</Characters>
  <Application>Microsoft Office Word</Application>
  <DocSecurity>0</DocSecurity>
  <Lines>28</Lines>
  <Paragraphs>8</Paragraphs>
  <ScaleCrop>false</ScaleCrop>
  <Company>Lenovo</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中山大学（招生院系）2014年硕士研究生</dc:title>
  <dc:creator>USER</dc:creator>
  <cp:lastModifiedBy>Administrator</cp:lastModifiedBy>
  <cp:revision>17</cp:revision>
  <cp:lastPrinted>2020-05-12T10:32:00Z</cp:lastPrinted>
  <dcterms:created xsi:type="dcterms:W3CDTF">2020-05-12T09:04:00Z</dcterms:created>
  <dcterms:modified xsi:type="dcterms:W3CDTF">2020-05-12T14:02:00Z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