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spacing w:line="220" w:lineRule="atLeas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cs="仿宋" w:asciiTheme="minorEastAsia" w:hAnsiTheme="minorEastAsia"/>
          <w:b/>
          <w:color w:val="000000"/>
          <w:sz w:val="28"/>
          <w:szCs w:val="28"/>
        </w:rPr>
        <w:t>外国语学院</w:t>
      </w:r>
      <w:r>
        <w:rPr>
          <w:rFonts w:hint="eastAsia" w:cs="仿宋" w:asciiTheme="minorEastAsia" w:hAnsiTheme="minorEastAsia"/>
          <w:b/>
          <w:color w:val="000000"/>
          <w:sz w:val="28"/>
          <w:szCs w:val="28"/>
          <w:lang w:val="en-US" w:eastAsia="zh-CN"/>
        </w:rPr>
        <w:t>2020年</w:t>
      </w:r>
      <w:r>
        <w:rPr>
          <w:rFonts w:hint="eastAsia" w:cs="仿宋" w:asciiTheme="minorEastAsia" w:hAnsiTheme="minorEastAsia"/>
          <w:b/>
          <w:color w:val="000000"/>
          <w:sz w:val="28"/>
          <w:szCs w:val="28"/>
        </w:rPr>
        <w:t>外国语学院复试工作办法</w:t>
      </w:r>
    </w:p>
    <w:p>
      <w:pPr>
        <w:spacing w:line="220" w:lineRule="atLeast"/>
        <w:ind w:firstLine="560" w:firstLineChars="200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color w:val="000000"/>
          <w:sz w:val="28"/>
          <w:szCs w:val="28"/>
        </w:rPr>
        <w:t>本次复试，根据上级要求，采取远程面试的方式。面试过程中，报考英语语言文学、外国语言学及应用语言学、翻译硕士、学科教学（英语）专业的考生，面试流程按照此办法，面试老师依据此办法评分。</w:t>
      </w:r>
    </w:p>
    <w:p>
      <w:pPr>
        <w:spacing w:line="220" w:lineRule="atLeast"/>
        <w:ind w:firstLine="562" w:firstLineChars="200"/>
        <w:rPr>
          <w:rFonts w:cs="仿宋" w:asciiTheme="minorEastAsia" w:hAnsiTheme="minorEastAsia"/>
          <w:b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b/>
          <w:color w:val="000000"/>
          <w:sz w:val="28"/>
          <w:szCs w:val="28"/>
        </w:rPr>
        <w:t>一.面试流程</w:t>
      </w:r>
    </w:p>
    <w:p>
      <w:pPr>
        <w:spacing w:line="220" w:lineRule="atLeast"/>
        <w:ind w:firstLine="560" w:firstLineChars="200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color w:val="000000"/>
          <w:sz w:val="28"/>
          <w:szCs w:val="28"/>
        </w:rPr>
        <w:t>1.考生作自我介绍</w:t>
      </w:r>
    </w:p>
    <w:p>
      <w:pPr>
        <w:spacing w:line="220" w:lineRule="atLeast"/>
        <w:ind w:firstLine="560" w:firstLineChars="200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color w:val="000000"/>
          <w:sz w:val="28"/>
          <w:szCs w:val="28"/>
        </w:rPr>
        <w:t>自我介绍内容包括个人基本信息、本科学习情况、对报考专业的基本情况了解程度、未来学习研究打算。</w:t>
      </w:r>
    </w:p>
    <w:p>
      <w:pPr>
        <w:spacing w:line="220" w:lineRule="atLeast"/>
        <w:ind w:firstLine="560" w:firstLineChars="200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color w:val="000000"/>
          <w:sz w:val="28"/>
          <w:szCs w:val="28"/>
        </w:rPr>
        <w:t>2.面试老师与考生交流</w:t>
      </w:r>
    </w:p>
    <w:p>
      <w:pPr>
        <w:spacing w:line="220" w:lineRule="atLeast"/>
        <w:ind w:firstLine="560" w:firstLineChars="200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color w:val="000000"/>
          <w:sz w:val="28"/>
          <w:szCs w:val="28"/>
        </w:rPr>
        <w:t>五名老师提问，问题可以涉及英语语言学、英美文学、英语教学、英汉翻译、跨文化交流等方面。五名面试老师所提问题相互不重复。</w:t>
      </w:r>
    </w:p>
    <w:p>
      <w:pPr>
        <w:spacing w:line="220" w:lineRule="atLeast"/>
        <w:ind w:firstLine="562" w:firstLineChars="200"/>
        <w:rPr>
          <w:rFonts w:hint="eastAsia" w:cs="仿宋" w:asciiTheme="minorEastAsia" w:hAnsiTheme="minorEastAsia"/>
          <w:b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b/>
          <w:color w:val="000000"/>
          <w:sz w:val="28"/>
          <w:szCs w:val="28"/>
        </w:rPr>
        <w:t>二.面试工作语言</w:t>
      </w:r>
    </w:p>
    <w:p>
      <w:pPr>
        <w:spacing w:line="220" w:lineRule="atLeast"/>
        <w:ind w:firstLine="560" w:firstLineChars="200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color w:val="000000"/>
          <w:sz w:val="28"/>
          <w:szCs w:val="28"/>
        </w:rPr>
        <w:t>面试工作语言为外语。英语语言文学、外国语言学及应用语言学、学科教学（英语）、翻译硕士等，面试工作语言为英语。日语语言文学面试工作语言为日语。</w:t>
      </w:r>
    </w:p>
    <w:p>
      <w:pPr>
        <w:spacing w:line="220" w:lineRule="atLeast"/>
        <w:ind w:firstLine="562" w:firstLineChars="200"/>
        <w:rPr>
          <w:rFonts w:cs="仿宋" w:asciiTheme="minorEastAsia" w:hAnsiTheme="minorEastAsia"/>
          <w:b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b/>
          <w:color w:val="000000"/>
          <w:sz w:val="28"/>
          <w:szCs w:val="28"/>
        </w:rPr>
        <w:t>三.面试评分</w:t>
      </w:r>
    </w:p>
    <w:p>
      <w:pPr>
        <w:spacing w:line="220" w:lineRule="atLeast"/>
        <w:ind w:firstLine="560" w:firstLineChars="200"/>
        <w:rPr>
          <w:rFonts w:cs="仿宋" w:asciiTheme="minorEastAsia" w:hAnsiTheme="minorEastAsia"/>
          <w:color w:val="000000"/>
          <w:sz w:val="28"/>
          <w:szCs w:val="28"/>
        </w:rPr>
      </w:pPr>
      <w:r>
        <w:rPr>
          <w:rFonts w:hint="eastAsia" w:cs="仿宋" w:asciiTheme="minorEastAsia" w:hAnsiTheme="minorEastAsia"/>
          <w:color w:val="000000"/>
          <w:sz w:val="28"/>
          <w:szCs w:val="28"/>
        </w:rPr>
        <w:t>评分方式：</w:t>
      </w:r>
      <w:r>
        <w:rPr>
          <w:rFonts w:hint="eastAsia" w:asciiTheme="minorEastAsia" w:hAnsiTheme="minorEastAsia"/>
          <w:sz w:val="28"/>
          <w:szCs w:val="28"/>
        </w:rPr>
        <w:t>采用整体评分方法，以语音语调为基础，对学生的整个面试环节进行评分，</w:t>
      </w:r>
      <w:r>
        <w:rPr>
          <w:rFonts w:hint="eastAsia" w:cs="仿宋" w:asciiTheme="minorEastAsia" w:hAnsiTheme="minorEastAsia"/>
          <w:color w:val="000000"/>
          <w:sz w:val="28"/>
          <w:szCs w:val="28"/>
        </w:rPr>
        <w:t>五名面试老师独立打分，考生面试成绩为五名面试老师打分总合的平均分。</w:t>
      </w:r>
    </w:p>
    <w:p>
      <w:pPr>
        <w:spacing w:line="220" w:lineRule="atLeast"/>
        <w:ind w:firstLine="560" w:firstLineChars="200"/>
        <w:rPr>
          <w:rFonts w:cs="仿宋" w:asciiTheme="minorEastAsia" w:hAnsiTheme="minorEastAsia"/>
          <w:color w:val="000000"/>
          <w:sz w:val="28"/>
          <w:szCs w:val="28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645BF"/>
    <w:rsid w:val="00323B43"/>
    <w:rsid w:val="003D37D8"/>
    <w:rsid w:val="00426133"/>
    <w:rsid w:val="004358AB"/>
    <w:rsid w:val="005D2B00"/>
    <w:rsid w:val="006E6492"/>
    <w:rsid w:val="008B7726"/>
    <w:rsid w:val="009D5D28"/>
    <w:rsid w:val="009F4FD0"/>
    <w:rsid w:val="00D31D50"/>
    <w:rsid w:val="00D95D03"/>
    <w:rsid w:val="00E1759B"/>
    <w:rsid w:val="00F77D28"/>
    <w:rsid w:val="5E03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0</TotalTime>
  <ScaleCrop>false</ScaleCrop>
  <LinksUpToDate>false</LinksUpToDate>
  <CharactersWithSpaces>400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Windows10</dc:creator>
  <cp:lastModifiedBy>Windows10</cp:lastModifiedBy>
  <cp:lastPrinted>2020-05-11T03:06:00Z</cp:lastPrinted>
  <dcterms:modified xsi:type="dcterms:W3CDTF">2020-05-11T06:52:15Z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