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6F" w:rsidRPr="001A5C6F" w:rsidRDefault="001A5C6F" w:rsidP="001A5C6F">
      <w:pPr>
        <w:rPr>
          <w:rFonts w:ascii="宋体" w:eastAsia="宋体" w:hAnsi="宋体"/>
          <w:b/>
          <w:color w:val="0D0D0D"/>
          <w:sz w:val="28"/>
          <w:szCs w:val="28"/>
        </w:rPr>
      </w:pPr>
      <w:r w:rsidRPr="001A5C6F">
        <w:rPr>
          <w:rFonts w:ascii="宋体" w:eastAsia="宋体" w:hAnsi="宋体" w:hint="eastAsia"/>
          <w:b/>
          <w:color w:val="0D0D0D"/>
          <w:sz w:val="28"/>
          <w:szCs w:val="28"/>
        </w:rPr>
        <w:t>附件</w:t>
      </w:r>
      <w:r w:rsidRPr="001A5C6F">
        <w:rPr>
          <w:rFonts w:ascii="宋体" w:eastAsia="宋体" w:hAnsi="宋体"/>
          <w:b/>
          <w:color w:val="0D0D0D"/>
          <w:sz w:val="28"/>
          <w:szCs w:val="28"/>
        </w:rPr>
        <w:t>5</w:t>
      </w:r>
      <w:r w:rsidRPr="001A5C6F">
        <w:rPr>
          <w:rFonts w:ascii="宋体" w:eastAsia="宋体" w:hAnsi="宋体" w:hint="eastAsia"/>
          <w:b/>
          <w:color w:val="0D0D0D"/>
          <w:sz w:val="28"/>
          <w:szCs w:val="28"/>
        </w:rPr>
        <w:t>：</w:t>
      </w:r>
    </w:p>
    <w:p w:rsidR="00515D9A" w:rsidRPr="001A5C6F" w:rsidRDefault="001A5C6F" w:rsidP="001A5C6F">
      <w:pPr>
        <w:spacing w:line="220" w:lineRule="atLeast"/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1A5C6F">
        <w:rPr>
          <w:rFonts w:ascii="黑体" w:eastAsia="黑体" w:hAnsi="黑体" w:cs="黑体" w:hint="eastAsia"/>
          <w:b/>
          <w:bCs/>
          <w:sz w:val="28"/>
          <w:szCs w:val="28"/>
        </w:rPr>
        <w:t>浙江大学经济学院</w:t>
      </w:r>
      <w:r w:rsidRPr="001A5C6F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——</w:t>
      </w:r>
      <w:r w:rsidRPr="001A5C6F"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 w:rsidRPr="001A5C6F">
        <w:rPr>
          <w:rFonts w:ascii="黑体" w:eastAsia="黑体" w:hAnsi="黑体" w:cs="黑体" w:hint="eastAsia"/>
          <w:b/>
          <w:bCs/>
          <w:sz w:val="28"/>
          <w:szCs w:val="28"/>
        </w:rPr>
        <w:t>哥伦比亚大学硕士双学位项目简介</w:t>
      </w:r>
    </w:p>
    <w:p w:rsidR="00515D9A" w:rsidRDefault="00515D9A">
      <w:pPr>
        <w:spacing w:line="220" w:lineRule="atLeas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15D9A" w:rsidRPr="001A5C6F" w:rsidRDefault="001A5C6F" w:rsidP="001A5C6F">
      <w:pPr>
        <w:spacing w:after="0" w:line="360" w:lineRule="auto"/>
        <w:ind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根据我院与哥伦比亚大学</w:t>
      </w: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工程学院</w:t>
      </w: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签订的双硕士项目协议，双方将于</w:t>
      </w: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201</w:t>
      </w:r>
      <w:r>
        <w:rPr>
          <w:rFonts w:asciiTheme="minorEastAsia" w:eastAsiaTheme="minorEastAsia" w:hAnsiTheme="minorEastAsia" w:cstheme="minorEastAsia"/>
          <w:color w:val="040404"/>
          <w:sz w:val="24"/>
          <w:szCs w:val="24"/>
          <w:lang w:bidi="ar"/>
        </w:rPr>
        <w:t>9</w:t>
      </w: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年秋启动金融工程、运筹学</w:t>
      </w: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、管理科学</w:t>
      </w: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硕士项目的联合培养。经济学院学生第一年在浙江大学学习，完成浙大培养方案规定课程；第二年赴哥伦比亚大学学习，完成哥大硕士项目规定课程；从哥大回国后参加浙江大学学位论文答辩。学生在顺利完成两校规定课程和相关要求后，可同时获取浙江大学和哥伦比亚大学硕士学位。该合作项目是我院与世界顶级大学成规模、制度化联合培养研究生的一次新探索。</w:t>
      </w:r>
    </w:p>
    <w:p w:rsidR="00515D9A" w:rsidRPr="001A5C6F" w:rsidRDefault="00515D9A">
      <w:pPr>
        <w:spacing w:after="0" w:line="360" w:lineRule="auto"/>
        <w:ind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  <w:lang w:bidi="ar"/>
        </w:rPr>
      </w:pPr>
    </w:p>
    <w:p w:rsidR="00515D9A" w:rsidRPr="001A5C6F" w:rsidRDefault="001A5C6F" w:rsidP="001A5C6F">
      <w:p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b/>
          <w:bCs/>
          <w:color w:val="040404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b/>
          <w:bCs/>
          <w:color w:val="040404"/>
          <w:sz w:val="24"/>
          <w:szCs w:val="24"/>
          <w:lang w:bidi="ar"/>
        </w:rPr>
        <w:t>一、申请条件</w:t>
      </w:r>
    </w:p>
    <w:p w:rsidR="00515D9A" w:rsidRPr="001A5C6F" w:rsidRDefault="001A5C6F" w:rsidP="001A5C6F">
      <w:p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b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b/>
          <w:color w:val="000000"/>
          <w:sz w:val="24"/>
          <w:szCs w:val="24"/>
          <w:lang w:bidi="ar"/>
        </w:rPr>
        <w:t>1.</w:t>
      </w:r>
      <w:r w:rsidRPr="001A5C6F">
        <w:rPr>
          <w:rFonts w:asciiTheme="minorEastAsia" w:eastAsiaTheme="minorEastAsia" w:hAnsiTheme="minorEastAsia" w:cstheme="minorEastAsia" w:hint="eastAsia"/>
          <w:b/>
          <w:color w:val="000000"/>
          <w:sz w:val="24"/>
          <w:szCs w:val="24"/>
          <w:lang w:bidi="ar"/>
        </w:rPr>
        <w:t xml:space="preserve"> </w:t>
      </w:r>
      <w:r w:rsidRPr="001A5C6F">
        <w:rPr>
          <w:rFonts w:asciiTheme="minorEastAsia" w:eastAsiaTheme="minorEastAsia" w:hAnsiTheme="minorEastAsia" w:cstheme="minorEastAsia" w:hint="eastAsia"/>
          <w:b/>
          <w:color w:val="000000"/>
          <w:sz w:val="24"/>
          <w:szCs w:val="24"/>
          <w:lang w:bidi="ar"/>
        </w:rPr>
        <w:t>基础资格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浙江大学经济学院硕士研究生，完成学籍注册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。</w:t>
      </w:r>
    </w:p>
    <w:p w:rsidR="00515D9A" w:rsidRPr="001A5C6F" w:rsidRDefault="001A5C6F" w:rsidP="001A5C6F">
      <w:pPr>
        <w:numPr>
          <w:ilvl w:val="0"/>
          <w:numId w:val="1"/>
        </w:num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b/>
          <w:color w:val="000000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b/>
          <w:color w:val="000000"/>
          <w:sz w:val="24"/>
          <w:szCs w:val="24"/>
          <w:lang w:bidi="ar"/>
        </w:rPr>
        <w:t>预修资格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bCs/>
          <w:color w:val="000000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要求申请者有数量类本科</w:t>
      </w:r>
      <w:proofErr w:type="gramStart"/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学位或辅修学</w:t>
      </w:r>
      <w:proofErr w:type="gramEnd"/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位，若不满足，</w:t>
      </w:r>
      <w:proofErr w:type="gramStart"/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则需预修</w:t>
      </w:r>
      <w:proofErr w:type="gramEnd"/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过如下数量类课程：</w:t>
      </w:r>
    </w:p>
    <w:p w:rsidR="00515D9A" w:rsidRPr="001A5C6F" w:rsidRDefault="001A5C6F" w:rsidP="001A5C6F">
      <w:pPr>
        <w:spacing w:line="220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Calculus courses       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微积分类</w:t>
      </w:r>
    </w:p>
    <w:p w:rsidR="00515D9A" w:rsidRPr="001A5C6F" w:rsidRDefault="001A5C6F" w:rsidP="001A5C6F">
      <w:pPr>
        <w:spacing w:line="220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Linear algebra         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线性代数类</w:t>
      </w:r>
    </w:p>
    <w:p w:rsidR="00515D9A" w:rsidRPr="001A5C6F" w:rsidRDefault="001A5C6F" w:rsidP="001A5C6F">
      <w:pPr>
        <w:spacing w:line="220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Optimization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model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最优化分析（模型）</w:t>
      </w:r>
    </w:p>
    <w:p w:rsidR="00515D9A" w:rsidRPr="001A5C6F" w:rsidRDefault="001A5C6F" w:rsidP="001A5C6F">
      <w:pPr>
        <w:spacing w:line="220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Probability            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概率类</w:t>
      </w:r>
    </w:p>
    <w:p w:rsidR="00515D9A" w:rsidRPr="001A5C6F" w:rsidRDefault="001A5C6F" w:rsidP="001A5C6F">
      <w:pPr>
        <w:spacing w:line="220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Statistics             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统计类</w:t>
      </w:r>
    </w:p>
    <w:p w:rsidR="00515D9A" w:rsidRPr="001A5C6F" w:rsidRDefault="001A5C6F" w:rsidP="001A5C6F">
      <w:pPr>
        <w:spacing w:line="220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ODE                     </w:t>
      </w:r>
      <w:hyperlink r:id="rId6" w:history="1">
        <w:r w:rsidRPr="001A5C6F">
          <w:rPr>
            <w:rFonts w:asciiTheme="minorEastAsia" w:eastAsiaTheme="minorEastAsia" w:hAnsiTheme="minorEastAsia" w:cstheme="minorEastAsia" w:hint="eastAsia"/>
            <w:sz w:val="24"/>
            <w:szCs w:val="24"/>
          </w:rPr>
          <w:t>常微分方程</w:t>
        </w:r>
      </w:hyperlink>
    </w:p>
    <w:p w:rsidR="00515D9A" w:rsidRPr="001A5C6F" w:rsidRDefault="001A5C6F" w:rsidP="001A5C6F">
      <w:pPr>
        <w:spacing w:line="220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Stochastic models      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随机模型</w:t>
      </w:r>
    </w:p>
    <w:p w:rsidR="00515D9A" w:rsidRPr="001A5C6F" w:rsidRDefault="001A5C6F" w:rsidP="001A5C6F">
      <w:pPr>
        <w:spacing w:line="18" w:lineRule="atLeast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sz w:val="24"/>
          <w:szCs w:val="24"/>
          <w:lang w:bidi="ar"/>
        </w:rPr>
        <w:t xml:space="preserve">- C/C++ or Python     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  <w:lang w:bidi="ar"/>
        </w:rPr>
        <w:t>计算机语言类</w:t>
      </w:r>
    </w:p>
    <w:p w:rsidR="00515D9A" w:rsidRPr="001A5C6F" w:rsidRDefault="001A5C6F" w:rsidP="001A5C6F">
      <w:pPr>
        <w:spacing w:line="220" w:lineRule="atLeast"/>
        <w:ind w:firstLineChars="200" w:firstLine="480"/>
        <w:rPr>
          <w:rFonts w:asciiTheme="minorEastAsia" w:eastAsiaTheme="minorEastAsia" w:hAnsiTheme="minorEastAsia" w:cstheme="minorEastAsia"/>
          <w:color w:val="000000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成绩要求：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最低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85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分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90+ </w:t>
      </w:r>
      <w:r w:rsidRPr="001A5C6F">
        <w:rPr>
          <w:rFonts w:asciiTheme="minorEastAsia" w:eastAsiaTheme="minorEastAsia" w:hAnsiTheme="minorEastAsia" w:cstheme="minorEastAsia" w:hint="eastAsia"/>
          <w:sz w:val="24"/>
          <w:szCs w:val="24"/>
        </w:rPr>
        <w:t>为佳）</w:t>
      </w:r>
    </w:p>
    <w:p w:rsidR="00515D9A" w:rsidRPr="001A5C6F" w:rsidRDefault="001A5C6F" w:rsidP="001A5C6F">
      <w:p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b/>
          <w:color w:val="000000"/>
          <w:sz w:val="24"/>
          <w:szCs w:val="24"/>
          <w:lang w:bidi="ar"/>
        </w:rPr>
        <w:t xml:space="preserve">3. </w:t>
      </w:r>
      <w:r w:rsidRPr="001A5C6F">
        <w:rPr>
          <w:rFonts w:asciiTheme="minorEastAsia" w:eastAsiaTheme="minorEastAsia" w:hAnsiTheme="minorEastAsia" w:cstheme="minorEastAsia" w:hint="eastAsia"/>
          <w:b/>
          <w:color w:val="000000"/>
          <w:sz w:val="24"/>
          <w:szCs w:val="24"/>
          <w:lang w:bidi="ar"/>
        </w:rPr>
        <w:t>英语水平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（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1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）申请者需要完成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GRE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考试，成绩达到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325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分以上；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b/>
          <w:color w:val="000000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lastRenderedPageBreak/>
        <w:t>（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2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）申请者需要完成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TOEFL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考试，成绩达到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10</w:t>
      </w:r>
      <w:r w:rsidRPr="001A5C6F">
        <w:rPr>
          <w:rFonts w:asciiTheme="minorEastAsia" w:eastAsiaTheme="minorEastAsia" w:hAnsiTheme="minorEastAsia" w:cstheme="minorEastAsia"/>
          <w:color w:val="000000"/>
          <w:sz w:val="24"/>
          <w:szCs w:val="24"/>
          <w:lang w:bidi="ar"/>
        </w:rPr>
        <w:t>0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分以上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。</w:t>
      </w:r>
    </w:p>
    <w:p w:rsidR="00515D9A" w:rsidRPr="001A5C6F" w:rsidRDefault="001A5C6F" w:rsidP="001A5C6F">
      <w:p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b/>
          <w:color w:val="000000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b/>
          <w:color w:val="000000"/>
          <w:sz w:val="24"/>
          <w:szCs w:val="24"/>
          <w:lang w:bidi="ar"/>
        </w:rPr>
        <w:t xml:space="preserve">4. GPA </w:t>
      </w:r>
      <w:r w:rsidRPr="001A5C6F">
        <w:rPr>
          <w:rFonts w:asciiTheme="minorEastAsia" w:eastAsiaTheme="minorEastAsia" w:hAnsiTheme="minorEastAsia" w:cstheme="minorEastAsia" w:hint="eastAsia"/>
          <w:b/>
          <w:color w:val="000000"/>
          <w:sz w:val="24"/>
          <w:szCs w:val="24"/>
          <w:lang w:bidi="ar"/>
        </w:rPr>
        <w:t>要求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原则上，要求</w:t>
      </w: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GPA</w:t>
      </w: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在</w:t>
      </w: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3.7</w:t>
      </w: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分（</w:t>
      </w: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4</w:t>
      </w: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分制）以上，专业类课程单科成绩在</w:t>
      </w: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85</w:t>
      </w:r>
      <w:r w:rsidRPr="001A5C6F"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lang w:bidi="ar"/>
        </w:rPr>
        <w:t>分以上</w:t>
      </w:r>
    </w:p>
    <w:p w:rsidR="00515D9A" w:rsidRPr="001A5C6F" w:rsidRDefault="001A5C6F" w:rsidP="001A5C6F">
      <w:p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b/>
          <w:bCs/>
          <w:color w:val="000000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b/>
          <w:bCs/>
          <w:color w:val="040404"/>
          <w:sz w:val="24"/>
          <w:szCs w:val="24"/>
          <w:lang w:bidi="ar"/>
        </w:rPr>
        <w:t>注：浙江大学经济学院向哥伦比亚大学推荐入选申请者，最终是否接受的决定权仍然属于哥</w:t>
      </w:r>
      <w:r w:rsidRPr="001A5C6F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szCs w:val="24"/>
          <w:lang w:bidi="ar"/>
        </w:rPr>
        <w:t>伦比亚大学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szCs w:val="24"/>
          <w:lang w:bidi="ar"/>
        </w:rPr>
        <w:t>。</w:t>
      </w:r>
    </w:p>
    <w:p w:rsidR="00515D9A" w:rsidRPr="001A5C6F" w:rsidRDefault="00515D9A" w:rsidP="001A5C6F">
      <w:p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b/>
          <w:bCs/>
          <w:color w:val="000000"/>
          <w:sz w:val="24"/>
          <w:szCs w:val="24"/>
          <w:lang w:bidi="ar"/>
        </w:rPr>
      </w:pPr>
    </w:p>
    <w:p w:rsidR="00515D9A" w:rsidRPr="001A5C6F" w:rsidRDefault="001A5C6F" w:rsidP="001A5C6F">
      <w:p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b/>
          <w:color w:val="000000"/>
          <w:sz w:val="24"/>
          <w:szCs w:val="24"/>
          <w:lang w:bidi="ar"/>
        </w:rPr>
        <w:t>二、申请材料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申请者提供如下申请材料进行报名：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（参考网址：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http://ieor.columbia.edu/application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）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（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1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）浙江大学经济学院海外交流项目申请表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（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2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）三份推荐信（英文）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（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3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）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GRE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成绩证明，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TOEFL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或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IELTS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成绩证明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（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4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）个人简历（中英文）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（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5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）大学与已修硕士课程成绩单原件（英文）</w:t>
      </w:r>
      <w:bookmarkStart w:id="0" w:name="_GoBack"/>
      <w:bookmarkEnd w:id="0"/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（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6</w:t>
      </w:r>
      <w:r w:rsidRPr="001A5C6F">
        <w:rPr>
          <w:rFonts w:asciiTheme="minorEastAsia" w:eastAsiaTheme="minorEastAsia" w:hAnsiTheme="minorEastAsia" w:cstheme="minorEastAsia" w:hint="eastAsia"/>
          <w:color w:val="000000"/>
          <w:sz w:val="24"/>
          <w:szCs w:val="24"/>
          <w:lang w:bidi="ar"/>
        </w:rPr>
        <w:t>）预修课程证明（可直接在成绩单中体现）</w:t>
      </w:r>
    </w:p>
    <w:p w:rsidR="00515D9A" w:rsidRPr="001A5C6F" w:rsidRDefault="00515D9A" w:rsidP="001A5C6F">
      <w:p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b/>
          <w:bCs/>
          <w:color w:val="040404"/>
          <w:sz w:val="24"/>
          <w:szCs w:val="24"/>
          <w:lang w:bidi="ar"/>
        </w:rPr>
      </w:pPr>
    </w:p>
    <w:p w:rsidR="00515D9A" w:rsidRPr="001A5C6F" w:rsidRDefault="001A5C6F" w:rsidP="001A5C6F">
      <w:pPr>
        <w:spacing w:after="0" w:line="360" w:lineRule="auto"/>
        <w:ind w:firstLineChars="200" w:firstLine="482"/>
        <w:jc w:val="both"/>
        <w:rPr>
          <w:rFonts w:asciiTheme="minorEastAsia" w:eastAsiaTheme="minorEastAsia" w:hAnsiTheme="minorEastAsia" w:cstheme="minorEastAsia"/>
          <w:b/>
          <w:bCs/>
          <w:color w:val="040404"/>
          <w:sz w:val="24"/>
          <w:szCs w:val="24"/>
          <w:lang w:bidi="ar"/>
        </w:rPr>
      </w:pPr>
      <w:r w:rsidRPr="001A5C6F">
        <w:rPr>
          <w:rFonts w:asciiTheme="minorEastAsia" w:eastAsiaTheme="minorEastAsia" w:hAnsiTheme="minorEastAsia" w:cstheme="minorEastAsia" w:hint="eastAsia"/>
          <w:b/>
          <w:bCs/>
          <w:color w:val="040404"/>
          <w:sz w:val="24"/>
          <w:szCs w:val="24"/>
          <w:lang w:bidi="ar"/>
        </w:rPr>
        <w:t>三、费</w:t>
      </w:r>
      <w:r w:rsidRPr="001A5C6F">
        <w:rPr>
          <w:rFonts w:asciiTheme="minorEastAsia" w:eastAsiaTheme="minorEastAsia" w:hAnsiTheme="minorEastAsia" w:cstheme="minorEastAsia" w:hint="eastAsia"/>
          <w:b/>
          <w:bCs/>
          <w:color w:val="040404"/>
          <w:sz w:val="24"/>
          <w:szCs w:val="24"/>
          <w:lang w:bidi="ar"/>
        </w:rPr>
        <w:t>用</w:t>
      </w:r>
    </w:p>
    <w:p w:rsidR="00515D9A" w:rsidRPr="001A5C6F" w:rsidRDefault="001A5C6F" w:rsidP="001A5C6F">
      <w:pPr>
        <w:spacing w:after="0"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040404"/>
          <w:sz w:val="24"/>
          <w:szCs w:val="24"/>
        </w:rPr>
      </w:pP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申请人在两地的学费</w:t>
      </w: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(</w:t>
      </w: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哥伦比亚大学学费参考链接</w:t>
      </w:r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 xml:space="preserve"> </w:t>
      </w:r>
      <w:hyperlink r:id="rId7" w:history="1">
        <w:r w:rsidRPr="001A5C6F">
          <w:rPr>
            <w:rStyle w:val="a5"/>
            <w:rFonts w:asciiTheme="minorEastAsia" w:eastAsiaTheme="minorEastAsia" w:hAnsiTheme="minorEastAsia" w:cstheme="minorEastAsia" w:hint="eastAsia"/>
            <w:sz w:val="24"/>
            <w:szCs w:val="24"/>
          </w:rPr>
          <w:t>http://sfs.columbia.edu/tuition-rates-and-fees</w:t>
        </w:r>
      </w:hyperlink>
      <w:r w:rsidRPr="001A5C6F">
        <w:rPr>
          <w:rFonts w:asciiTheme="minorEastAsia" w:eastAsiaTheme="minorEastAsia" w:hAnsiTheme="minorEastAsia" w:cstheme="minorEastAsia" w:hint="eastAsia"/>
          <w:color w:val="040404"/>
          <w:sz w:val="24"/>
          <w:szCs w:val="24"/>
          <w:lang w:bidi="ar"/>
        </w:rPr>
        <w:t>）、生活费、交通费等一切费用由申请者本人承担。</w:t>
      </w:r>
    </w:p>
    <w:sectPr w:rsidR="00515D9A" w:rsidRPr="001A5C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DF53"/>
    <w:multiLevelType w:val="singleLevel"/>
    <w:tmpl w:val="2C08DF5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0018C"/>
    <w:rsid w:val="001A5C6F"/>
    <w:rsid w:val="00202040"/>
    <w:rsid w:val="00323B43"/>
    <w:rsid w:val="003D2FFD"/>
    <w:rsid w:val="003D37D8"/>
    <w:rsid w:val="00426133"/>
    <w:rsid w:val="004358AB"/>
    <w:rsid w:val="00515D9A"/>
    <w:rsid w:val="008B7726"/>
    <w:rsid w:val="00D31D50"/>
    <w:rsid w:val="00E53B71"/>
    <w:rsid w:val="00F557DD"/>
    <w:rsid w:val="107A05BC"/>
    <w:rsid w:val="1E2D1641"/>
    <w:rsid w:val="34D84557"/>
    <w:rsid w:val="6BE51C3C"/>
    <w:rsid w:val="721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2339"/>
  <w15:docId w15:val="{8FF3B7E5-7E52-433C-9B6D-70E3CFEF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4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Typewriter"/>
    <w:basedOn w:val="a0"/>
    <w:uiPriority w:val="99"/>
    <w:semiHidden/>
    <w:unhideWhenUsed/>
    <w:rPr>
      <w:rFonts w:ascii="Courier New" w:hAnsi="Courier New" w:cs="Courier New"/>
      <w:sz w:val="20"/>
    </w:rPr>
  </w:style>
  <w:style w:type="character" w:styleId="HTML1">
    <w:name w:val="HTML Acronym"/>
    <w:basedOn w:val="a0"/>
    <w:uiPriority w:val="99"/>
    <w:semiHidden/>
    <w:unhideWhenUsed/>
  </w:style>
  <w:style w:type="character" w:styleId="HTML2">
    <w:name w:val="HTML Variable"/>
    <w:basedOn w:val="a0"/>
    <w:uiPriority w:val="99"/>
    <w:semiHidden/>
    <w:unhideWhenUsed/>
  </w:style>
  <w:style w:type="character" w:styleId="a5">
    <w:name w:val="Hyperlink"/>
    <w:basedOn w:val="a0"/>
    <w:uiPriority w:val="99"/>
    <w:semiHidden/>
    <w:unhideWhenUsed/>
    <w:rPr>
      <w:color w:val="000000"/>
      <w:u w:val="none"/>
    </w:rPr>
  </w:style>
  <w:style w:type="character" w:styleId="HTML3">
    <w:name w:val="HTML Code"/>
    <w:basedOn w:val="a0"/>
    <w:uiPriority w:val="99"/>
    <w:semiHidden/>
    <w:unhideWhenUsed/>
    <w:rPr>
      <w:rFonts w:ascii="Courier New" w:hAnsi="Courier New" w:cs="Courier New" w:hint="default"/>
      <w:sz w:val="20"/>
    </w:rPr>
  </w:style>
  <w:style w:type="character" w:styleId="HTML4">
    <w:name w:val="HTML Cite"/>
    <w:basedOn w:val="a0"/>
    <w:uiPriority w:val="99"/>
    <w:semiHidden/>
    <w:unhideWhenUsed/>
  </w:style>
  <w:style w:type="character" w:styleId="HTML5">
    <w:name w:val="HTML Keyboard"/>
    <w:basedOn w:val="a0"/>
    <w:uiPriority w:val="99"/>
    <w:semiHidden/>
    <w:unhideWhenUsed/>
    <w:rPr>
      <w:rFonts w:ascii="Courier New" w:hAnsi="Courier New" w:cs="Courier New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s.columbia.edu/tuition-rates-and-fe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:/Users/Administrator/AppData/Local/youdao/dict/Application/7.2.0.0703/resultui/dict/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zju</cp:lastModifiedBy>
  <cp:revision>2</cp:revision>
  <dcterms:created xsi:type="dcterms:W3CDTF">2019-05-05T01:05:00Z</dcterms:created>
  <dcterms:modified xsi:type="dcterms:W3CDTF">2019-05-05T01:05:00Z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