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440" w:lineRule="atLeast"/>
        <w:ind w:left="0" w:right="0" w:firstLine="630"/>
        <w:jc w:val="center"/>
        <w:rPr>
          <w:rFonts w:ascii="微软雅黑" w:hAnsi="微软雅黑" w:eastAsia="微软雅黑" w:cs="微软雅黑"/>
          <w:b w:val="0"/>
          <w:i w:val="0"/>
          <w:caps w:val="0"/>
          <w:color w:val="333333"/>
          <w:spacing w:val="0"/>
          <w:sz w:val="21"/>
          <w:szCs w:val="21"/>
        </w:rPr>
      </w:pPr>
      <w:r>
        <w:rPr>
          <w:rStyle w:val="6"/>
          <w:rFonts w:ascii="仿宋" w:hAnsi="仿宋" w:eastAsia="仿宋" w:cs="仿宋"/>
          <w:b/>
          <w:i w:val="0"/>
          <w:caps w:val="0"/>
          <w:color w:val="000000"/>
          <w:spacing w:val="0"/>
          <w:kern w:val="0"/>
          <w:sz w:val="32"/>
          <w:szCs w:val="32"/>
          <w:shd w:val="clear" w:fill="FFFFFF"/>
          <w:lang w:val="en-US" w:eastAsia="zh-CN" w:bidi="ar"/>
        </w:rPr>
        <w:t>江西师范大学计算机信息工程学院</w:t>
      </w:r>
    </w:p>
    <w:p>
      <w:pPr>
        <w:keepNext w:val="0"/>
        <w:keepLines w:val="0"/>
        <w:widowControl/>
        <w:suppressLineNumbers w:val="0"/>
        <w:shd w:val="clear" w:fill="FFFFFF"/>
        <w:spacing w:before="0" w:beforeAutospacing="1" w:after="0" w:afterAutospacing="1" w:line="440" w:lineRule="atLeast"/>
        <w:ind w:left="0" w:right="0" w:firstLine="630"/>
        <w:jc w:val="center"/>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32"/>
          <w:szCs w:val="32"/>
          <w:shd w:val="clear" w:fill="FFFFFF"/>
          <w:lang w:val="en-US" w:eastAsia="zh-CN" w:bidi="ar"/>
        </w:rPr>
        <w:t>2019年调剂复试公告</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一、调剂专业及人数</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081200计算机科学与技术：4人</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083500软件工程:4人</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085211计算机技术&lt;专业学位&gt;:9人</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085212软件工程&lt;专业学位&gt;:8人</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二、调剂政策及调剂系统开通时间</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（1）调剂政策</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1.全日制本科毕业生（含应届生）。</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2.符合招生简章中规定的调入专业的报考条件。</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3.初试成绩达到第一志愿报考专业A类复试分数线。</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4.调入专业与第一志愿报考专业相同或相近。</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5.考生初试科目与调入专业初试科目相同或相近，其中统考科目原则上应相同。</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（2）</w:t>
      </w:r>
      <w:r>
        <w:rPr>
          <w:rStyle w:val="6"/>
          <w:rFonts w:hint="eastAsia" w:ascii="仿宋" w:hAnsi="仿宋" w:eastAsia="仿宋" w:cs="仿宋"/>
          <w:b/>
          <w:i w:val="0"/>
          <w:caps w:val="0"/>
          <w:color w:val="000000"/>
          <w:spacing w:val="0"/>
          <w:kern w:val="0"/>
          <w:sz w:val="28"/>
          <w:szCs w:val="28"/>
          <w:shd w:val="clear" w:fill="FFFFFF"/>
          <w:lang w:val="en-US" w:eastAsia="zh-CN" w:bidi="ar"/>
        </w:rPr>
        <w:t>调剂系统开通时间</w:t>
      </w:r>
    </w:p>
    <w:p>
      <w:pPr>
        <w:keepNext w:val="0"/>
        <w:keepLines w:val="0"/>
        <w:widowControl/>
        <w:suppressLineNumbers w:val="0"/>
        <w:shd w:val="clear" w:fill="FFFFFF"/>
        <w:spacing w:before="0" w:beforeAutospacing="1" w:after="0" w:afterAutospacing="1" w:line="520" w:lineRule="atLeast"/>
        <w:ind w:left="0" w:right="0" w:firstLine="562"/>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2019年3月22号下午</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三、联系方式</w:t>
      </w:r>
    </w:p>
    <w:p>
      <w:pPr>
        <w:keepNext w:val="0"/>
        <w:keepLines w:val="0"/>
        <w:widowControl/>
        <w:suppressLineNumbers w:val="0"/>
        <w:shd w:val="clear" w:fill="FFFFFF"/>
        <w:spacing w:before="0" w:beforeAutospacing="1" w:after="0" w:afterAutospacing="1" w:line="440" w:lineRule="atLeast"/>
        <w:ind w:left="374"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联系人：乐兵；联系电话：0791-88120860；邮箱：414619473@qq.com</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四、调剂程序</w:t>
      </w:r>
    </w:p>
    <w:p>
      <w:pPr>
        <w:keepNext w:val="0"/>
        <w:keepLines w:val="0"/>
        <w:widowControl/>
        <w:suppressLineNumbers w:val="0"/>
        <w:shd w:val="clear" w:fill="FFFFFF"/>
        <w:spacing w:before="0" w:beforeAutospacing="1" w:after="0" w:afterAutospacing="1" w:line="440" w:lineRule="atLeast"/>
        <w:ind w:left="0" w:right="0" w:firstLine="548"/>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1.考生在教育部调剂系统中填报调剂志愿；</w:t>
      </w:r>
    </w:p>
    <w:p>
      <w:pPr>
        <w:keepNext w:val="0"/>
        <w:keepLines w:val="0"/>
        <w:widowControl/>
        <w:suppressLineNumbers w:val="0"/>
        <w:shd w:val="clear" w:fill="FFFFFF"/>
        <w:spacing w:before="0" w:beforeAutospacing="1" w:after="0" w:afterAutospacing="1" w:line="440" w:lineRule="atLeast"/>
        <w:ind w:left="0" w:right="0" w:firstLine="548"/>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2.学院择优挑选考生进入复试；</w:t>
      </w:r>
    </w:p>
    <w:p>
      <w:pPr>
        <w:keepNext w:val="0"/>
        <w:keepLines w:val="0"/>
        <w:widowControl/>
        <w:suppressLineNumbers w:val="0"/>
        <w:shd w:val="clear" w:fill="FFFFFF"/>
        <w:spacing w:before="0" w:beforeAutospacing="1" w:after="0" w:afterAutospacing="1" w:line="440" w:lineRule="atLeast"/>
        <w:ind w:left="0" w:right="0" w:firstLine="548"/>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3.接到复试通知的考生按通知时间、地点准时参加复试。</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五、复试安排</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1. 资格审查</w:t>
      </w:r>
    </w:p>
    <w:p>
      <w:pPr>
        <w:keepNext w:val="0"/>
        <w:keepLines w:val="0"/>
        <w:widowControl/>
        <w:suppressLineNumbers w:val="0"/>
        <w:shd w:val="clear" w:fill="FFFFFF"/>
        <w:spacing w:before="0" w:beforeAutospacing="1" w:after="0" w:afterAutospacing="1" w:line="440" w:lineRule="atLeast"/>
        <w:ind w:left="0" w:right="0" w:firstLine="548"/>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1）接到复试通知的考生（具体时间待电话通知）持本人身份证、学历证明材料、近期一寸免冠照片三张（复试函2张、体检表1张）及复试费用到学院办公室（江西师范大学瑶湖校区先骕楼计算机信息工程学院研究生培养办公室4-4204）报到进行资格审查，并领取复试函。另请点击下载《政治审查表》并交给单位党组织填写盖章后于复试报到时提交。</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2）学历证明材料</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非应届本科生需提交学历证书、学位证书、《教育部学历证书电子注册备案表》或《中国高等教育学历认证报告》原件与复印件；</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应届本科生需提交学生证、《教育部学籍在线验证报告》原件和复印件，其毕业证书及学士学位证书将在入学时提交审查。各考生可登陆中国高等教育学生信息网（</w:t>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instrText xml:space="preserve"> HYPERLINK "http://www.chsi.com.cn/" </w:instrText>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fldChar w:fldCharType="separate"/>
      </w:r>
      <w:r>
        <w:rPr>
          <w:rStyle w:val="7"/>
          <w:rFonts w:hint="eastAsia" w:ascii="仿宋" w:hAnsi="仿宋" w:eastAsia="仿宋" w:cs="仿宋"/>
          <w:b/>
          <w:i w:val="0"/>
          <w:caps w:val="0"/>
          <w:color w:val="000000"/>
          <w:spacing w:val="0"/>
          <w:sz w:val="28"/>
          <w:szCs w:val="28"/>
          <w:u w:val="none"/>
          <w:shd w:val="clear" w:fill="FFFFFF"/>
        </w:rPr>
        <w:t>www.chsi.com.cn</w:t>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fldChar w:fldCharType="end"/>
      </w:r>
      <w:r>
        <w:rPr>
          <w:rStyle w:val="6"/>
          <w:rFonts w:hint="eastAsia" w:ascii="仿宋" w:hAnsi="仿宋" w:eastAsia="仿宋" w:cs="仿宋"/>
          <w:b/>
          <w:i w:val="0"/>
          <w:caps w:val="0"/>
          <w:color w:val="000000"/>
          <w:spacing w:val="0"/>
          <w:kern w:val="0"/>
          <w:sz w:val="28"/>
          <w:szCs w:val="28"/>
          <w:shd w:val="clear" w:fill="FFFFFF"/>
          <w:lang w:val="en-US" w:eastAsia="zh-CN" w:bidi="ar"/>
        </w:rPr>
        <w:t>），按要求进行学历或学籍认证。复试阶段未提交学历或学籍认证的考生，应在录取结束后的规定时间内提交，否则将视为资格审核不合格。</w:t>
      </w:r>
    </w:p>
    <w:p>
      <w:pPr>
        <w:keepNext w:val="0"/>
        <w:keepLines w:val="0"/>
        <w:widowControl/>
        <w:suppressLineNumbers w:val="0"/>
        <w:shd w:val="clear" w:fill="FFFFFF"/>
        <w:spacing w:before="0" w:beforeAutospacing="1" w:after="0" w:afterAutospacing="1" w:line="440" w:lineRule="atLeast"/>
        <w:ind w:left="0" w:right="0" w:firstLine="562"/>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2.体检</w:t>
      </w:r>
    </w:p>
    <w:p>
      <w:pPr>
        <w:keepNext w:val="0"/>
        <w:keepLines w:val="0"/>
        <w:widowControl/>
        <w:suppressLineNumbers w:val="0"/>
        <w:shd w:val="clear" w:fill="FFFFFF"/>
        <w:spacing w:before="0" w:beforeAutospacing="1" w:after="0" w:afterAutospacing="1" w:line="44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考生在报到时领取体检表，填写相关信息后按通知的时间要求到校医院体检（空腹），体检完成后体检表交医院，并由校医院根据教育部、卫生部、中国残联印发的《普通高等学校招生体检工作指导意见》（教学〔2003〕3号）做出是否合格的结论后交学院报研究生院备案。</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3.复试安排</w:t>
      </w:r>
    </w:p>
    <w:p>
      <w:pPr>
        <w:keepNext w:val="0"/>
        <w:keepLines w:val="0"/>
        <w:widowControl/>
        <w:suppressLineNumbers w:val="0"/>
        <w:shd w:val="clear" w:fill="FFFFFF"/>
        <w:spacing w:before="0" w:beforeAutospacing="1" w:after="0" w:afterAutospacing="1" w:line="500"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（1）专业笔试</w:t>
      </w:r>
    </w:p>
    <w:p>
      <w:pPr>
        <w:keepNext w:val="0"/>
        <w:keepLines w:val="0"/>
        <w:widowControl/>
        <w:suppressLineNumbers w:val="0"/>
        <w:shd w:val="clear" w:fill="FFFFFF"/>
        <w:spacing w:before="0" w:beforeAutospacing="1" w:after="0" w:afterAutospacing="1" w:line="50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笔试内容</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（a）计算机科学与技术专业（081200）：计算机网络</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（b）软件工程专业（083500）：软件工程</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（c）计算机技术专业（专业学位085211）：计算机网络</w:t>
      </w:r>
    </w:p>
    <w:p>
      <w:pPr>
        <w:keepNext w:val="0"/>
        <w:keepLines w:val="0"/>
        <w:widowControl/>
        <w:suppressLineNumbers w:val="0"/>
        <w:shd w:val="clear" w:fill="FFFFFF"/>
        <w:spacing w:before="0" w:beforeAutospacing="1" w:after="0" w:afterAutospacing="1" w:line="52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（d）软件工程专业（专业学位085212）：软件工程</w:t>
      </w:r>
    </w:p>
    <w:p>
      <w:pPr>
        <w:keepNext w:val="0"/>
        <w:keepLines w:val="0"/>
        <w:widowControl/>
        <w:suppressLineNumbers w:val="0"/>
        <w:shd w:val="clear" w:fill="FFFFFF"/>
        <w:spacing w:before="0" w:beforeAutospacing="1" w:after="0" w:afterAutospacing="1" w:line="50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笔试方式：闭卷考试</w:t>
      </w:r>
    </w:p>
    <w:p>
      <w:pPr>
        <w:keepNext w:val="0"/>
        <w:keepLines w:val="0"/>
        <w:widowControl/>
        <w:suppressLineNumbers w:val="0"/>
        <w:shd w:val="clear" w:fill="FFFFFF"/>
        <w:spacing w:before="0" w:beforeAutospacing="1" w:after="0" w:afterAutospacing="1" w:line="500"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（2）专业面试和外语口语听力面试</w:t>
      </w:r>
    </w:p>
    <w:p>
      <w:pPr>
        <w:keepNext w:val="0"/>
        <w:keepLines w:val="0"/>
        <w:widowControl/>
        <w:suppressLineNumbers w:val="0"/>
        <w:shd w:val="clear" w:fill="FFFFFF"/>
        <w:spacing w:before="0" w:beforeAutospacing="1" w:after="0" w:afterAutospacing="1" w:line="500" w:lineRule="atLeast"/>
        <w:ind w:left="0" w:right="0" w:firstLine="71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面试内容：与学科专业有关的内容、外语口语和听力（英语）；</w:t>
      </w:r>
    </w:p>
    <w:p>
      <w:pPr>
        <w:keepNext w:val="0"/>
        <w:keepLines w:val="0"/>
        <w:widowControl/>
        <w:suppressLineNumbers w:val="0"/>
        <w:shd w:val="clear" w:fill="FFFFFF"/>
        <w:spacing w:before="0" w:beforeAutospacing="1" w:after="0" w:afterAutospacing="1" w:line="500" w:lineRule="atLeast"/>
        <w:ind w:left="0" w:right="0" w:firstLine="71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面试方式：教师提问或考生从题签中任意抽取题目进行回答;</w:t>
      </w:r>
    </w:p>
    <w:p>
      <w:pPr>
        <w:keepNext w:val="0"/>
        <w:keepLines w:val="0"/>
        <w:widowControl/>
        <w:suppressLineNumbers w:val="0"/>
        <w:shd w:val="clear" w:fill="FFFFFF"/>
        <w:spacing w:before="0" w:beforeAutospacing="1" w:after="0" w:afterAutospacing="1" w:line="500" w:lineRule="atLeast"/>
        <w:ind w:left="0" w:right="0" w:firstLine="17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笔（面）试时间、地点：报到时通知</w:t>
      </w:r>
    </w:p>
    <w:p>
      <w:pPr>
        <w:keepNext w:val="0"/>
        <w:keepLines w:val="0"/>
        <w:widowControl/>
        <w:suppressLineNumbers w:val="0"/>
        <w:shd w:val="clear" w:fill="FFFFFF"/>
        <w:spacing w:before="0" w:beforeAutospacing="1" w:after="0" w:afterAutospacing="1" w:line="500" w:lineRule="atLeast"/>
        <w:ind w:left="0" w:right="0" w:firstLine="17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（3）同等学力加试</w:t>
      </w:r>
    </w:p>
    <w:p>
      <w:pPr>
        <w:keepNext w:val="0"/>
        <w:keepLines w:val="0"/>
        <w:widowControl/>
        <w:suppressLineNumbers w:val="0"/>
        <w:shd w:val="clear" w:fill="FFFFFF"/>
        <w:spacing w:before="0" w:beforeAutospacing="1" w:after="0" w:afterAutospacing="1" w:line="50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笔试内容：</w:t>
      </w:r>
    </w:p>
    <w:p>
      <w:pPr>
        <w:keepNext w:val="0"/>
        <w:keepLines w:val="0"/>
        <w:widowControl/>
        <w:suppressLineNumbers w:val="0"/>
        <w:shd w:val="clear" w:fill="FFFFFF"/>
        <w:spacing w:before="0" w:beforeAutospacing="1" w:after="0" w:afterAutospacing="1" w:line="500"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（a）计算机科学与技术专业（081200）：操作系统、</w:t>
      </w:r>
    </w:p>
    <w:p>
      <w:pPr>
        <w:keepNext w:val="0"/>
        <w:keepLines w:val="0"/>
        <w:widowControl/>
        <w:suppressLineNumbers w:val="0"/>
        <w:shd w:val="clear" w:fill="FFFFFF"/>
        <w:spacing w:before="0" w:beforeAutospacing="1" w:after="0" w:afterAutospacing="1" w:line="500" w:lineRule="atLeast"/>
        <w:ind w:left="0" w:right="0" w:firstLine="518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计算机组成原理；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（b）软件工程专业（083500）：数据结构、</w:t>
      </w:r>
    </w:p>
    <w:p>
      <w:pPr>
        <w:keepNext w:val="0"/>
        <w:keepLines w:val="0"/>
        <w:widowControl/>
        <w:suppressLineNumbers w:val="0"/>
        <w:shd w:val="clear" w:fill="FFFFFF"/>
        <w:spacing w:before="0" w:beforeAutospacing="1" w:after="0" w:afterAutospacing="1"/>
        <w:ind w:left="0" w:right="0" w:firstLine="40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数据库原理及应用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（c）计算机技术专业（专业学位085211）：数据库理论及应用、</w:t>
      </w:r>
    </w:p>
    <w:p>
      <w:pPr>
        <w:keepNext w:val="0"/>
        <w:keepLines w:val="0"/>
        <w:widowControl/>
        <w:suppressLineNumbers w:val="0"/>
        <w:shd w:val="clear" w:fill="FFFFFF"/>
        <w:spacing w:before="0" w:beforeAutospacing="1" w:after="0" w:afterAutospacing="1"/>
        <w:ind w:left="0" w:right="0" w:firstLine="5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数据结构</w:t>
      </w:r>
    </w:p>
    <w:p>
      <w:pPr>
        <w:keepNext w:val="0"/>
        <w:keepLines w:val="0"/>
        <w:widowControl/>
        <w:suppressLineNumbers w:val="0"/>
        <w:shd w:val="clear" w:fill="FFFFFF"/>
        <w:spacing w:before="0" w:beforeAutospacing="1" w:after="0" w:afterAutospacing="1" w:line="500"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（d）软件工程专业（专业学位085212）：数据库理论及应用、</w:t>
      </w:r>
    </w:p>
    <w:p>
      <w:pPr>
        <w:keepNext w:val="0"/>
        <w:keepLines w:val="0"/>
        <w:widowControl/>
        <w:suppressLineNumbers w:val="0"/>
        <w:shd w:val="clear" w:fill="FFFFFF"/>
        <w:spacing w:before="0" w:beforeAutospacing="1" w:after="0" w:afterAutospacing="1" w:line="500" w:lineRule="atLeast"/>
        <w:ind w:left="0" w:right="0" w:firstLine="532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数据结构</w:t>
      </w:r>
    </w:p>
    <w:p>
      <w:pPr>
        <w:keepNext w:val="0"/>
        <w:keepLines w:val="0"/>
        <w:widowControl/>
        <w:suppressLineNumbers w:val="0"/>
        <w:shd w:val="clear" w:fill="FFFFFF"/>
        <w:spacing w:before="0" w:beforeAutospacing="1" w:after="0" w:afterAutospacing="1" w:line="50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笔试方式：闭卷考试</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4.复试录取成绩计算</w:t>
      </w:r>
    </w:p>
    <w:p>
      <w:pPr>
        <w:keepNext w:val="0"/>
        <w:keepLines w:val="0"/>
        <w:widowControl/>
        <w:suppressLineNumbers w:val="0"/>
        <w:shd w:val="clear" w:fill="FFFFFF"/>
        <w:spacing w:before="0" w:beforeAutospacing="1" w:after="0" w:afterAutospacing="1" w:line="500"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（1）复试总成绩=外语口语和听力成绩（30分）+专业笔试成绩（120分）+专业面试成绩（100）；</w:t>
      </w:r>
    </w:p>
    <w:p>
      <w:pPr>
        <w:keepNext w:val="0"/>
        <w:keepLines w:val="0"/>
        <w:widowControl/>
        <w:suppressLineNumbers w:val="0"/>
        <w:shd w:val="clear" w:fill="FFFFFF"/>
        <w:spacing w:before="0" w:beforeAutospacing="1" w:after="0" w:afterAutospacing="1" w:line="500"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（2）录取总成绩=初试成绩+复试成绩，按分数自高至低依次录取；</w:t>
      </w:r>
    </w:p>
    <w:p>
      <w:pPr>
        <w:keepNext w:val="0"/>
        <w:keepLines w:val="0"/>
        <w:widowControl/>
        <w:suppressLineNumbers w:val="0"/>
        <w:shd w:val="clear" w:fill="FFFFFF"/>
        <w:spacing w:before="0" w:beforeAutospacing="1" w:after="0" w:afterAutospacing="1" w:line="500"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（3）复试成绩不合格者（复试总成绩低于150分、同等学力加试课程成绩低于60分）不予录取。</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b/>
          <w:i w:val="0"/>
          <w:caps w:val="0"/>
          <w:color w:val="000000"/>
          <w:spacing w:val="0"/>
          <w:kern w:val="0"/>
          <w:sz w:val="28"/>
          <w:szCs w:val="28"/>
          <w:shd w:val="clear" w:fill="FFFFFF"/>
          <w:lang w:val="en-US" w:eastAsia="zh-CN" w:bidi="ar"/>
        </w:rPr>
        <w:t>六、计算机信息工程学院简介</w:t>
      </w:r>
    </w:p>
    <w:p>
      <w:pPr>
        <w:keepNext w:val="0"/>
        <w:keepLines w:val="0"/>
        <w:widowControl/>
        <w:suppressLineNumbers w:val="0"/>
        <w:shd w:val="clear" w:fill="FFFFFF"/>
        <w:spacing w:before="0" w:beforeAutospacing="1" w:after="0" w:afterAutospacing="1" w:line="460" w:lineRule="atLeast"/>
        <w:ind w:left="0" w:right="0" w:firstLine="548"/>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江西师范大学计算机信息工程学院前身计算机科学系创建于1985年，第一任系主任是原江西省政协副主席、江西省计算机学会理事长倪国熙教授。学院于1993年获批“计算机软件与理论”二级学科硕士点，是当时江西省第一个计算机学科硕士点，1998年获得“计算机应用技术”二级学科硕士点，2003年获得“计算机系统结构”二级学科硕士点，以此为基础于2006年获得“计算机科学与技术”一级学科硕士点，该一级学科是江西省重点学科；2011年学院又获批“软件工程”一级学科硕士点，2013年获批“物联网技术”二级学科硕士点；2016年我院成为江西省“计算机科学与技术”学科联盟的牵头单位。</w:t>
      </w:r>
    </w:p>
    <w:p>
      <w:pPr>
        <w:keepNext w:val="0"/>
        <w:keepLines w:val="0"/>
        <w:widowControl/>
        <w:suppressLineNumbers w:val="0"/>
        <w:shd w:val="clear" w:fill="FFFFFF"/>
        <w:spacing w:before="0" w:beforeAutospacing="1" w:after="0" w:afterAutospacing="1" w:line="460" w:lineRule="atLeast"/>
        <w:ind w:left="0" w:right="0" w:firstLine="548"/>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在专业学位方面，我校于2005年获得工程硕士授予单位，是全国师范院校第一批获得工程硕士授予权的单位，我院率先在“软件工程”专业领域开始招收工程硕士，2010年学院又获得“计算机技术”领域工程硕士专业学位授予权，目前还拥有“现代教育技术”方向教育硕士授权点。</w:t>
      </w:r>
    </w:p>
    <w:p>
      <w:pPr>
        <w:keepNext w:val="0"/>
        <w:keepLines w:val="0"/>
        <w:widowControl/>
        <w:suppressLineNumbers w:val="0"/>
        <w:shd w:val="clear" w:fill="FFFFFF"/>
        <w:spacing w:before="0" w:beforeAutospacing="1" w:after="0" w:afterAutospacing="1" w:line="460" w:lineRule="atLeast"/>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学院一贯重视师资队伍及研究生培养平台建设。现有教职工95人，其中专任教师89人，教授18名，副教授36名，博士35人，博士生导师3人，硕士生导师40余名。目前已建有基于大数据的江西省教师质量监测、评估与服务协同创新中心、物联网与智能计算江西省高水平工程中心、江西省高性能计算技术重点实验室、江西省分布计算工程技术研究中心、江西省“计算机科学与技术”学科研究生创新基地及若干校级实验室和教授团队实验室，并与江西微软技术中心、江西贝谷科技股份有限公司、科泰华软件有限公司、江苏联优信息技术有限公司、江西电信信息产业有限公司、南昌达内科技有限公司、江西汇天科技有限公司等建立了长期的研究生产学研合作基地。近五年来，获国家级课题40余项，省部级课题100余项，厅局级课题100余项；发表论文600多篇，其中核心期刊近 400篇；获得省部级奖励10余项。为了鼓励研究生科研创新和应用开发，江西省和我校均设立了研究生创新基金，近年来我院研究生获得江西省研究生创新基金项目资助10项，获校级研究生创新基金项目资助20余项。</w:t>
      </w:r>
    </w:p>
    <w:p>
      <w:pPr>
        <w:keepNext w:val="0"/>
        <w:keepLines w:val="0"/>
        <w:widowControl/>
        <w:suppressLineNumbers w:val="0"/>
        <w:shd w:val="clear" w:fill="FFFFFF"/>
        <w:spacing w:before="0" w:beforeAutospacing="1" w:after="0" w:afterAutospacing="1" w:line="460" w:lineRule="atLeast"/>
        <w:ind w:left="0" w:right="0" w:firstLine="548"/>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学院培养的硕士毕业生理论基础扎实，动手实践能力强，就业质量好，就业渠道宽，连续十年就业率位于学校前列，受到用人单位的一致好评。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06705A"/>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2019-04-24T08:07:43Z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