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420" w:lineRule="atLeast"/>
        <w:ind w:left="0" w:right="0" w:firstLine="560"/>
        <w:jc w:val="left"/>
        <w:rPr>
          <w:rFonts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江西师范大学化学化工学院，现有化学博士后流动站，化学一级学科博士点和一级学科硕士点、材料科学与工程一级学科硕士点、应用化学二级学科硕士点，以及化学工程、学科教学（化学）、科学教育三个专业硕士点。化学学科于</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2013</w:t>
      </w:r>
      <w:r>
        <w:rPr>
          <w:rFonts w:hint="eastAsia" w:ascii="宋体" w:hAnsi="宋体" w:eastAsia="宋体" w:cs="宋体"/>
          <w:b w:val="0"/>
          <w:i w:val="0"/>
          <w:caps w:val="0"/>
          <w:color w:val="000000"/>
          <w:spacing w:val="0"/>
          <w:kern w:val="0"/>
          <w:sz w:val="28"/>
          <w:szCs w:val="28"/>
          <w:shd w:val="clear" w:fill="FFFFFF"/>
          <w:lang w:val="en-US" w:eastAsia="zh-CN" w:bidi="ar"/>
        </w:rPr>
        <w:t>年进入全球</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ESI</w:t>
      </w:r>
      <w:r>
        <w:rPr>
          <w:rFonts w:hint="eastAsia" w:ascii="宋体" w:hAnsi="宋体" w:eastAsia="宋体" w:cs="宋体"/>
          <w:b w:val="0"/>
          <w:i w:val="0"/>
          <w:caps w:val="0"/>
          <w:color w:val="000000"/>
          <w:spacing w:val="0"/>
          <w:kern w:val="0"/>
          <w:sz w:val="28"/>
          <w:szCs w:val="28"/>
          <w:shd w:val="clear" w:fill="FFFFFF"/>
          <w:lang w:val="en-US" w:eastAsia="zh-CN" w:bidi="ar"/>
        </w:rPr>
        <w:t>前</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，目前位于前</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5.1</w:t>
      </w:r>
      <w:r>
        <w:rPr>
          <w:rFonts w:hint="eastAsia" w:ascii="宋体" w:hAnsi="宋体" w:eastAsia="宋体" w:cs="宋体"/>
          <w:b w:val="0"/>
          <w:i w:val="0"/>
          <w:caps w:val="0"/>
          <w:color w:val="000000"/>
          <w:spacing w:val="0"/>
          <w:kern w:val="0"/>
          <w:sz w:val="28"/>
          <w:szCs w:val="28"/>
          <w:shd w:val="clear" w:fill="FFFFFF"/>
          <w:lang w:val="en-US" w:eastAsia="zh-CN" w:bidi="ar"/>
        </w:rPr>
        <w:t>‰；材料学科与全球排名前</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数据接近度为</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85.1%</w:t>
      </w:r>
      <w:r>
        <w:rPr>
          <w:rFonts w:hint="eastAsia" w:ascii="宋体" w:hAnsi="宋体" w:eastAsia="宋体" w:cs="宋体"/>
          <w:b w:val="0"/>
          <w:i w:val="0"/>
          <w:caps w:val="0"/>
          <w:color w:val="000000"/>
          <w:spacing w:val="0"/>
          <w:kern w:val="0"/>
          <w:sz w:val="28"/>
          <w:szCs w:val="28"/>
          <w:shd w:val="clear" w:fill="FFFFFF"/>
          <w:lang w:val="en-US" w:eastAsia="zh-CN" w:bidi="ar"/>
        </w:rPr>
        <w:t>。</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2017</w:t>
      </w:r>
      <w:r>
        <w:rPr>
          <w:rFonts w:hint="eastAsia" w:ascii="宋体" w:hAnsi="宋体" w:eastAsia="宋体" w:cs="宋体"/>
          <w:b w:val="0"/>
          <w:i w:val="0"/>
          <w:caps w:val="0"/>
          <w:color w:val="000000"/>
          <w:spacing w:val="0"/>
          <w:kern w:val="0"/>
          <w:sz w:val="28"/>
          <w:szCs w:val="28"/>
          <w:shd w:val="clear" w:fill="FFFFFF"/>
          <w:lang w:val="en-US" w:eastAsia="zh-CN" w:bidi="ar"/>
        </w:rPr>
        <w:t>年化学学科群（含材料、化工等学科）入选江西省一流学科（第一层次“优势学科”）。依托学院相关学科建设有</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个国家工程技术研究中心，</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个国家地方联合工程实验室，</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个国家级实验教学示范中心，</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个教育部重点实验室，</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个省</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2011</w:t>
      </w:r>
      <w:r>
        <w:rPr>
          <w:rFonts w:hint="eastAsia" w:ascii="宋体" w:hAnsi="宋体" w:eastAsia="宋体" w:cs="宋体"/>
          <w:b w:val="0"/>
          <w:i w:val="0"/>
          <w:caps w:val="0"/>
          <w:color w:val="000000"/>
          <w:spacing w:val="0"/>
          <w:kern w:val="0"/>
          <w:sz w:val="28"/>
          <w:szCs w:val="28"/>
          <w:shd w:val="clear" w:fill="FFFFFF"/>
          <w:lang w:val="en-US" w:eastAsia="zh-CN" w:bidi="ar"/>
        </w:rPr>
        <w:t>协同创新中心，</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3</w:t>
      </w:r>
      <w:r>
        <w:rPr>
          <w:rFonts w:hint="eastAsia" w:ascii="宋体" w:hAnsi="宋体" w:eastAsia="宋体" w:cs="宋体"/>
          <w:b w:val="0"/>
          <w:i w:val="0"/>
          <w:caps w:val="0"/>
          <w:color w:val="000000"/>
          <w:spacing w:val="0"/>
          <w:kern w:val="0"/>
          <w:sz w:val="28"/>
          <w:szCs w:val="28"/>
          <w:shd w:val="clear" w:fill="FFFFFF"/>
          <w:lang w:val="en-US" w:eastAsia="zh-CN" w:bidi="ar"/>
        </w:rPr>
        <w:t>个省级重点实验室和</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3</w:t>
      </w:r>
      <w:r>
        <w:rPr>
          <w:rFonts w:hint="eastAsia" w:ascii="宋体" w:hAnsi="宋体" w:eastAsia="宋体" w:cs="宋体"/>
          <w:b w:val="0"/>
          <w:i w:val="0"/>
          <w:caps w:val="0"/>
          <w:color w:val="000000"/>
          <w:spacing w:val="0"/>
          <w:kern w:val="0"/>
          <w:sz w:val="28"/>
          <w:szCs w:val="28"/>
          <w:shd w:val="clear" w:fill="FFFFFF"/>
          <w:lang w:val="en-US" w:eastAsia="zh-CN" w:bidi="ar"/>
        </w:rPr>
        <w:t>个省级工程技术研究中心。学院师资力量雄厚，仪器设备先进，图书资料齐全，学术氛围浓厚，奖助学金体系完善，具有培养优秀学生的丰富经验和良好环境。培养的学生中涌现出院士、长江、杰青、中学名师、政界精英和企业家等一批优秀校友代表。</w:t>
      </w:r>
    </w:p>
    <w:p>
      <w:pPr>
        <w:keepNext w:val="0"/>
        <w:keepLines w:val="0"/>
        <w:widowControl/>
        <w:suppressLineNumbers w:val="0"/>
        <w:shd w:val="clear" w:fill="FFFFFF"/>
        <w:spacing w:before="0" w:beforeAutospacing="1" w:after="0" w:afterAutospacing="1" w:line="420" w:lineRule="atLeast"/>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根据我校</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2019</w:t>
      </w:r>
      <w:r>
        <w:rPr>
          <w:rFonts w:hint="eastAsia" w:ascii="宋体" w:hAnsi="宋体" w:eastAsia="宋体" w:cs="宋体"/>
          <w:b w:val="0"/>
          <w:i w:val="0"/>
          <w:caps w:val="0"/>
          <w:color w:val="000000"/>
          <w:spacing w:val="0"/>
          <w:kern w:val="0"/>
          <w:sz w:val="28"/>
          <w:szCs w:val="28"/>
          <w:shd w:val="clear" w:fill="FFFFFF"/>
          <w:lang w:val="en-US" w:eastAsia="zh-CN" w:bidi="ar"/>
        </w:rPr>
        <w:t>年硕士研究生入学考试初试成绩，预计部分学科专业（领域）可以接收调剂生（最终调剂名额以正式调剂公告为准），热忱欢迎全国各地优秀考生调剂到我校继续深造。为方便考生调剂，现将我校调剂的有关信息说明如下：</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Style w:val="6"/>
          <w:rFonts w:hint="eastAsia" w:ascii="宋体" w:hAnsi="宋体" w:eastAsia="宋体" w:cs="宋体"/>
          <w:i w:val="0"/>
          <w:caps w:val="0"/>
          <w:color w:val="000000"/>
          <w:spacing w:val="0"/>
          <w:kern w:val="0"/>
          <w:sz w:val="28"/>
          <w:szCs w:val="28"/>
          <w:shd w:val="clear" w:fill="FFFFFF"/>
          <w:lang w:val="en-US" w:eastAsia="zh-CN" w:bidi="ar"/>
        </w:rPr>
        <w:t>一、招生专业（拟接收调剂名额待定）</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学术型：化学（</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070300</w:t>
      </w:r>
      <w:r>
        <w:rPr>
          <w:rFonts w:hint="eastAsia" w:ascii="宋体" w:hAnsi="宋体" w:eastAsia="宋体" w:cs="宋体"/>
          <w:b w:val="0"/>
          <w:i w:val="0"/>
          <w:caps w:val="0"/>
          <w:color w:val="000000"/>
          <w:spacing w:val="0"/>
          <w:kern w:val="0"/>
          <w:sz w:val="28"/>
          <w:szCs w:val="28"/>
          <w:shd w:val="clear" w:fill="FFFFFF"/>
          <w:lang w:val="en-US" w:eastAsia="zh-CN" w:bidi="ar"/>
        </w:rPr>
        <w:t>），材料科学与工程（</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080500</w:t>
      </w:r>
      <w:r>
        <w:rPr>
          <w:rFonts w:hint="eastAsia" w:ascii="宋体" w:hAnsi="宋体" w:eastAsia="宋体" w:cs="宋体"/>
          <w:b w:val="0"/>
          <w:i w:val="0"/>
          <w:caps w:val="0"/>
          <w:color w:val="000000"/>
          <w:spacing w:val="0"/>
          <w:kern w:val="0"/>
          <w:sz w:val="28"/>
          <w:szCs w:val="28"/>
          <w:shd w:val="clear" w:fill="FFFFFF"/>
          <w:lang w:val="en-US" w:eastAsia="zh-CN" w:bidi="ar"/>
        </w:rPr>
        <w:t>），应用化学（</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081704</w:t>
      </w:r>
      <w:r>
        <w:rPr>
          <w:rFonts w:hint="eastAsia" w:ascii="宋体" w:hAnsi="宋体" w:eastAsia="宋体" w:cs="宋体"/>
          <w:b w:val="0"/>
          <w:i w:val="0"/>
          <w:caps w:val="0"/>
          <w:color w:val="000000"/>
          <w:spacing w:val="0"/>
          <w:kern w:val="0"/>
          <w:sz w:val="28"/>
          <w:szCs w:val="28"/>
          <w:shd w:val="clear" w:fill="FFFFFF"/>
          <w:lang w:val="en-US" w:eastAsia="zh-CN" w:bidi="ar"/>
        </w:rPr>
        <w:t>）</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专业学位：化学工程（</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085216</w:t>
      </w:r>
      <w:r>
        <w:rPr>
          <w:rFonts w:hint="eastAsia" w:ascii="宋体" w:hAnsi="宋体" w:eastAsia="宋体" w:cs="宋体"/>
          <w:b w:val="0"/>
          <w:i w:val="0"/>
          <w:caps w:val="0"/>
          <w:color w:val="000000"/>
          <w:spacing w:val="0"/>
          <w:kern w:val="0"/>
          <w:sz w:val="28"/>
          <w:szCs w:val="28"/>
          <w:shd w:val="clear" w:fill="FFFFFF"/>
          <w:lang w:val="en-US" w:eastAsia="zh-CN" w:bidi="ar"/>
        </w:rPr>
        <w:t>）、学科教学化学（</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045106</w:t>
      </w:r>
      <w:r>
        <w:rPr>
          <w:rFonts w:hint="eastAsia" w:ascii="宋体" w:hAnsi="宋体" w:eastAsia="宋体" w:cs="宋体"/>
          <w:b w:val="0"/>
          <w:i w:val="0"/>
          <w:caps w:val="0"/>
          <w:color w:val="000000"/>
          <w:spacing w:val="0"/>
          <w:kern w:val="0"/>
          <w:sz w:val="28"/>
          <w:szCs w:val="28"/>
          <w:shd w:val="clear" w:fill="FFFFFF"/>
          <w:lang w:val="en-US" w:eastAsia="zh-CN" w:bidi="ar"/>
        </w:rPr>
        <w:t>）、科学与技术教育（</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045117</w:t>
      </w:r>
      <w:r>
        <w:rPr>
          <w:rFonts w:hint="eastAsia" w:ascii="宋体" w:hAnsi="宋体" w:eastAsia="宋体" w:cs="宋体"/>
          <w:b w:val="0"/>
          <w:i w:val="0"/>
          <w:caps w:val="0"/>
          <w:color w:val="000000"/>
          <w:spacing w:val="0"/>
          <w:kern w:val="0"/>
          <w:sz w:val="28"/>
          <w:szCs w:val="28"/>
          <w:shd w:val="clear" w:fill="FFFFFF"/>
          <w:lang w:val="en-US" w:eastAsia="zh-CN" w:bidi="ar"/>
        </w:rPr>
        <w:t>）</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（备注：以上招生专业供考生参考，最终各专业的调剂缺额情况，请待国家分数线公布之后，及时关注学校研究生院和学院正式调剂公告。）</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Style w:val="6"/>
          <w:rFonts w:hint="eastAsia" w:ascii="宋体" w:hAnsi="宋体" w:eastAsia="宋体" w:cs="宋体"/>
          <w:i w:val="0"/>
          <w:caps w:val="0"/>
          <w:color w:val="000000"/>
          <w:spacing w:val="0"/>
          <w:kern w:val="0"/>
          <w:sz w:val="28"/>
          <w:szCs w:val="28"/>
          <w:shd w:val="clear" w:fill="FFFFFF"/>
          <w:lang w:val="en-US" w:eastAsia="zh-CN" w:bidi="ar"/>
        </w:rPr>
        <w:t>二、调剂要求</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达到教育部统一规定的</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2019</w:t>
      </w:r>
      <w:r>
        <w:rPr>
          <w:rFonts w:hint="eastAsia" w:ascii="宋体" w:hAnsi="宋体" w:eastAsia="宋体" w:cs="宋体"/>
          <w:b w:val="0"/>
          <w:i w:val="0"/>
          <w:caps w:val="0"/>
          <w:color w:val="000000"/>
          <w:spacing w:val="0"/>
          <w:kern w:val="0"/>
          <w:sz w:val="28"/>
          <w:szCs w:val="28"/>
          <w:shd w:val="clear" w:fill="FFFFFF"/>
          <w:lang w:val="en-US" w:eastAsia="zh-CN" w:bidi="ar"/>
        </w:rPr>
        <w:t>年</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A</w:t>
      </w:r>
      <w:r>
        <w:rPr>
          <w:rFonts w:hint="eastAsia" w:ascii="宋体" w:hAnsi="宋体" w:eastAsia="宋体" w:cs="宋体"/>
          <w:b w:val="0"/>
          <w:i w:val="0"/>
          <w:caps w:val="0"/>
          <w:color w:val="000000"/>
          <w:spacing w:val="0"/>
          <w:kern w:val="0"/>
          <w:sz w:val="28"/>
          <w:szCs w:val="28"/>
          <w:shd w:val="clear" w:fill="FFFFFF"/>
          <w:lang w:val="en-US" w:eastAsia="zh-CN" w:bidi="ar"/>
        </w:rPr>
        <w:t>类地区复试分数线，符合总分和单科分数要求；拟调入学科专业与第一志愿报考专业应相同、相近或相关。</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Style w:val="6"/>
          <w:rFonts w:hint="eastAsia" w:ascii="宋体" w:hAnsi="宋体" w:eastAsia="宋体" w:cs="宋体"/>
          <w:i w:val="0"/>
          <w:caps w:val="0"/>
          <w:color w:val="000000"/>
          <w:spacing w:val="0"/>
          <w:kern w:val="0"/>
          <w:sz w:val="28"/>
          <w:szCs w:val="28"/>
          <w:shd w:val="clear" w:fill="FFFFFF"/>
          <w:lang w:val="en-US" w:eastAsia="zh-CN" w:bidi="ar"/>
        </w:rPr>
        <w:t>三、调剂报名</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Style w:val="6"/>
          <w:rFonts w:hint="eastAsia" w:ascii="宋体" w:hAnsi="宋体" w:eastAsia="宋体" w:cs="宋体"/>
          <w:i w:val="0"/>
          <w:caps w:val="0"/>
          <w:color w:val="000000"/>
          <w:spacing w:val="0"/>
          <w:kern w:val="0"/>
          <w:sz w:val="28"/>
          <w:szCs w:val="28"/>
          <w:shd w:val="clear" w:fill="FFFFFF"/>
          <w:lang w:val="en-US" w:eastAsia="zh-CN" w:bidi="ar"/>
        </w:rPr>
        <w:t>第一阶段</w:t>
      </w:r>
      <w:r>
        <w:rPr>
          <w:rFonts w:hint="eastAsia" w:ascii="宋体" w:hAnsi="宋体" w:eastAsia="宋体" w:cs="宋体"/>
          <w:b w:val="0"/>
          <w:i w:val="0"/>
          <w:caps w:val="0"/>
          <w:color w:val="000000"/>
          <w:spacing w:val="0"/>
          <w:kern w:val="0"/>
          <w:sz w:val="28"/>
          <w:szCs w:val="28"/>
          <w:shd w:val="clear" w:fill="FFFFFF"/>
          <w:lang w:val="en-US" w:eastAsia="zh-CN" w:bidi="ar"/>
        </w:rPr>
        <w:t>：调剂预申请（成绩发布至国家调剂系统开通）</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有调剂意向的考生，请申请加入</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2019</w:t>
      </w:r>
      <w:r>
        <w:rPr>
          <w:rFonts w:hint="eastAsia" w:ascii="宋体" w:hAnsi="宋体" w:eastAsia="宋体" w:cs="宋体"/>
          <w:b w:val="0"/>
          <w:i w:val="0"/>
          <w:caps w:val="0"/>
          <w:color w:val="000000"/>
          <w:spacing w:val="0"/>
          <w:kern w:val="0"/>
          <w:sz w:val="28"/>
          <w:szCs w:val="28"/>
          <w:shd w:val="clear" w:fill="FFFFFF"/>
          <w:lang w:val="en-US" w:eastAsia="zh-CN" w:bidi="ar"/>
        </w:rPr>
        <w:t>江西师大化院研究生调剂</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QQ</w:t>
      </w:r>
      <w:r>
        <w:rPr>
          <w:rFonts w:hint="eastAsia" w:ascii="宋体" w:hAnsi="宋体" w:eastAsia="宋体" w:cs="宋体"/>
          <w:b w:val="0"/>
          <w:i w:val="0"/>
          <w:caps w:val="0"/>
          <w:color w:val="000000"/>
          <w:spacing w:val="0"/>
          <w:kern w:val="0"/>
          <w:sz w:val="28"/>
          <w:szCs w:val="28"/>
          <w:shd w:val="clear" w:fill="FFFFFF"/>
          <w:lang w:val="en-US" w:eastAsia="zh-CN" w:bidi="ar"/>
        </w:rPr>
        <w:t>群：</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675485724</w:t>
      </w:r>
      <w:r>
        <w:rPr>
          <w:rFonts w:hint="eastAsia" w:ascii="宋体" w:hAnsi="宋体" w:eastAsia="宋体" w:cs="宋体"/>
          <w:b w:val="0"/>
          <w:i w:val="0"/>
          <w:caps w:val="0"/>
          <w:color w:val="000000"/>
          <w:spacing w:val="0"/>
          <w:kern w:val="0"/>
          <w:sz w:val="28"/>
          <w:szCs w:val="28"/>
          <w:shd w:val="clear" w:fill="FFFFFF"/>
          <w:lang w:val="en-US" w:eastAsia="zh-CN" w:bidi="ar"/>
        </w:rPr>
        <w:t>（入群备注：</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2019</w:t>
      </w:r>
      <w:r>
        <w:rPr>
          <w:rFonts w:hint="eastAsia" w:ascii="宋体" w:hAnsi="宋体" w:eastAsia="宋体" w:cs="宋体"/>
          <w:b w:val="0"/>
          <w:i w:val="0"/>
          <w:caps w:val="0"/>
          <w:color w:val="000000"/>
          <w:spacing w:val="0"/>
          <w:kern w:val="0"/>
          <w:sz w:val="28"/>
          <w:szCs w:val="28"/>
          <w:shd w:val="clear" w:fill="FFFFFF"/>
          <w:lang w:val="en-US" w:eastAsia="zh-CN" w:bidi="ar"/>
        </w:rPr>
        <w:t>研究生调剂），相关调剂复试通知将在</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QQ</w:t>
      </w:r>
      <w:r>
        <w:rPr>
          <w:rFonts w:hint="eastAsia" w:ascii="宋体" w:hAnsi="宋体" w:eastAsia="宋体" w:cs="宋体"/>
          <w:b w:val="0"/>
          <w:i w:val="0"/>
          <w:caps w:val="0"/>
          <w:color w:val="000000"/>
          <w:spacing w:val="0"/>
          <w:kern w:val="0"/>
          <w:sz w:val="28"/>
          <w:szCs w:val="28"/>
          <w:shd w:val="clear" w:fill="FFFFFF"/>
          <w:lang w:val="en-US" w:eastAsia="zh-CN" w:bidi="ar"/>
        </w:rPr>
        <w:t>群第一时间发布。本院不设预调剂登记。</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Style w:val="6"/>
          <w:rFonts w:hint="eastAsia" w:ascii="宋体" w:hAnsi="宋体" w:eastAsia="宋体" w:cs="宋体"/>
          <w:i w:val="0"/>
          <w:caps w:val="0"/>
          <w:color w:val="000000"/>
          <w:spacing w:val="0"/>
          <w:kern w:val="0"/>
          <w:sz w:val="28"/>
          <w:szCs w:val="28"/>
          <w:shd w:val="clear" w:fill="FFFFFF"/>
          <w:lang w:val="en-US" w:eastAsia="zh-CN" w:bidi="ar"/>
        </w:rPr>
        <w:t>第二阶段</w:t>
      </w:r>
      <w:r>
        <w:rPr>
          <w:rFonts w:hint="eastAsia" w:ascii="宋体" w:hAnsi="宋体" w:eastAsia="宋体" w:cs="宋体"/>
          <w:b w:val="0"/>
          <w:i w:val="0"/>
          <w:caps w:val="0"/>
          <w:color w:val="000000"/>
          <w:spacing w:val="0"/>
          <w:kern w:val="0"/>
          <w:sz w:val="28"/>
          <w:szCs w:val="28"/>
          <w:shd w:val="clear" w:fill="FFFFFF"/>
          <w:lang w:val="en-US" w:eastAsia="zh-CN" w:bidi="ar"/>
        </w:rPr>
        <w:t>：正式调剂（国家录取线分线公布且国家调剂系统开通之后，至调剂工作结束）</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国家录取分数线公布后，中国研究生招生信息网（</w: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instrText xml:space="preserve"> HYPERLINK "http://yz.chsi.com.cn/" </w:instrTex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separate"/>
      </w:r>
      <w:r>
        <w:rPr>
          <w:rStyle w:val="7"/>
          <w:rFonts w:hint="eastAsia" w:ascii="微软雅黑" w:hAnsi="微软雅黑" w:eastAsia="微软雅黑" w:cs="微软雅黑"/>
          <w:b w:val="0"/>
          <w:i w:val="0"/>
          <w:caps w:val="0"/>
          <w:color w:val="000000"/>
          <w:spacing w:val="0"/>
          <w:sz w:val="18"/>
          <w:szCs w:val="18"/>
          <w:u w:val="none"/>
          <w:shd w:val="clear" w:fill="FFFFFF"/>
          <w:lang w:val="en-US"/>
        </w:rPr>
        <w:t>http://yz.chsi.com.cn/</w:t>
      </w:r>
      <w:r>
        <w:rPr>
          <w:rFonts w:hint="eastAsia" w:ascii="微软雅黑" w:hAnsi="微软雅黑" w:eastAsia="微软雅黑" w:cs="微软雅黑"/>
          <w:b w:val="0"/>
          <w:i w:val="0"/>
          <w:caps w:val="0"/>
          <w:color w:val="000000"/>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28"/>
          <w:szCs w:val="28"/>
          <w:shd w:val="clear" w:fill="FFFFFF"/>
          <w:lang w:val="en-US" w:eastAsia="zh-CN" w:bidi="ar"/>
        </w:rPr>
        <w:t>）硕士研究生调剂服务系统开通，请符合调剂条件的考生第一时间登录中国研究生招生信息网填写调剂申请。</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Style w:val="6"/>
          <w:rFonts w:hint="eastAsia" w:ascii="宋体" w:hAnsi="宋体" w:eastAsia="宋体" w:cs="宋体"/>
          <w:i w:val="0"/>
          <w:caps w:val="0"/>
          <w:color w:val="000000"/>
          <w:spacing w:val="0"/>
          <w:kern w:val="0"/>
          <w:sz w:val="28"/>
          <w:szCs w:val="28"/>
          <w:shd w:val="clear" w:fill="FFFFFF"/>
          <w:lang w:val="en-US" w:eastAsia="zh-CN" w:bidi="ar"/>
        </w:rPr>
        <w:t>正式调剂流程</w:t>
      </w:r>
      <w:r>
        <w:rPr>
          <w:rFonts w:hint="eastAsia" w:ascii="宋体" w:hAnsi="宋体" w:eastAsia="宋体" w:cs="宋体"/>
          <w:b w:val="0"/>
          <w:i w:val="0"/>
          <w:caps w:val="0"/>
          <w:color w:val="000000"/>
          <w:spacing w:val="0"/>
          <w:kern w:val="0"/>
          <w:sz w:val="28"/>
          <w:szCs w:val="28"/>
          <w:shd w:val="clear" w:fill="FFFFFF"/>
          <w:lang w:val="en-US" w:eastAsia="zh-CN" w:bidi="ar"/>
        </w:rPr>
        <w:t>：</w:t>
      </w:r>
    </w:p>
    <w:p>
      <w:pPr>
        <w:keepNext w:val="0"/>
        <w:keepLines w:val="0"/>
        <w:widowControl/>
        <w:suppressLineNumbers w:val="0"/>
        <w:shd w:val="clear" w:fill="FFFFFF"/>
        <w:spacing w:before="0" w:beforeAutospacing="1" w:after="0" w:afterAutospacing="1" w:line="420" w:lineRule="atLeast"/>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1</w:t>
      </w:r>
      <w:r>
        <w:rPr>
          <w:rFonts w:hint="eastAsia" w:ascii="宋体" w:hAnsi="宋体" w:eastAsia="宋体" w:cs="宋体"/>
          <w:b w:val="0"/>
          <w:i w:val="0"/>
          <w:caps w:val="0"/>
          <w:color w:val="000000"/>
          <w:spacing w:val="0"/>
          <w:kern w:val="0"/>
          <w:sz w:val="28"/>
          <w:szCs w:val="28"/>
          <w:shd w:val="clear" w:fill="FFFFFF"/>
          <w:lang w:val="en-US" w:eastAsia="zh-CN" w:bidi="ar"/>
        </w:rPr>
        <w:t>．所有调剂志愿考生都必须在中国研究生招生信息网</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(http://yz.chsi.com.cn)</w:t>
      </w:r>
      <w:r>
        <w:rPr>
          <w:rFonts w:hint="eastAsia" w:ascii="宋体" w:hAnsi="宋体" w:eastAsia="宋体" w:cs="宋体"/>
          <w:b w:val="0"/>
          <w:i w:val="0"/>
          <w:caps w:val="0"/>
          <w:color w:val="000000"/>
          <w:spacing w:val="0"/>
          <w:kern w:val="0"/>
          <w:sz w:val="28"/>
          <w:szCs w:val="28"/>
          <w:shd w:val="clear" w:fill="FFFFFF"/>
          <w:lang w:val="en-US" w:eastAsia="zh-CN" w:bidi="ar"/>
        </w:rPr>
        <w:t>上提交调剂志愿，请相关考生关注该网站调剂信息，网上调剂平台开通后，在规定时间内提交调剂志愿。具体调剂名额以最终公布为准。</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2</w:t>
      </w:r>
      <w:r>
        <w:rPr>
          <w:rFonts w:hint="eastAsia" w:ascii="宋体" w:hAnsi="宋体" w:eastAsia="宋体" w:cs="宋体"/>
          <w:b w:val="0"/>
          <w:i w:val="0"/>
          <w:caps w:val="0"/>
          <w:color w:val="000000"/>
          <w:spacing w:val="0"/>
          <w:kern w:val="0"/>
          <w:sz w:val="28"/>
          <w:szCs w:val="28"/>
          <w:shd w:val="clear" w:fill="FFFFFF"/>
          <w:lang w:val="en-US" w:eastAsia="zh-CN" w:bidi="ar"/>
        </w:rPr>
        <w:t>．我院将根据调剂志愿择优发出复试通知，请有意向的调剂考生接到复试通知后尽快办理相关调剂手续并按时到校参加复试。</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3</w:t>
      </w:r>
      <w:r>
        <w:rPr>
          <w:rFonts w:hint="eastAsia" w:ascii="宋体" w:hAnsi="宋体" w:eastAsia="宋体" w:cs="宋体"/>
          <w:b w:val="0"/>
          <w:i w:val="0"/>
          <w:caps w:val="0"/>
          <w:color w:val="000000"/>
          <w:spacing w:val="0"/>
          <w:kern w:val="0"/>
          <w:sz w:val="28"/>
          <w:szCs w:val="28"/>
          <w:shd w:val="clear" w:fill="FFFFFF"/>
          <w:lang w:val="en-US" w:eastAsia="zh-CN" w:bidi="ar"/>
        </w:rPr>
        <w:t>．复试结束后，对复试合格的调剂考生我校将在教育部调剂系统平台设置待录取状态，并通知考生网上确认。考生须在限定时间内做出明确答复，否则学校可取消待录取资格。</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4. </w:t>
      </w:r>
      <w:r>
        <w:rPr>
          <w:rFonts w:hint="eastAsia" w:ascii="宋体" w:hAnsi="宋体" w:eastAsia="宋体" w:cs="宋体"/>
          <w:b w:val="0"/>
          <w:i w:val="0"/>
          <w:caps w:val="0"/>
          <w:color w:val="000000"/>
          <w:spacing w:val="0"/>
          <w:kern w:val="0"/>
          <w:sz w:val="28"/>
          <w:szCs w:val="28"/>
          <w:shd w:val="clear" w:fill="FFFFFF"/>
          <w:lang w:val="en-US" w:eastAsia="zh-CN" w:bidi="ar"/>
        </w:rPr>
        <w:t>我院一般在教育部“中国研究生招生信息网”调剂功能开通后，根据填报的调剂志愿时间，</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1-2</w:t>
      </w:r>
      <w:r>
        <w:rPr>
          <w:rFonts w:hint="eastAsia" w:ascii="宋体" w:hAnsi="宋体" w:eastAsia="宋体" w:cs="宋体"/>
          <w:b w:val="0"/>
          <w:i w:val="0"/>
          <w:caps w:val="0"/>
          <w:color w:val="000000"/>
          <w:spacing w:val="0"/>
          <w:kern w:val="0"/>
          <w:sz w:val="28"/>
          <w:szCs w:val="28"/>
          <w:shd w:val="clear" w:fill="FFFFFF"/>
          <w:lang w:val="en-US" w:eastAsia="zh-CN" w:bidi="ar"/>
        </w:rPr>
        <w:t>天内发送复试通知，复试结束即公布拟录取名单。</w:t>
      </w:r>
    </w:p>
    <w:p>
      <w:pPr>
        <w:keepNext w:val="0"/>
        <w:keepLines w:val="0"/>
        <w:widowControl/>
        <w:suppressLineNumbers w:val="0"/>
        <w:shd w:val="clear" w:fill="FFFFFF"/>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注：以上信息若与国家有关部门及教育部颁布的规定有不同之处，须按国家有关部门及教育部有关文件的规定执行，并以我校研究生院网站公布信息为准。</w:t>
      </w:r>
    </w:p>
    <w:p>
      <w:pPr>
        <w:keepNext w:val="0"/>
        <w:keepLines w:val="0"/>
        <w:widowControl/>
        <w:suppressLineNumbers w:val="0"/>
        <w:shd w:val="clear" w:fill="FFFFFF"/>
        <w:spacing w:before="0" w:beforeAutospacing="1" w:after="0" w:afterAutospacing="1" w:line="30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00" w:lineRule="atLeast"/>
        <w:ind w:left="0" w:right="0" w:firstLine="0"/>
        <w:jc w:val="left"/>
        <w:rPr>
          <w:rFonts w:hint="eastAsia" w:ascii="微软雅黑" w:hAnsi="微软雅黑" w:eastAsia="微软雅黑" w:cs="微软雅黑"/>
          <w:b w:val="0"/>
          <w:i w:val="0"/>
          <w:caps w:val="0"/>
          <w:color w:val="000000"/>
          <w:spacing w:val="0"/>
          <w:sz w:val="21"/>
          <w:szCs w:val="21"/>
        </w:rPr>
      </w:pPr>
      <w:r>
        <w:rPr>
          <w:rStyle w:val="6"/>
          <w:rFonts w:hint="eastAsia" w:ascii="宋体" w:hAnsi="宋体" w:eastAsia="宋体" w:cs="宋体"/>
          <w:i w:val="0"/>
          <w:caps w:val="0"/>
          <w:color w:val="000000"/>
          <w:spacing w:val="0"/>
          <w:kern w:val="0"/>
          <w:sz w:val="21"/>
          <w:szCs w:val="21"/>
          <w:shd w:val="clear" w:fill="FFFFFF"/>
          <w:lang w:val="en-US" w:eastAsia="zh-CN" w:bidi="ar"/>
        </w:rPr>
        <w:t>四、奖助政策</w:t>
      </w:r>
    </w:p>
    <w:p>
      <w:pPr>
        <w:keepNext w:val="0"/>
        <w:keepLines w:val="0"/>
        <w:widowControl/>
        <w:suppressLineNumbers w:val="0"/>
        <w:shd w:val="clear" w:fill="FFFFFF"/>
        <w:spacing w:before="0" w:beforeAutospacing="1" w:after="0" w:afterAutospacing="1" w:line="240" w:lineRule="auto"/>
        <w:ind w:left="0" w:right="0" w:firstLine="422"/>
        <w:jc w:val="left"/>
        <w:rPr>
          <w:rFonts w:hint="eastAsia" w:ascii="微软雅黑" w:hAnsi="微软雅黑" w:eastAsia="微软雅黑" w:cs="微软雅黑"/>
          <w:b w:val="0"/>
          <w:i w:val="0"/>
          <w:caps w:val="0"/>
          <w:color w:val="000000"/>
          <w:spacing w:val="0"/>
          <w:sz w:val="21"/>
          <w:szCs w:val="21"/>
        </w:rPr>
      </w:pPr>
      <w:r>
        <w:rPr>
          <w:rStyle w:val="6"/>
          <w:rFonts w:hint="eastAsia" w:ascii="宋体" w:hAnsi="宋体" w:eastAsia="宋体" w:cs="宋体"/>
          <w:i w:val="0"/>
          <w:caps w:val="0"/>
          <w:color w:val="000000"/>
          <w:spacing w:val="0"/>
          <w:kern w:val="0"/>
          <w:sz w:val="21"/>
          <w:szCs w:val="21"/>
          <w:shd w:val="clear" w:fill="FFFFFF"/>
          <w:lang w:val="en-US" w:eastAsia="zh-CN" w:bidi="ar"/>
        </w:rPr>
        <w:t>（一）奖学金设置一览表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94"/>
        <w:gridCol w:w="2294"/>
        <w:gridCol w:w="1056"/>
        <w:gridCol w:w="1445"/>
        <w:gridCol w:w="21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2" w:hRule="atLeast"/>
          <w:jc w:val="center"/>
        </w:trPr>
        <w:tc>
          <w:tcPr>
            <w:tcW w:w="159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Style w:val="6"/>
                <w:rFonts w:hint="eastAsia" w:ascii="宋体" w:hAnsi="宋体" w:eastAsia="宋体" w:cs="宋体"/>
                <w:color w:val="000000"/>
                <w:kern w:val="0"/>
                <w:sz w:val="24"/>
                <w:szCs w:val="24"/>
                <w:lang w:val="en-US" w:eastAsia="zh-CN" w:bidi="ar"/>
              </w:rPr>
              <w:t>奖项名称</w:t>
            </w:r>
          </w:p>
        </w:tc>
        <w:tc>
          <w:tcPr>
            <w:tcW w:w="229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Style w:val="6"/>
                <w:rFonts w:hint="eastAsia" w:ascii="宋体" w:hAnsi="宋体" w:eastAsia="宋体" w:cs="宋体"/>
                <w:color w:val="000000"/>
                <w:kern w:val="0"/>
                <w:sz w:val="24"/>
                <w:szCs w:val="24"/>
                <w:lang w:val="en-US" w:eastAsia="zh-CN" w:bidi="ar"/>
              </w:rPr>
              <w:t>设置对象</w:t>
            </w:r>
          </w:p>
        </w:tc>
        <w:tc>
          <w:tcPr>
            <w:tcW w:w="2501"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Style w:val="6"/>
                <w:rFonts w:hint="eastAsia" w:ascii="宋体" w:hAnsi="宋体" w:eastAsia="宋体" w:cs="宋体"/>
                <w:color w:val="000000"/>
                <w:kern w:val="0"/>
                <w:sz w:val="24"/>
                <w:szCs w:val="24"/>
                <w:lang w:val="en-US" w:eastAsia="zh-CN" w:bidi="ar"/>
              </w:rPr>
              <w:t>金额标准</w:t>
            </w:r>
          </w:p>
        </w:tc>
        <w:tc>
          <w:tcPr>
            <w:tcW w:w="213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Style w:val="6"/>
                <w:rFonts w:hint="eastAsia" w:ascii="宋体" w:hAnsi="宋体" w:eastAsia="宋体" w:cs="宋体"/>
                <w:color w:val="000000"/>
                <w:kern w:val="0"/>
                <w:sz w:val="24"/>
                <w:szCs w:val="24"/>
                <w:lang w:val="en-US" w:eastAsia="zh-CN" w:bidi="ar"/>
              </w:rPr>
              <w:t>获奖比例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651" w:hRule="atLeast"/>
          <w:jc w:val="center"/>
        </w:trPr>
        <w:tc>
          <w:tcPr>
            <w:tcW w:w="159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新生奖学金</w:t>
            </w:r>
          </w:p>
        </w:tc>
        <w:tc>
          <w:tcPr>
            <w:tcW w:w="229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全日制非定向硕士研究生及少数民族高层次骨干人才计划、退役大学生士兵计划全日制硕士研究生新生（不含破格录取考生）</w:t>
            </w:r>
          </w:p>
        </w:tc>
        <w:tc>
          <w:tcPr>
            <w:tcW w:w="1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特等</w:t>
            </w:r>
          </w:p>
        </w:tc>
        <w:tc>
          <w:tcPr>
            <w:tcW w:w="14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20000元</w:t>
            </w:r>
          </w:p>
        </w:tc>
        <w:tc>
          <w:tcPr>
            <w:tcW w:w="21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1．本科毕业于“985”院校的推荐免试攻读硕士研究生；2．一志愿报考我校的“985”院校普通全日制本科生。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323" w:hRule="atLeast"/>
          <w:jc w:val="center"/>
        </w:trPr>
        <w:tc>
          <w:tcPr>
            <w:tcW w:w="159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000000"/>
                <w:sz w:val="18"/>
                <w:szCs w:val="18"/>
              </w:rPr>
            </w:pPr>
          </w:p>
        </w:tc>
        <w:tc>
          <w:tcPr>
            <w:tcW w:w="229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000000"/>
                <w:sz w:val="18"/>
                <w:szCs w:val="18"/>
              </w:rPr>
            </w:pPr>
          </w:p>
        </w:tc>
        <w:tc>
          <w:tcPr>
            <w:tcW w:w="1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一等</w:t>
            </w:r>
          </w:p>
        </w:tc>
        <w:tc>
          <w:tcPr>
            <w:tcW w:w="14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10000元</w:t>
            </w:r>
          </w:p>
        </w:tc>
        <w:tc>
          <w:tcPr>
            <w:tcW w:w="21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1．本科毕业于非“985”院校的推荐免试攻读硕士研究生；2．一志愿报考我校的“211”院校普通全日制本科生；3. 一志愿报考我校的本校普通全日制应届本科生。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660" w:hRule="atLeast"/>
          <w:jc w:val="center"/>
        </w:trPr>
        <w:tc>
          <w:tcPr>
            <w:tcW w:w="159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000000"/>
                <w:sz w:val="18"/>
                <w:szCs w:val="18"/>
              </w:rPr>
            </w:pPr>
          </w:p>
        </w:tc>
        <w:tc>
          <w:tcPr>
            <w:tcW w:w="229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000000"/>
                <w:sz w:val="18"/>
                <w:szCs w:val="18"/>
              </w:rPr>
            </w:pPr>
          </w:p>
        </w:tc>
        <w:tc>
          <w:tcPr>
            <w:tcW w:w="1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二等</w:t>
            </w:r>
          </w:p>
        </w:tc>
        <w:tc>
          <w:tcPr>
            <w:tcW w:w="14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6000元</w:t>
            </w:r>
          </w:p>
        </w:tc>
        <w:tc>
          <w:tcPr>
            <w:tcW w:w="21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1．一志愿报考我校的普通全日制应届本科生；</w:t>
            </w:r>
          </w:p>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2．被调剂录取的“985”、“211”院校普通全日制本科生。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60" w:hRule="atLeast"/>
          <w:jc w:val="center"/>
        </w:trPr>
        <w:tc>
          <w:tcPr>
            <w:tcW w:w="159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color w:val="000000"/>
                <w:sz w:val="18"/>
                <w:szCs w:val="18"/>
              </w:rPr>
            </w:pPr>
          </w:p>
        </w:tc>
        <w:tc>
          <w:tcPr>
            <w:tcW w:w="229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color w:val="000000"/>
                <w:sz w:val="18"/>
                <w:szCs w:val="18"/>
              </w:rPr>
            </w:pPr>
          </w:p>
        </w:tc>
        <w:tc>
          <w:tcPr>
            <w:tcW w:w="105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三等</w:t>
            </w:r>
          </w:p>
        </w:tc>
        <w:tc>
          <w:tcPr>
            <w:tcW w:w="144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3000元</w:t>
            </w:r>
          </w:p>
        </w:tc>
        <w:tc>
          <w:tcPr>
            <w:tcW w:w="21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1．被调剂录取的本校普通全日制应届本科生；</w:t>
            </w:r>
          </w:p>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2．被调剂到我校理工类专业的普通全日制应届本科生。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319" w:hRule="atLeast"/>
          <w:jc w:val="center"/>
        </w:trPr>
        <w:tc>
          <w:tcPr>
            <w:tcW w:w="15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国家奖学金</w:t>
            </w:r>
          </w:p>
        </w:tc>
        <w:tc>
          <w:tcPr>
            <w:tcW w:w="2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学业优异、科研突出的全日制研究生(定向以及带薪或相关机构支付资金的研究生不纳入评选范围)</w:t>
            </w:r>
          </w:p>
        </w:tc>
        <w:tc>
          <w:tcPr>
            <w:tcW w:w="250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博士:30000元/年/生</w:t>
            </w:r>
          </w:p>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硕士：20000元/年/生</w:t>
            </w:r>
          </w:p>
        </w:tc>
        <w:tc>
          <w:tcPr>
            <w:tcW w:w="21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省教育厅下达指标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28" w:hRule="atLeast"/>
          <w:jc w:val="center"/>
        </w:trPr>
        <w:tc>
          <w:tcPr>
            <w:tcW w:w="15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江西省政府奖学金</w:t>
            </w:r>
          </w:p>
        </w:tc>
        <w:tc>
          <w:tcPr>
            <w:tcW w:w="2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学业优异、科研突出的全日制研究生(定向以及带薪或相关机构支付资金的研究生不纳入评选范围)</w:t>
            </w:r>
          </w:p>
        </w:tc>
        <w:tc>
          <w:tcPr>
            <w:tcW w:w="250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博士:20000元/年/生</w:t>
            </w:r>
          </w:p>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硕士：10000元/年/生</w:t>
            </w:r>
          </w:p>
        </w:tc>
        <w:tc>
          <w:tcPr>
            <w:tcW w:w="21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省教育厅下达指标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63" w:hRule="atLeast"/>
          <w:jc w:val="center"/>
        </w:trPr>
        <w:tc>
          <w:tcPr>
            <w:tcW w:w="15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江西省高校学业奖学金</w:t>
            </w:r>
          </w:p>
        </w:tc>
        <w:tc>
          <w:tcPr>
            <w:tcW w:w="2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纳入全国研究生招生计划的全日制（全脱产）研究生</w:t>
            </w:r>
          </w:p>
        </w:tc>
        <w:tc>
          <w:tcPr>
            <w:tcW w:w="250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博士:10000元/年/生</w:t>
            </w:r>
          </w:p>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硕士：8000元/年/生</w:t>
            </w:r>
          </w:p>
        </w:tc>
        <w:tc>
          <w:tcPr>
            <w:tcW w:w="21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博士:70%</w:t>
            </w:r>
          </w:p>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硕士：40%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55" w:hRule="atLeast"/>
          <w:jc w:val="center"/>
        </w:trPr>
        <w:tc>
          <w:tcPr>
            <w:tcW w:w="15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校级学业奖学金</w:t>
            </w:r>
          </w:p>
        </w:tc>
        <w:tc>
          <w:tcPr>
            <w:tcW w:w="2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纳入全国研究生招生计划的全日制（全脱产）研究生</w:t>
            </w:r>
          </w:p>
        </w:tc>
        <w:tc>
          <w:tcPr>
            <w:tcW w:w="250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博士:8000元/年/生</w:t>
            </w:r>
          </w:p>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硕士：4000元/年/生</w:t>
            </w:r>
          </w:p>
        </w:tc>
        <w:tc>
          <w:tcPr>
            <w:tcW w:w="21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博士:30%</w:t>
            </w:r>
          </w:p>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硕士：60%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3" w:hRule="atLeast"/>
          <w:jc w:val="center"/>
        </w:trPr>
        <w:tc>
          <w:tcPr>
            <w:tcW w:w="15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熊智明奖学金</w:t>
            </w:r>
          </w:p>
        </w:tc>
        <w:tc>
          <w:tcPr>
            <w:tcW w:w="2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纳入全国研究生招生计划的全日制（全脱产）研究生</w:t>
            </w:r>
          </w:p>
        </w:tc>
        <w:tc>
          <w:tcPr>
            <w:tcW w:w="250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1500元/生</w:t>
            </w:r>
          </w:p>
        </w:tc>
        <w:tc>
          <w:tcPr>
            <w:tcW w:w="21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15人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3" w:hRule="atLeast"/>
          <w:jc w:val="center"/>
        </w:trPr>
        <w:tc>
          <w:tcPr>
            <w:tcW w:w="159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张瑞华教授奖助学金</w:t>
            </w:r>
          </w:p>
        </w:tc>
        <w:tc>
          <w:tcPr>
            <w:tcW w:w="22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纳入全国研究生招生计划的全日制（全脱产）研究生</w:t>
            </w:r>
          </w:p>
        </w:tc>
        <w:tc>
          <w:tcPr>
            <w:tcW w:w="2501"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5000元/生</w:t>
            </w:r>
          </w:p>
        </w:tc>
        <w:tc>
          <w:tcPr>
            <w:tcW w:w="213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10人</w:t>
            </w:r>
          </w:p>
        </w:tc>
      </w:tr>
    </w:tbl>
    <w:p>
      <w:pPr>
        <w:keepNext w:val="0"/>
        <w:keepLines w:val="0"/>
        <w:widowControl/>
        <w:suppressLineNumbers w:val="0"/>
        <w:shd w:val="clear" w:fill="FFFFFF"/>
        <w:spacing w:before="0" w:beforeAutospacing="1" w:after="0" w:afterAutospacing="1" w:line="240" w:lineRule="auto"/>
        <w:ind w:left="0" w:right="0" w:firstLine="241"/>
        <w:jc w:val="left"/>
        <w:rPr>
          <w:rFonts w:hint="eastAsia" w:ascii="微软雅黑" w:hAnsi="微软雅黑" w:eastAsia="微软雅黑" w:cs="微软雅黑"/>
          <w:b w:val="0"/>
          <w:i w:val="0"/>
          <w:caps w:val="0"/>
          <w:color w:val="000000"/>
          <w:spacing w:val="0"/>
          <w:sz w:val="21"/>
          <w:szCs w:val="21"/>
        </w:rPr>
      </w:pPr>
      <w:r>
        <w:rPr>
          <w:rStyle w:val="6"/>
          <w:rFonts w:hint="eastAsia" w:ascii="宋体" w:hAnsi="宋体" w:eastAsia="宋体" w:cs="宋体"/>
          <w:i w:val="0"/>
          <w:caps w:val="0"/>
          <w:color w:val="000000"/>
          <w:spacing w:val="0"/>
          <w:kern w:val="0"/>
          <w:sz w:val="24"/>
          <w:szCs w:val="24"/>
          <w:shd w:val="clear" w:fill="FFFFFF"/>
          <w:lang w:val="en-US" w:eastAsia="zh-CN" w:bidi="ar"/>
        </w:rPr>
        <w:t>（二）助学金设置一览表</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535"/>
        <w:gridCol w:w="3254"/>
        <w:gridCol w:w="2568"/>
        <w:gridCol w:w="116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5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Style w:val="6"/>
                <w:rFonts w:hint="eastAsia" w:ascii="宋体" w:hAnsi="宋体" w:eastAsia="宋体" w:cs="宋体"/>
                <w:color w:val="000000"/>
                <w:kern w:val="0"/>
                <w:sz w:val="24"/>
                <w:szCs w:val="24"/>
                <w:lang w:val="en-US" w:eastAsia="zh-CN" w:bidi="ar"/>
              </w:rPr>
              <w:t>奖项名称</w:t>
            </w:r>
          </w:p>
        </w:tc>
        <w:tc>
          <w:tcPr>
            <w:tcW w:w="325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Style w:val="6"/>
                <w:rFonts w:hint="eastAsia" w:ascii="宋体" w:hAnsi="宋体" w:eastAsia="宋体" w:cs="宋体"/>
                <w:color w:val="000000"/>
                <w:kern w:val="0"/>
                <w:sz w:val="24"/>
                <w:szCs w:val="24"/>
                <w:lang w:val="en-US" w:eastAsia="zh-CN" w:bidi="ar"/>
              </w:rPr>
              <w:t>设置对象</w:t>
            </w:r>
          </w:p>
        </w:tc>
        <w:tc>
          <w:tcPr>
            <w:tcW w:w="256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Style w:val="6"/>
                <w:rFonts w:hint="eastAsia" w:ascii="宋体" w:hAnsi="宋体" w:eastAsia="宋体" w:cs="宋体"/>
                <w:color w:val="000000"/>
                <w:kern w:val="0"/>
                <w:sz w:val="24"/>
                <w:szCs w:val="24"/>
                <w:lang w:val="en-US" w:eastAsia="zh-CN" w:bidi="ar"/>
              </w:rPr>
              <w:t>金额标准</w:t>
            </w:r>
          </w:p>
        </w:tc>
        <w:tc>
          <w:tcPr>
            <w:tcW w:w="11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Style w:val="6"/>
                <w:rFonts w:hint="eastAsia" w:ascii="宋体" w:hAnsi="宋体" w:eastAsia="宋体" w:cs="宋体"/>
                <w:color w:val="000000"/>
                <w:kern w:val="0"/>
                <w:sz w:val="24"/>
                <w:szCs w:val="24"/>
                <w:lang w:val="en-US" w:eastAsia="zh-CN" w:bidi="ar"/>
              </w:rPr>
              <w:t>获奖比例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4"/>
                <w:szCs w:val="24"/>
                <w:lang w:val="en-US" w:eastAsia="zh-CN" w:bidi="ar"/>
              </w:rPr>
              <w:t>国家助学金</w:t>
            </w:r>
          </w:p>
        </w:tc>
        <w:tc>
          <w:tcPr>
            <w:tcW w:w="32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在校学籍正常的全日制（全脱产）研究生(定向以及带薪或相关机构支付资金的研究生不具备受助资格)</w:t>
            </w:r>
          </w:p>
        </w:tc>
        <w:tc>
          <w:tcPr>
            <w:tcW w:w="25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博士:13000元/年/生</w:t>
            </w:r>
          </w:p>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硕士：6000元/年/生</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研究生“三助”</w:t>
            </w:r>
          </w:p>
        </w:tc>
        <w:tc>
          <w:tcPr>
            <w:tcW w:w="32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助管:在校学籍正常的全日制（全脱产）研究生(一年级学生为主)</w:t>
            </w:r>
          </w:p>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助研:研究生导师根据科研实际需要自愿申请设置岗位,聘用全日制学术型研究生，一年级及三年级下学期的研究生原则上不能申请</w:t>
            </w:r>
          </w:p>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助教:在校学籍正常的全日制（全脱产）研究生</w:t>
            </w:r>
          </w:p>
        </w:tc>
        <w:tc>
          <w:tcPr>
            <w:tcW w:w="25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助管:4000元/年/生</w:t>
            </w:r>
          </w:p>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助研:博士生导师至少支付每月800元，学校1:0.5配套补贴</w:t>
            </w:r>
          </w:p>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硕士生导师至少支付每月300元，学校1:0.5配套补贴</w:t>
            </w:r>
          </w:p>
          <w:p>
            <w:pPr>
              <w:keepNext w:val="0"/>
              <w:keepLines w:val="0"/>
              <w:widowControl/>
              <w:suppressLineNumbers w:val="0"/>
              <w:spacing w:before="0" w:beforeAutospacing="1" w:after="0" w:afterAutospacing="1" w:line="240" w:lineRule="auto"/>
              <w:ind w:left="0" w:right="0"/>
              <w:jc w:val="left"/>
            </w:pPr>
            <w:r>
              <w:rPr>
                <w:rFonts w:hint="eastAsia" w:ascii="宋体" w:hAnsi="宋体" w:eastAsia="宋体" w:cs="宋体"/>
                <w:color w:val="000000"/>
                <w:kern w:val="0"/>
                <w:sz w:val="24"/>
                <w:szCs w:val="24"/>
                <w:lang w:val="en-US" w:eastAsia="zh-CN" w:bidi="ar"/>
              </w:rPr>
              <w:t>助教:根据实际工作量计算</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动态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5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贫困生补助及特殊困难补助</w:t>
            </w:r>
          </w:p>
        </w:tc>
        <w:tc>
          <w:tcPr>
            <w:tcW w:w="325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240" w:lineRule="auto"/>
              <w:ind w:left="0" w:right="0"/>
              <w:jc w:val="center"/>
            </w:pPr>
            <w:r>
              <w:rPr>
                <w:rFonts w:hint="eastAsia" w:ascii="宋体" w:hAnsi="宋体" w:eastAsia="宋体" w:cs="宋体"/>
                <w:color w:val="000000"/>
                <w:kern w:val="0"/>
                <w:sz w:val="24"/>
                <w:szCs w:val="24"/>
                <w:lang w:val="en-US" w:eastAsia="zh-CN" w:bidi="ar"/>
              </w:rPr>
              <w:t>在校正常学籍，已进行贫困生建档的对象以及家庭或个人遭受重大变故的全日制研究生</w:t>
            </w:r>
          </w:p>
        </w:tc>
        <w:tc>
          <w:tcPr>
            <w:tcW w:w="25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4"/>
                <w:szCs w:val="24"/>
                <w:lang w:val="en-US" w:eastAsia="zh-CN" w:bidi="ar"/>
              </w:rPr>
              <w:t>1000-5000元不等</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left"/>
            </w:pPr>
            <w:r>
              <w:rPr>
                <w:rFonts w:hint="eastAsia" w:ascii="宋体" w:hAnsi="宋体" w:eastAsia="宋体" w:cs="宋体"/>
                <w:color w:val="000000"/>
                <w:kern w:val="0"/>
                <w:sz w:val="24"/>
                <w:szCs w:val="24"/>
                <w:lang w:val="en-US" w:eastAsia="zh-CN" w:bidi="ar"/>
              </w:rPr>
              <w:t>名额和金额视申请情况而定</w:t>
            </w:r>
          </w:p>
        </w:tc>
      </w:tr>
    </w:tbl>
    <w:p>
      <w:pPr>
        <w:keepNext w:val="0"/>
        <w:keepLines w:val="0"/>
        <w:widowControl/>
        <w:suppressLineNumbers w:val="0"/>
        <w:shd w:val="clear" w:fill="FFFFFF"/>
        <w:spacing w:before="0" w:beforeAutospacing="1" w:after="0" w:afterAutospacing="1" w:line="240" w:lineRule="auto"/>
        <w:ind w:left="0" w:right="0" w:firstLine="0"/>
        <w:jc w:val="left"/>
        <w:rPr>
          <w:rFonts w:hint="eastAsia" w:ascii="微软雅黑" w:hAnsi="微软雅黑" w:eastAsia="微软雅黑" w:cs="微软雅黑"/>
          <w:b w:val="0"/>
          <w:i w:val="0"/>
          <w:caps w:val="0"/>
          <w:color w:val="000000"/>
          <w:spacing w:val="0"/>
          <w:sz w:val="21"/>
          <w:szCs w:val="21"/>
        </w:rPr>
      </w:pPr>
      <w:r>
        <w:rPr>
          <w:rStyle w:val="6"/>
          <w:rFonts w:hint="eastAsia" w:ascii="宋体" w:hAnsi="宋体" w:eastAsia="宋体" w:cs="宋体"/>
          <w:i w:val="0"/>
          <w:caps w:val="0"/>
          <w:color w:val="FF0000"/>
          <w:spacing w:val="0"/>
          <w:kern w:val="0"/>
          <w:sz w:val="21"/>
          <w:szCs w:val="21"/>
          <w:shd w:val="clear" w:fill="FFFFFF"/>
          <w:lang w:val="en-US" w:eastAsia="zh-CN" w:bidi="ar"/>
        </w:rPr>
        <w:t>       注：奖助学金实际发放以学校有关奖助文件为准，非全日制研究生不享受各类研究生奖助政策。</w:t>
      </w:r>
    </w:p>
    <w:p>
      <w:pPr>
        <w:keepNext w:val="0"/>
        <w:keepLines w:val="0"/>
        <w:widowControl/>
        <w:suppressLineNumbers w:val="0"/>
        <w:shd w:val="clear" w:fill="FFFFFF"/>
        <w:spacing w:before="0" w:beforeAutospacing="1" w:after="0" w:afterAutospacing="1" w:line="30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00" w:lineRule="atLeast"/>
        <w:ind w:left="0" w:right="0" w:firstLine="0"/>
        <w:jc w:val="left"/>
        <w:rPr>
          <w:rFonts w:hint="eastAsia" w:ascii="微软雅黑" w:hAnsi="微软雅黑" w:eastAsia="微软雅黑" w:cs="微软雅黑"/>
          <w:b w:val="0"/>
          <w:i w:val="0"/>
          <w:caps w:val="0"/>
          <w:color w:val="000000"/>
          <w:spacing w:val="0"/>
          <w:sz w:val="21"/>
          <w:szCs w:val="21"/>
        </w:rPr>
      </w:pPr>
      <w:r>
        <w:rPr>
          <w:rStyle w:val="6"/>
          <w:rFonts w:hint="eastAsia" w:ascii="宋体" w:hAnsi="宋体" w:eastAsia="宋体" w:cs="宋体"/>
          <w:i w:val="0"/>
          <w:caps w:val="0"/>
          <w:color w:val="000000"/>
          <w:spacing w:val="0"/>
          <w:kern w:val="0"/>
          <w:sz w:val="28"/>
          <w:szCs w:val="28"/>
          <w:shd w:val="clear" w:fill="FFFFFF"/>
          <w:lang w:val="en-US" w:eastAsia="zh-CN" w:bidi="ar"/>
        </w:rPr>
        <w:t>四、联系方式</w:t>
      </w:r>
    </w:p>
    <w:p>
      <w:pPr>
        <w:keepNext w:val="0"/>
        <w:keepLines w:val="0"/>
        <w:widowControl/>
        <w:suppressLineNumbers w:val="0"/>
        <w:shd w:val="clear" w:fill="FFFFFF"/>
        <w:spacing w:before="0" w:beforeAutospacing="1" w:after="0" w:afterAutospacing="1" w:line="30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联系人：雍老师</w:t>
      </w:r>
    </w:p>
    <w:p>
      <w:pPr>
        <w:keepNext w:val="0"/>
        <w:keepLines w:val="0"/>
        <w:widowControl/>
        <w:suppressLineNumbers w:val="0"/>
        <w:shd w:val="clear" w:fill="FFFFFF"/>
        <w:spacing w:before="0" w:beforeAutospacing="1" w:after="0" w:afterAutospacing="1" w:line="30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电话：</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0791-88120692</w:t>
      </w:r>
    </w:p>
    <w:p>
      <w:pPr>
        <w:keepNext w:val="0"/>
        <w:keepLines w:val="0"/>
        <w:widowControl/>
        <w:suppressLineNumbers w:val="0"/>
        <w:shd w:val="clear" w:fill="FFFFFF"/>
        <w:spacing w:before="0" w:beforeAutospacing="1" w:after="0" w:afterAutospacing="1" w:line="30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2019</w:t>
      </w:r>
      <w:r>
        <w:rPr>
          <w:rFonts w:hint="eastAsia" w:ascii="宋体" w:hAnsi="宋体" w:eastAsia="宋体" w:cs="宋体"/>
          <w:b w:val="0"/>
          <w:i w:val="0"/>
          <w:caps w:val="0"/>
          <w:color w:val="000000"/>
          <w:spacing w:val="0"/>
          <w:kern w:val="0"/>
          <w:sz w:val="28"/>
          <w:szCs w:val="28"/>
          <w:shd w:val="clear" w:fill="FFFFFF"/>
          <w:lang w:val="en-US" w:eastAsia="zh-CN" w:bidi="ar"/>
        </w:rPr>
        <w:t>江西师大化院研究生调剂</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QQ</w:t>
      </w:r>
      <w:r>
        <w:rPr>
          <w:rFonts w:hint="eastAsia" w:ascii="宋体" w:hAnsi="宋体" w:eastAsia="宋体" w:cs="宋体"/>
          <w:b w:val="0"/>
          <w:i w:val="0"/>
          <w:caps w:val="0"/>
          <w:color w:val="000000"/>
          <w:spacing w:val="0"/>
          <w:kern w:val="0"/>
          <w:sz w:val="28"/>
          <w:szCs w:val="28"/>
          <w:shd w:val="clear" w:fill="FFFFFF"/>
          <w:lang w:val="en-US" w:eastAsia="zh-CN" w:bidi="ar"/>
        </w:rPr>
        <w:t>群：</w:t>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675485724</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89731C6"/>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2019-04-24T06:39:46Z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