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255"/>
        <w:gridCol w:w="1515"/>
        <w:gridCol w:w="4746"/>
        <w:gridCol w:w="2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1039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隶书" w:eastAsia="华文隶书"/>
                <w:b/>
                <w:sz w:val="30"/>
                <w:szCs w:val="30"/>
              </w:rPr>
              <w:t>南昌大学第</w:t>
            </w:r>
            <w:r>
              <w:rPr>
                <w:rFonts w:hint="eastAsia" w:ascii="华文隶书" w:eastAsia="华文隶书"/>
                <w:b/>
                <w:sz w:val="30"/>
                <w:szCs w:val="30"/>
                <w:lang w:eastAsia="zh-CN"/>
              </w:rPr>
              <w:t>二</w:t>
            </w:r>
            <w:r>
              <w:rPr>
                <w:rFonts w:hint="eastAsia" w:ascii="华文隶书" w:eastAsia="华文隶书"/>
                <w:b/>
                <w:sz w:val="30"/>
                <w:szCs w:val="30"/>
              </w:rPr>
              <w:t>附属医院201</w:t>
            </w:r>
            <w:r>
              <w:rPr>
                <w:rFonts w:hint="eastAsia" w:ascii="华文隶书" w:eastAsia="华文隶书"/>
                <w:b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华文隶书" w:eastAsia="华文隶书"/>
                <w:b/>
                <w:sz w:val="30"/>
                <w:szCs w:val="30"/>
              </w:rPr>
              <w:t>年研究生</w:t>
            </w:r>
            <w:r>
              <w:rPr>
                <w:rFonts w:hint="eastAsia" w:ascii="华文隶书" w:eastAsia="华文隶书"/>
                <w:b/>
                <w:sz w:val="30"/>
                <w:szCs w:val="30"/>
                <w:lang w:eastAsia="zh-CN"/>
              </w:rPr>
              <w:t>笔试</w:t>
            </w:r>
            <w:r>
              <w:rPr>
                <w:rFonts w:hint="eastAsia" w:ascii="华文隶书" w:eastAsia="华文隶书"/>
                <w:b w:val="0"/>
                <w:bCs/>
                <w:i/>
                <w:iCs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华文隶书" w:eastAsia="华文隶书"/>
                <w:b/>
                <w:sz w:val="30"/>
                <w:szCs w:val="30"/>
              </w:rPr>
              <w:t>面试安排</w:t>
            </w:r>
            <w:r>
              <w:rPr>
                <w:rFonts w:hint="eastAsia" w:ascii="华文隶书" w:eastAsia="华文隶书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隶书" w:eastAsia="华文隶书"/>
                <w:b/>
                <w:sz w:val="30"/>
                <w:szCs w:val="30"/>
                <w:lang w:val="en-US" w:eastAsia="zh-CN"/>
              </w:rPr>
              <w:t>B组</w:t>
            </w:r>
            <w:r>
              <w:rPr>
                <w:rFonts w:hint="eastAsia" w:ascii="华文隶书" w:eastAsia="华文隶书"/>
                <w:b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</w:trPr>
        <w:tc>
          <w:tcPr>
            <w:tcW w:w="10393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1、理论笔试：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时间： 2018年3月30日（周五）下午14：30 -17：00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地点：医学院南院德高医精楼101\102\201\202\203\401\402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7744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2、面试时间地点安排：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面试地点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内科学（心血管）和老年医学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 8：00-12：00 4月1日 8：00-13：00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南昌大学第二附属医院住院部北12楼心血管内科一病区示教室 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心血管病与老年医学学科点复试内容包括5项：英语翻译，心电图读图，技能操作，病历书写，导师面试。5项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内科学（血液）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 8:30-12:00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南昌大学第二附属医院住院部东21楼血液科示教室 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血液科面试有专业英语短文翻译和英文自我介绍要求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内科学（呼吸）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 8:30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南昌大学第二附属医院住院部十楼北区呼吸内科示教室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呼吸面试有专业英语翻译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内科学（内分泌）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 17:00-20:00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南昌大学第二附属医院住院部东22楼内分泌示教室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 内分泌代谢科面试有专业英语短文翻译和英文自我介绍要求，请通知面试学生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内科学（传染）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10:00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南昌大学第二附属医院住院部体检楼二楼肝病科示教室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内科学（肾病）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9:00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南昌大学第二附属医院住院部东六楼肾内科高级医师办公室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肾内科面试可能有英语提问，英语作答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8:00-9:00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南昌大学第二附属医院住院部东六楼活动室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风湿免疫科面试有专业英语短文翻译和英文自我介绍要求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8:30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南昌大学第二附属医院住院部18楼神经内科示教室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神经内科面试有专业英文翻译，请通知面试学生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 19：00-20：30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南昌大学第二附属医院住院部25楼皮肤科示教室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4月1号 8:30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南昌大学第二附属医院住院部一楼CT会议室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外科学（普外）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9:00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南昌大学第二附属医院住院部九楼北边示教室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普外面试有专业英文英文短文翻译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外科学（骨外）和运动医学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 18:00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南昌大学第二附属医院住院部东23楼骨科一病区示教室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骨科和运动医学面试前半小时专业英语短文翻译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外科学（泌外）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9:00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南昌大学第二附属医院住院部北五楼泌尿外科示教室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外科学（胸外）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 8:00-12:00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南昌大学第二附属医院住院部北十一胸外科会议室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外科学（神外）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4月1号 9:00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南昌大学第二附属医院住院部六楼北区神经外科示教室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14:30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南昌大学第二附属医院住院部北四楼妇产科示教室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妇产科面试内容有专业英文翻译和综合能力面试（含自我介绍、专业实践能力考核）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 9：00-12：00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南昌大学第二附属医院住院部16楼（东16）眼科示教室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眼科面试有专业英文翻译，请通知面试学生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 18:30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南昌大学第二附属医院住院部北七楼耳鼻喉科一病区示教室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耳鼻咽喉头颈外科面试有专业英语短文翻译和英文自我介绍要求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11：00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南昌大学第二附属医院综合大楼七楼肿瘤科示教室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肿瘤科面试有专业英语短文翻译和英语自我介绍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4月1号 8:30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南昌大学第二附属医院住院部北E楼麻醉科示教室（走楼梯）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麻醉科面试有专业英文翻译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 9:00-12:00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南昌大学第二附属医院门诊楼一楼急诊科会议室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急诊科面试有专业英文翻译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南昌大学第二附属医院综合楼10楼示教室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内科学（消化）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9:00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南昌大学第二附属医院住院部东19楼消化内科示教室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消化内科面试有专业英文短文翻译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 17:30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南昌大学第二附属医院住院部北二楼病理科会议室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临床病理面试需进行专业英语翻译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康复医学与理疗学、外科学（整形）、全科医学科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 9:00-12:00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南昌大学第二附属医院住院部住院部25楼康复科示教室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康复科面试有专业英语短文翻译和英文自我介绍要求/整形科面试时有英文自我介绍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 17：30-19：30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南昌大学第二附属医院住院部2楼重症医学科示教室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重症医学面试有英语专业翻译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3月30号 18:00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南昌大学第二附属医院住院楼四楼住院部4楼儿科会议室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31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10:00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南昌大学第二附属医院门诊五楼口腔科示教室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口腔科面试有专业英语短文翻译以及口腔门诊病例书写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59CB"/>
    <w:rsid w:val="7AC27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5">
    <w:name w:val="font81"/>
    <w:basedOn w:val="2"/>
    <w:uiPriority w:val="0"/>
    <w:rPr>
      <w:rFonts w:hint="eastAsia" w:ascii="黑体" w:hAnsi="宋体" w:eastAsia="黑体" w:cs="黑体"/>
      <w:b/>
      <w:color w:val="000000"/>
      <w:sz w:val="28"/>
      <w:szCs w:val="28"/>
      <w:u w:val="single"/>
    </w:rPr>
  </w:style>
  <w:style w:type="character" w:customStyle="1" w:styleId="6">
    <w:name w:val="font31"/>
    <w:basedOn w:val="2"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7">
    <w:name w:val="font10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6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hp03</dc:creator>
  <cp:lastModifiedBy>xiaoxiao</cp:lastModifiedBy>
  <dcterms:modified xsi:type="dcterms:W3CDTF">2018-03-28T08:50:20Z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