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2ED8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美术</w:t>
      </w:r>
      <w:r>
        <w:rPr>
          <w:rFonts w:hint="eastAsia"/>
          <w:b/>
          <w:sz w:val="32"/>
          <w:szCs w:val="32"/>
        </w:rPr>
        <w:t>学院全日制硕士研究生复试名单</w:t>
      </w:r>
    </w:p>
    <w:p w:rsidR="00000000" w:rsidRDefault="003B2ED8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一、各专业招生人数及推免生人数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950"/>
        <w:gridCol w:w="963"/>
        <w:gridCol w:w="3525"/>
        <w:gridCol w:w="809"/>
        <w:gridCol w:w="1330"/>
        <w:gridCol w:w="1278"/>
      </w:tblGrid>
      <w:tr w:rsidR="00000000">
        <w:trPr>
          <w:jc w:val="center"/>
        </w:trPr>
        <w:tc>
          <w:tcPr>
            <w:tcW w:w="655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963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525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招生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已招收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推免生数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复试差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额比例</w:t>
            </w:r>
          </w:p>
        </w:tc>
      </w:tr>
      <w:tr w:rsidR="00000000">
        <w:trPr>
          <w:jc w:val="center"/>
        </w:trPr>
        <w:tc>
          <w:tcPr>
            <w:tcW w:w="655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50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130400</w:t>
            </w:r>
          </w:p>
        </w:tc>
        <w:tc>
          <w:tcPr>
            <w:tcW w:w="963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美术学</w:t>
            </w: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01.</w:t>
            </w:r>
            <w:r>
              <w:rPr>
                <w:rFonts w:hint="eastAsia"/>
                <w:sz w:val="22"/>
                <w:szCs w:val="22"/>
              </w:rPr>
              <w:t>西方美术史与理论研究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</w:t>
            </w:r>
            <w:r>
              <w:rPr>
                <w:rFonts w:hint="eastAsia"/>
                <w:sz w:val="24"/>
              </w:rPr>
              <w:t>8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02.</w:t>
            </w:r>
            <w:r>
              <w:rPr>
                <w:rFonts w:hint="eastAsia"/>
                <w:sz w:val="22"/>
                <w:szCs w:val="22"/>
              </w:rPr>
              <w:t>美术教育学与理论研究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</w:t>
            </w:r>
            <w:r>
              <w:rPr>
                <w:rFonts w:hint="eastAsia"/>
                <w:sz w:val="24"/>
              </w:rPr>
              <w:t>8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03.</w:t>
            </w:r>
            <w:r>
              <w:rPr>
                <w:rFonts w:hint="eastAsia"/>
                <w:sz w:val="22"/>
                <w:szCs w:val="22"/>
              </w:rPr>
              <w:t>美术与设计关系研究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04.</w:t>
            </w:r>
            <w:r>
              <w:rPr>
                <w:rFonts w:hint="eastAsia"/>
                <w:sz w:val="22"/>
                <w:szCs w:val="22"/>
              </w:rPr>
              <w:t>中国画创作与理论研究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5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05.</w:t>
            </w:r>
            <w:r>
              <w:rPr>
                <w:rFonts w:hint="eastAsia"/>
                <w:sz w:val="22"/>
                <w:szCs w:val="22"/>
              </w:rPr>
              <w:t>油画创作与理论研究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06.</w:t>
            </w:r>
            <w:r>
              <w:rPr>
                <w:rFonts w:hint="eastAsia"/>
                <w:sz w:val="22"/>
                <w:szCs w:val="22"/>
              </w:rPr>
              <w:t>现代艺术与理论研究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08.</w:t>
            </w:r>
            <w:r>
              <w:rPr>
                <w:rFonts w:hint="eastAsia"/>
                <w:sz w:val="22"/>
                <w:szCs w:val="22"/>
              </w:rPr>
              <w:t>新媒体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摄影艺术与理论研究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09.</w:t>
            </w:r>
            <w:r>
              <w:rPr>
                <w:rFonts w:hint="eastAsia"/>
                <w:sz w:val="22"/>
                <w:szCs w:val="22"/>
              </w:rPr>
              <w:t>新媒体理论研</w:t>
            </w:r>
            <w:r>
              <w:rPr>
                <w:rFonts w:hint="eastAsia"/>
                <w:sz w:val="22"/>
                <w:szCs w:val="22"/>
              </w:rPr>
              <w:t>究与创作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</w:t>
            </w:r>
            <w:r>
              <w:rPr>
                <w:rFonts w:hint="eastAsia"/>
                <w:sz w:val="22"/>
                <w:szCs w:val="22"/>
              </w:rPr>
              <w:t>工业美术理论与实践研究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</w:t>
            </w:r>
            <w:r>
              <w:rPr>
                <w:rFonts w:hint="eastAsia"/>
                <w:sz w:val="22"/>
                <w:szCs w:val="22"/>
              </w:rPr>
              <w:t>视觉传达艺术理论与实践研究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0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12.</w:t>
            </w:r>
            <w:r>
              <w:rPr>
                <w:rFonts w:hint="eastAsia"/>
                <w:sz w:val="22"/>
                <w:szCs w:val="22"/>
              </w:rPr>
              <w:t>环境艺术理论与实践研究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</w:t>
            </w:r>
            <w:r>
              <w:rPr>
                <w:rFonts w:hint="eastAsia"/>
                <w:sz w:val="22"/>
                <w:szCs w:val="22"/>
              </w:rPr>
              <w:t>展示艺术与理论研究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</w:t>
            </w:r>
          </w:p>
        </w:tc>
      </w:tr>
      <w:tr w:rsidR="00000000">
        <w:trPr>
          <w:jc w:val="center"/>
        </w:trPr>
        <w:tc>
          <w:tcPr>
            <w:tcW w:w="655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50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135107</w:t>
            </w:r>
          </w:p>
        </w:tc>
        <w:tc>
          <w:tcPr>
            <w:tcW w:w="963" w:type="dxa"/>
            <w:vMerge w:val="restart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美术</w:t>
            </w: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01.</w:t>
            </w:r>
            <w:r>
              <w:rPr>
                <w:rFonts w:hint="eastAsia"/>
                <w:sz w:val="22"/>
                <w:szCs w:val="22"/>
              </w:rPr>
              <w:t>绘画（油画）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19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02.</w:t>
            </w:r>
            <w:r>
              <w:rPr>
                <w:rFonts w:hint="eastAsia"/>
                <w:sz w:val="22"/>
                <w:szCs w:val="22"/>
              </w:rPr>
              <w:t>绘画（国画）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9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11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03.</w:t>
            </w:r>
            <w:r>
              <w:rPr>
                <w:rFonts w:hint="eastAsia"/>
                <w:sz w:val="22"/>
                <w:szCs w:val="22"/>
              </w:rPr>
              <w:t>新媒体艺术创作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5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17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04.</w:t>
            </w:r>
            <w:r>
              <w:rPr>
                <w:rFonts w:hint="eastAsia"/>
                <w:sz w:val="22"/>
                <w:szCs w:val="22"/>
              </w:rPr>
              <w:t>现代艺术与理论研究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378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05.</w:t>
            </w:r>
            <w:r>
              <w:rPr>
                <w:rFonts w:hint="eastAsia"/>
                <w:sz w:val="22"/>
                <w:szCs w:val="22"/>
              </w:rPr>
              <w:t>雕塑艺术与理论研究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13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06.</w:t>
            </w:r>
            <w:r>
              <w:rPr>
                <w:rFonts w:hint="eastAsia"/>
                <w:sz w:val="22"/>
                <w:szCs w:val="22"/>
              </w:rPr>
              <w:t>新媒体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摄影艺术与理论研究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63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07.</w:t>
            </w:r>
            <w:r>
              <w:rPr>
                <w:rFonts w:hint="eastAsia"/>
                <w:sz w:val="22"/>
                <w:szCs w:val="22"/>
              </w:rPr>
              <w:t>工业美术理论与实践研究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24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08.</w:t>
            </w:r>
            <w:r>
              <w:rPr>
                <w:rFonts w:hint="eastAsia"/>
                <w:sz w:val="22"/>
                <w:szCs w:val="22"/>
              </w:rPr>
              <w:t>视觉传达艺术理论与实践研究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4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387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09.</w:t>
            </w:r>
            <w:r>
              <w:rPr>
                <w:rFonts w:hint="eastAsia"/>
                <w:sz w:val="22"/>
                <w:szCs w:val="22"/>
              </w:rPr>
              <w:t>环境艺术理论与实践研究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8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  <w:tr w:rsidR="00000000">
        <w:trPr>
          <w:trHeight w:val="438"/>
          <w:jc w:val="center"/>
        </w:trPr>
        <w:tc>
          <w:tcPr>
            <w:tcW w:w="655" w:type="dxa"/>
            <w:vMerge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63" w:type="dxa"/>
            <w:vMerge/>
          </w:tcPr>
          <w:p w:rsidR="00000000" w:rsidRDefault="003B2ED8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000000" w:rsidRDefault="003B2ED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</w:t>
            </w:r>
            <w:r>
              <w:rPr>
                <w:rFonts w:hint="eastAsia"/>
                <w:sz w:val="22"/>
                <w:szCs w:val="22"/>
              </w:rPr>
              <w:t>展示艺术与理论研究</w:t>
            </w:r>
          </w:p>
        </w:tc>
        <w:tc>
          <w:tcPr>
            <w:tcW w:w="809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330" w:type="dxa"/>
            <w:vAlign w:val="center"/>
          </w:tcPr>
          <w:p w:rsidR="00000000" w:rsidRDefault="003B2ED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0</w:t>
            </w:r>
          </w:p>
        </w:tc>
        <w:tc>
          <w:tcPr>
            <w:tcW w:w="1278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1:1.8</w:t>
            </w:r>
          </w:p>
        </w:tc>
      </w:tr>
    </w:tbl>
    <w:p w:rsidR="00000000" w:rsidRDefault="003B2ED8">
      <w:pPr>
        <w:spacing w:line="360" w:lineRule="auto"/>
        <w:rPr>
          <w:rFonts w:hint="eastAsia"/>
          <w:b/>
          <w:sz w:val="24"/>
        </w:rPr>
      </w:pPr>
    </w:p>
    <w:p w:rsidR="00000000" w:rsidRDefault="003B2ED8">
      <w:pPr>
        <w:spacing w:line="360" w:lineRule="auto"/>
        <w:rPr>
          <w:rFonts w:hint="eastAsia"/>
          <w:b/>
          <w:sz w:val="24"/>
        </w:rPr>
      </w:pPr>
    </w:p>
    <w:p w:rsidR="00000000" w:rsidRDefault="003B2ED8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二、初试合格最低分数线</w:t>
      </w:r>
    </w:p>
    <w:p w:rsidR="00000000" w:rsidRDefault="003B2ED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按照我校复试录取方案的规定，经各专业指导组讨论，确定我院相关专业第一志愿考生初试合格最低分数线为：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123"/>
        <w:gridCol w:w="1077"/>
        <w:gridCol w:w="893"/>
        <w:gridCol w:w="3091"/>
        <w:gridCol w:w="676"/>
        <w:gridCol w:w="896"/>
        <w:gridCol w:w="864"/>
        <w:gridCol w:w="875"/>
        <w:gridCol w:w="696"/>
      </w:tblGrid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专业代码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893" w:type="dxa"/>
          </w:tcPr>
          <w:p w:rsidR="00000000" w:rsidRDefault="003B2ED8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研究方向代码</w:t>
            </w:r>
          </w:p>
        </w:tc>
        <w:tc>
          <w:tcPr>
            <w:tcW w:w="3091" w:type="dxa"/>
          </w:tcPr>
          <w:p w:rsidR="00000000" w:rsidRDefault="003B2ED8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研究方向名称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外国语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业务一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业务二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总分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3091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西方美术史与理论研究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343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美术教育学与理论研究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352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美术与设计关系研究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04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中国画创作与理论研究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388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油画创作与理论研究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374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现代艺术与理论研究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395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08</w:t>
            </w:r>
          </w:p>
        </w:tc>
        <w:tc>
          <w:tcPr>
            <w:tcW w:w="3091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新媒体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摄影艺术与理论研究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404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3091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新媒体理论研究与创作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385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336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352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338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130400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展示艺术与理论研究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366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42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绘画（国画）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337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新媒体艺术创作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336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现代艺术与理论研究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426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雕塑艺术与理论研究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415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  <w:r>
              <w:rPr>
                <w:rFonts w:hint="eastAsia"/>
                <w:szCs w:val="21"/>
              </w:rPr>
              <w:t>媒体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摄影艺术与理论研究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79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341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353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358</w:t>
            </w:r>
          </w:p>
        </w:tc>
      </w:tr>
      <w:tr w:rsidR="00000000">
        <w:trPr>
          <w:jc w:val="center"/>
        </w:trPr>
        <w:tc>
          <w:tcPr>
            <w:tcW w:w="69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123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135107</w:t>
            </w:r>
          </w:p>
        </w:tc>
        <w:tc>
          <w:tcPr>
            <w:tcW w:w="1077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893" w:type="dxa"/>
            <w:vAlign w:val="center"/>
          </w:tcPr>
          <w:p w:rsidR="00000000" w:rsidRDefault="003B2E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091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展示艺术与理论研究</w:t>
            </w:r>
          </w:p>
        </w:tc>
        <w:tc>
          <w:tcPr>
            <w:tcW w:w="67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864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75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9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336</w:t>
            </w:r>
          </w:p>
        </w:tc>
      </w:tr>
    </w:tbl>
    <w:p w:rsidR="00000000" w:rsidRDefault="003B2ED8">
      <w:pPr>
        <w:spacing w:line="360" w:lineRule="auto"/>
        <w:ind w:firstLineChars="200" w:firstLine="480"/>
        <w:rPr>
          <w:rFonts w:hint="eastAsia"/>
          <w:sz w:val="24"/>
        </w:rPr>
      </w:pPr>
    </w:p>
    <w:p w:rsidR="00000000" w:rsidRDefault="003B2ED8">
      <w:pPr>
        <w:spacing w:line="360" w:lineRule="auto"/>
        <w:ind w:firstLineChars="200" w:firstLine="480"/>
        <w:rPr>
          <w:rFonts w:hint="eastAsia"/>
          <w:sz w:val="24"/>
        </w:rPr>
      </w:pPr>
    </w:p>
    <w:p w:rsidR="00000000" w:rsidRDefault="003B2ED8">
      <w:pPr>
        <w:spacing w:line="360" w:lineRule="auto"/>
        <w:ind w:firstLineChars="200" w:firstLine="480"/>
        <w:rPr>
          <w:rFonts w:hint="eastAsia"/>
          <w:sz w:val="24"/>
        </w:rPr>
      </w:pPr>
    </w:p>
    <w:p w:rsidR="00000000" w:rsidRDefault="003B2ED8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lastRenderedPageBreak/>
        <w:t>三、复试名单</w:t>
      </w:r>
    </w:p>
    <w:p w:rsidR="00000000" w:rsidRDefault="003B2ED8"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（第一志愿）</w:t>
      </w:r>
    </w:p>
    <w:p w:rsidR="00000000" w:rsidRDefault="003B2ED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按照差额比例，确定第一志愿考生复试名单如下（按初试成绩由高</w:t>
      </w:r>
      <w:r>
        <w:rPr>
          <w:rFonts w:hint="eastAsia"/>
          <w:sz w:val="24"/>
        </w:rPr>
        <w:t>到低排列）：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940"/>
        <w:gridCol w:w="860"/>
        <w:gridCol w:w="930"/>
        <w:gridCol w:w="3036"/>
        <w:gridCol w:w="2029"/>
        <w:gridCol w:w="1029"/>
        <w:gridCol w:w="982"/>
      </w:tblGrid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40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860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30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研究方向代码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研究方向名称</w:t>
            </w:r>
          </w:p>
        </w:tc>
        <w:tc>
          <w:tcPr>
            <w:tcW w:w="202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1029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考生姓名</w:t>
            </w:r>
          </w:p>
        </w:tc>
        <w:tc>
          <w:tcPr>
            <w:tcW w:w="982" w:type="dxa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初试</w:t>
            </w:r>
          </w:p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西方美术史与理论研究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105748000007279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刘一莎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406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西方美术史与理论研究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105748000007280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刘疆苹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382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西方美术史与理论研究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105748000007287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明恒利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381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西方美术史与理论研究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105748000007305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陈颖妍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353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西方美术史与理论研究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105748000007338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陈晶晶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343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105748000007296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伍泳思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393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105748000007312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温建兴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389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105748000007283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杨蕾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376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105748000007274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毛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江云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363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105748000007277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刘琼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360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105748000007288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闫芳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354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美术教育学与理论研究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105748000007321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严惠婷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352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美术与设计关系研究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105748000014853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张丽霞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377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美术与设计关系研究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105748000014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862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范海苗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365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美术与设计关系研究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105748000014860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王培锌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349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中国画创作与理论研究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105748000005221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刘嘉茵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412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中国画创作与理论研究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105748000005223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武鹭恒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404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中国画创作与理论研究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105748000005222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陆炜邦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399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中国画创作与理论研究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48000005227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牛田爽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395</w:t>
            </w:r>
          </w:p>
        </w:tc>
      </w:tr>
      <w:tr w:rsidR="00000000">
        <w:trPr>
          <w:jc w:val="center"/>
        </w:trPr>
        <w:tc>
          <w:tcPr>
            <w:tcW w:w="566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中国画创作与理论研究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105748000005220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张琦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05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油画创作与理论研究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105748000005260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毛泽文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05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油画创作与理论研究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105748000005263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黎家武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05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油画创作与理论研究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105748000005262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白雪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lastRenderedPageBreak/>
              <w:t>24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06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现代艺术与理论研究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05748000005265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陈挥挥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413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06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现代艺术与理论研究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105748000005267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卢晓瑶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新媒体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摄影艺术与理论研究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105748000005394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刘雅婷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409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新媒体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摄影艺术与理论研究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105748000005399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钟正林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404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09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新媒体理论研究与创作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105748000005397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陈锦</w:t>
            </w:r>
          </w:p>
        </w:tc>
        <w:tc>
          <w:tcPr>
            <w:tcW w:w="982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385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105748000005381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薛欣欣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370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邹采花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钟维聪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陈威龙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105748000005323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孙园园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105748000005329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张诗晨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371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105748000005324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张艳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3036" w:type="dxa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105748000005333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全秋霞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352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940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3036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105748000005359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张梦颖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352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40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3036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000005358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季闻静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940" w:type="dxa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130400</w:t>
            </w:r>
          </w:p>
        </w:tc>
        <w:tc>
          <w:tcPr>
            <w:tcW w:w="860" w:type="dxa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3036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展示艺术与理论研究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105748000005357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叶文秀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366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105748000005298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陈晓雪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424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105748000005306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冯莉莉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105748000005307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杨曼笛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105748000005319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钟翠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莉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357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105748000005300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孙成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352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105748000005303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姜志辉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01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绘画（油画）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105748000005279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郑陈妍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342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105748000005248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詹犇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426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105748000005234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余晓华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403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</w:t>
            </w:r>
            <w:r>
              <w:rPr>
                <w:rFonts w:hint="eastAsia"/>
                <w:szCs w:val="21"/>
              </w:rPr>
              <w:t>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105748000005244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杨子铭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391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105748000005240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张欣雨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105748000005253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陈蕾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02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绘画（</w:t>
            </w:r>
            <w:r>
              <w:rPr>
                <w:rFonts w:hint="eastAsia"/>
                <w:szCs w:val="21"/>
              </w:rPr>
              <w:t>国画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105748000005247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粟小玲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337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lastRenderedPageBreak/>
              <w:t>53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新媒体艺术创作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105748000005405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吴雄鹏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新媒体艺术创作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748000005407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陈志炳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357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新媒体艺术创作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105748000005406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刘畅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339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03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新媒体艺术创作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105748000005403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赖思敏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336</w:t>
            </w:r>
          </w:p>
        </w:tc>
      </w:tr>
      <w:tr w:rsidR="00000000">
        <w:trPr>
          <w:trHeight w:val="445"/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04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现代艺术与理论研究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105748000005318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郑晴予</w:t>
            </w:r>
          </w:p>
        </w:tc>
        <w:tc>
          <w:tcPr>
            <w:tcW w:w="982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426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05</w:t>
            </w:r>
          </w:p>
        </w:tc>
        <w:tc>
          <w:tcPr>
            <w:tcW w:w="3036" w:type="dxa"/>
            <w:vAlign w:val="bottom"/>
          </w:tcPr>
          <w:p w:rsidR="00000000" w:rsidRDefault="003B2ED8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雕塑艺术与理论研究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105748000005321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冯璇</w:t>
            </w:r>
          </w:p>
        </w:tc>
        <w:tc>
          <w:tcPr>
            <w:tcW w:w="982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415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06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新媒体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摄影艺术与理论研究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</w:t>
            </w: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000005408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金吴悠然</w:t>
            </w:r>
          </w:p>
        </w:tc>
        <w:tc>
          <w:tcPr>
            <w:tcW w:w="982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379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07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吕凡恺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369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07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工业美术理论与实践研究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105748000005386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巨欣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341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105748000005338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林旭红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105748000005346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朱清瑜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</w:t>
            </w:r>
            <w:r>
              <w:rPr>
                <w:rFonts w:hint="eastAsia"/>
                <w:szCs w:val="21"/>
              </w:rPr>
              <w:t>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105748000005343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邢鸿晗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367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105748000005339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陈凯喆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366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105748000005335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王贝莉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355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105748000005356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高煜新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08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视觉传达艺术理论与实践研究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105748000005347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张含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09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105748000005370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张艳楠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09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105748000005374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刘子然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377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09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105748000005372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孙铭徽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374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09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105748000005371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梁非凡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358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展示</w:t>
            </w:r>
            <w:r>
              <w:rPr>
                <w:rFonts w:hint="eastAsia"/>
                <w:szCs w:val="21"/>
              </w:rPr>
              <w:t>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105748000005366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欧延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383</w:t>
            </w:r>
          </w:p>
        </w:tc>
      </w:tr>
      <w:tr w:rsidR="00000000">
        <w:trPr>
          <w:jc w:val="center"/>
        </w:trPr>
        <w:tc>
          <w:tcPr>
            <w:tcW w:w="566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94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135107</w:t>
            </w:r>
          </w:p>
        </w:tc>
        <w:tc>
          <w:tcPr>
            <w:tcW w:w="860" w:type="dxa"/>
            <w:vAlign w:val="center"/>
          </w:tcPr>
          <w:p w:rsidR="00000000" w:rsidRDefault="003B2ED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美术</w:t>
            </w:r>
          </w:p>
        </w:tc>
        <w:tc>
          <w:tcPr>
            <w:tcW w:w="930" w:type="dxa"/>
            <w:vAlign w:val="center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036" w:type="dxa"/>
            <w:vAlign w:val="center"/>
          </w:tcPr>
          <w:p w:rsidR="00000000" w:rsidRDefault="003B2ED8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展示</w:t>
            </w:r>
            <w:r>
              <w:rPr>
                <w:rFonts w:hint="eastAsia"/>
                <w:szCs w:val="21"/>
              </w:rPr>
              <w:t>艺术理论与实践研究</w:t>
            </w:r>
          </w:p>
        </w:tc>
        <w:tc>
          <w:tcPr>
            <w:tcW w:w="2029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105748000005373</w:t>
            </w:r>
          </w:p>
        </w:tc>
        <w:tc>
          <w:tcPr>
            <w:tcW w:w="1029" w:type="dxa"/>
            <w:vAlign w:val="bottom"/>
          </w:tcPr>
          <w:p w:rsidR="00000000" w:rsidRDefault="003B2ED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孙黎靖</w:t>
            </w:r>
          </w:p>
        </w:tc>
        <w:tc>
          <w:tcPr>
            <w:tcW w:w="982" w:type="dxa"/>
            <w:vAlign w:val="bottom"/>
          </w:tcPr>
          <w:p w:rsidR="00000000" w:rsidRDefault="003B2ED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/>
              </w:rPr>
              <w:t>336</w:t>
            </w:r>
          </w:p>
        </w:tc>
      </w:tr>
    </w:tbl>
    <w:p w:rsidR="00000000" w:rsidRDefault="003B2ED8">
      <w:pPr>
        <w:spacing w:line="360" w:lineRule="auto"/>
        <w:jc w:val="center"/>
        <w:rPr>
          <w:rFonts w:hint="eastAsia"/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（调剂考生）</w:t>
      </w:r>
    </w:p>
    <w:p w:rsidR="00000000" w:rsidRDefault="003B2ED8">
      <w:pPr>
        <w:widowControl/>
        <w:spacing w:line="360" w:lineRule="auto"/>
        <w:ind w:firstLineChars="200" w:firstLine="482"/>
        <w:rPr>
          <w:rFonts w:hint="eastAsia"/>
          <w:b/>
          <w:color w:val="FF0000"/>
          <w:sz w:val="24"/>
        </w:rPr>
      </w:pPr>
      <w:r>
        <w:rPr>
          <w:b/>
          <w:color w:val="FF0000"/>
          <w:sz w:val="24"/>
        </w:rPr>
        <w:t>调剂生复试名单稍后公布，并在研招网调剂系统发送复试通知</w:t>
      </w:r>
      <w:r>
        <w:rPr>
          <w:rFonts w:hint="eastAsia"/>
          <w:b/>
          <w:color w:val="FF0000"/>
          <w:sz w:val="24"/>
        </w:rPr>
        <w:t>。</w:t>
      </w:r>
    </w:p>
    <w:p w:rsidR="00000000" w:rsidRDefault="003B2ED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（因调剂生流动性较大，最后实际参加复试的名单以研招网调剂系统上的为准）</w:t>
      </w:r>
    </w:p>
    <w:p w:rsidR="00000000" w:rsidRDefault="003B2ED8">
      <w:pPr>
        <w:spacing w:line="360" w:lineRule="auto"/>
        <w:ind w:firstLineChars="2850" w:firstLine="6840"/>
        <w:rPr>
          <w:rFonts w:hint="eastAsia"/>
          <w:sz w:val="24"/>
        </w:rPr>
      </w:pPr>
    </w:p>
    <w:p w:rsidR="00000000" w:rsidRDefault="003B2ED8">
      <w:pPr>
        <w:spacing w:line="360" w:lineRule="auto"/>
        <w:ind w:firstLineChars="2850" w:firstLine="6840"/>
        <w:rPr>
          <w:rFonts w:hint="eastAsia"/>
          <w:sz w:val="24"/>
        </w:rPr>
      </w:pPr>
      <w:r>
        <w:rPr>
          <w:rFonts w:hint="eastAsia"/>
          <w:sz w:val="24"/>
        </w:rPr>
        <w:t>美术</w:t>
      </w:r>
      <w:r>
        <w:rPr>
          <w:rFonts w:hint="eastAsia"/>
          <w:sz w:val="24"/>
        </w:rPr>
        <w:t>学院</w:t>
      </w:r>
    </w:p>
    <w:p w:rsidR="003B2ED8" w:rsidRDefault="003B2ED8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sectPr w:rsidR="003B2ED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ED8" w:rsidRDefault="003B2ED8">
      <w:r>
        <w:separator/>
      </w:r>
    </w:p>
  </w:endnote>
  <w:endnote w:type="continuationSeparator" w:id="1">
    <w:p w:rsidR="003B2ED8" w:rsidRDefault="003B2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2ED8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3B2E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2ED8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8198E">
      <w:rPr>
        <w:rStyle w:val="a4"/>
        <w:noProof/>
      </w:rPr>
      <w:t>1</w:t>
    </w:r>
    <w:r>
      <w:fldChar w:fldCharType="end"/>
    </w:r>
  </w:p>
  <w:p w:rsidR="00000000" w:rsidRDefault="003B2E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ED8" w:rsidRDefault="003B2ED8">
      <w:r>
        <w:separator/>
      </w:r>
    </w:p>
  </w:footnote>
  <w:footnote w:type="continuationSeparator" w:id="1">
    <w:p w:rsidR="003B2ED8" w:rsidRDefault="003B2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2ED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D3C"/>
    <w:rsid w:val="0000707F"/>
    <w:rsid w:val="0001300C"/>
    <w:rsid w:val="000248D0"/>
    <w:rsid w:val="00024B0E"/>
    <w:rsid w:val="000560C5"/>
    <w:rsid w:val="00061860"/>
    <w:rsid w:val="0006487D"/>
    <w:rsid w:val="000725B5"/>
    <w:rsid w:val="0007317C"/>
    <w:rsid w:val="000752CF"/>
    <w:rsid w:val="0008162A"/>
    <w:rsid w:val="000A0E49"/>
    <w:rsid w:val="000C4B0C"/>
    <w:rsid w:val="000D567C"/>
    <w:rsid w:val="000E0D48"/>
    <w:rsid w:val="000E0D70"/>
    <w:rsid w:val="000E1221"/>
    <w:rsid w:val="000E7711"/>
    <w:rsid w:val="000F64D8"/>
    <w:rsid w:val="00110254"/>
    <w:rsid w:val="00112BB5"/>
    <w:rsid w:val="00132713"/>
    <w:rsid w:val="00141041"/>
    <w:rsid w:val="00162EC5"/>
    <w:rsid w:val="00163E14"/>
    <w:rsid w:val="00170DC9"/>
    <w:rsid w:val="0018215E"/>
    <w:rsid w:val="00190D54"/>
    <w:rsid w:val="00192125"/>
    <w:rsid w:val="00197187"/>
    <w:rsid w:val="00197423"/>
    <w:rsid w:val="001C0C62"/>
    <w:rsid w:val="001D0C05"/>
    <w:rsid w:val="001D21BD"/>
    <w:rsid w:val="001D68AA"/>
    <w:rsid w:val="001D7BE1"/>
    <w:rsid w:val="001E422E"/>
    <w:rsid w:val="001F0F7D"/>
    <w:rsid w:val="00203AD1"/>
    <w:rsid w:val="00217C68"/>
    <w:rsid w:val="00224C51"/>
    <w:rsid w:val="00240CF8"/>
    <w:rsid w:val="002419C2"/>
    <w:rsid w:val="002425B3"/>
    <w:rsid w:val="0024650A"/>
    <w:rsid w:val="00266959"/>
    <w:rsid w:val="0027433F"/>
    <w:rsid w:val="002804E9"/>
    <w:rsid w:val="00281D8B"/>
    <w:rsid w:val="002938DA"/>
    <w:rsid w:val="002A1790"/>
    <w:rsid w:val="002D044E"/>
    <w:rsid w:val="002D0E3F"/>
    <w:rsid w:val="002F2271"/>
    <w:rsid w:val="002F22A8"/>
    <w:rsid w:val="002F3B03"/>
    <w:rsid w:val="003070C9"/>
    <w:rsid w:val="00310617"/>
    <w:rsid w:val="00316DC2"/>
    <w:rsid w:val="00321230"/>
    <w:rsid w:val="0032127D"/>
    <w:rsid w:val="00323A36"/>
    <w:rsid w:val="00340947"/>
    <w:rsid w:val="003439FD"/>
    <w:rsid w:val="00343FA0"/>
    <w:rsid w:val="00346004"/>
    <w:rsid w:val="00352090"/>
    <w:rsid w:val="003524B7"/>
    <w:rsid w:val="00352E56"/>
    <w:rsid w:val="00356740"/>
    <w:rsid w:val="003574BD"/>
    <w:rsid w:val="003621E3"/>
    <w:rsid w:val="0039682B"/>
    <w:rsid w:val="003A415D"/>
    <w:rsid w:val="003A5EFF"/>
    <w:rsid w:val="003B2ED8"/>
    <w:rsid w:val="003C54AC"/>
    <w:rsid w:val="003D0F0A"/>
    <w:rsid w:val="003D19A6"/>
    <w:rsid w:val="003D5CBC"/>
    <w:rsid w:val="003F4544"/>
    <w:rsid w:val="004075B8"/>
    <w:rsid w:val="004116DA"/>
    <w:rsid w:val="00414B36"/>
    <w:rsid w:val="00441E4A"/>
    <w:rsid w:val="004546F8"/>
    <w:rsid w:val="00462364"/>
    <w:rsid w:val="004722DA"/>
    <w:rsid w:val="00486AFE"/>
    <w:rsid w:val="004B1881"/>
    <w:rsid w:val="004D439E"/>
    <w:rsid w:val="004E4E63"/>
    <w:rsid w:val="004F3644"/>
    <w:rsid w:val="005023CC"/>
    <w:rsid w:val="00512E54"/>
    <w:rsid w:val="00522F64"/>
    <w:rsid w:val="00523D3E"/>
    <w:rsid w:val="00535E35"/>
    <w:rsid w:val="00550A61"/>
    <w:rsid w:val="005542AB"/>
    <w:rsid w:val="00557F1A"/>
    <w:rsid w:val="00564351"/>
    <w:rsid w:val="00565CAF"/>
    <w:rsid w:val="005737ED"/>
    <w:rsid w:val="00580AF0"/>
    <w:rsid w:val="0059453C"/>
    <w:rsid w:val="005B00F1"/>
    <w:rsid w:val="005B021F"/>
    <w:rsid w:val="005C3188"/>
    <w:rsid w:val="005E3EAC"/>
    <w:rsid w:val="005F311D"/>
    <w:rsid w:val="005F5221"/>
    <w:rsid w:val="00610D1E"/>
    <w:rsid w:val="0061258C"/>
    <w:rsid w:val="00632986"/>
    <w:rsid w:val="0063553D"/>
    <w:rsid w:val="006516FA"/>
    <w:rsid w:val="00674330"/>
    <w:rsid w:val="00676E3E"/>
    <w:rsid w:val="00677C8B"/>
    <w:rsid w:val="00693F64"/>
    <w:rsid w:val="006A0D4E"/>
    <w:rsid w:val="006A455F"/>
    <w:rsid w:val="006A7E40"/>
    <w:rsid w:val="006B05E4"/>
    <w:rsid w:val="006C4ABE"/>
    <w:rsid w:val="006E1582"/>
    <w:rsid w:val="006E38DB"/>
    <w:rsid w:val="006F55A1"/>
    <w:rsid w:val="006F5F71"/>
    <w:rsid w:val="00705404"/>
    <w:rsid w:val="00710733"/>
    <w:rsid w:val="00722D3C"/>
    <w:rsid w:val="00724F6A"/>
    <w:rsid w:val="00730846"/>
    <w:rsid w:val="0073464D"/>
    <w:rsid w:val="00760C17"/>
    <w:rsid w:val="00762CDA"/>
    <w:rsid w:val="007804D3"/>
    <w:rsid w:val="00780FAF"/>
    <w:rsid w:val="007A2787"/>
    <w:rsid w:val="007A2D45"/>
    <w:rsid w:val="007B254E"/>
    <w:rsid w:val="007B4D34"/>
    <w:rsid w:val="007B5320"/>
    <w:rsid w:val="007C2155"/>
    <w:rsid w:val="007D5080"/>
    <w:rsid w:val="007D72B7"/>
    <w:rsid w:val="007E4A90"/>
    <w:rsid w:val="007E7323"/>
    <w:rsid w:val="0080146C"/>
    <w:rsid w:val="00804845"/>
    <w:rsid w:val="008134FB"/>
    <w:rsid w:val="00822DB3"/>
    <w:rsid w:val="008248C0"/>
    <w:rsid w:val="0082591D"/>
    <w:rsid w:val="008307E3"/>
    <w:rsid w:val="00853598"/>
    <w:rsid w:val="00856006"/>
    <w:rsid w:val="00860D2D"/>
    <w:rsid w:val="008635E7"/>
    <w:rsid w:val="00884B20"/>
    <w:rsid w:val="008A0A07"/>
    <w:rsid w:val="008A558B"/>
    <w:rsid w:val="008B3024"/>
    <w:rsid w:val="008B3CE7"/>
    <w:rsid w:val="008C1364"/>
    <w:rsid w:val="008D2E4A"/>
    <w:rsid w:val="008F172D"/>
    <w:rsid w:val="008F1CC4"/>
    <w:rsid w:val="008F20E4"/>
    <w:rsid w:val="00905370"/>
    <w:rsid w:val="009131F3"/>
    <w:rsid w:val="009202BE"/>
    <w:rsid w:val="00924579"/>
    <w:rsid w:val="009315AD"/>
    <w:rsid w:val="00942C3D"/>
    <w:rsid w:val="00943C06"/>
    <w:rsid w:val="00956A18"/>
    <w:rsid w:val="009602B5"/>
    <w:rsid w:val="00961DE3"/>
    <w:rsid w:val="009633B2"/>
    <w:rsid w:val="0098198E"/>
    <w:rsid w:val="00984753"/>
    <w:rsid w:val="009855ED"/>
    <w:rsid w:val="00993FF1"/>
    <w:rsid w:val="009A02F0"/>
    <w:rsid w:val="009B6E67"/>
    <w:rsid w:val="009C115A"/>
    <w:rsid w:val="009C17FD"/>
    <w:rsid w:val="009C1E0A"/>
    <w:rsid w:val="00A04640"/>
    <w:rsid w:val="00A04F0C"/>
    <w:rsid w:val="00A2352A"/>
    <w:rsid w:val="00A33936"/>
    <w:rsid w:val="00A37A2D"/>
    <w:rsid w:val="00A43E64"/>
    <w:rsid w:val="00A721EF"/>
    <w:rsid w:val="00A81276"/>
    <w:rsid w:val="00A8302E"/>
    <w:rsid w:val="00A834C9"/>
    <w:rsid w:val="00A86EB0"/>
    <w:rsid w:val="00AA2E58"/>
    <w:rsid w:val="00AC05CA"/>
    <w:rsid w:val="00AD4F4E"/>
    <w:rsid w:val="00AF22D7"/>
    <w:rsid w:val="00B00429"/>
    <w:rsid w:val="00B0267B"/>
    <w:rsid w:val="00B02DB2"/>
    <w:rsid w:val="00B05B70"/>
    <w:rsid w:val="00B114F6"/>
    <w:rsid w:val="00B214A6"/>
    <w:rsid w:val="00B23A82"/>
    <w:rsid w:val="00B473DE"/>
    <w:rsid w:val="00B47D62"/>
    <w:rsid w:val="00B510CD"/>
    <w:rsid w:val="00B679F6"/>
    <w:rsid w:val="00B710C0"/>
    <w:rsid w:val="00B969B9"/>
    <w:rsid w:val="00BD6F3B"/>
    <w:rsid w:val="00BF1D92"/>
    <w:rsid w:val="00C05932"/>
    <w:rsid w:val="00C1003C"/>
    <w:rsid w:val="00C16EA6"/>
    <w:rsid w:val="00C25BDB"/>
    <w:rsid w:val="00C30B6D"/>
    <w:rsid w:val="00C3192C"/>
    <w:rsid w:val="00C43C36"/>
    <w:rsid w:val="00C4444C"/>
    <w:rsid w:val="00C475D1"/>
    <w:rsid w:val="00C531F7"/>
    <w:rsid w:val="00C6450A"/>
    <w:rsid w:val="00C8402C"/>
    <w:rsid w:val="00C8631E"/>
    <w:rsid w:val="00C91D3B"/>
    <w:rsid w:val="00C95D04"/>
    <w:rsid w:val="00CA1163"/>
    <w:rsid w:val="00CA14C5"/>
    <w:rsid w:val="00CB19B8"/>
    <w:rsid w:val="00CC2192"/>
    <w:rsid w:val="00CC2D5A"/>
    <w:rsid w:val="00CD3BF8"/>
    <w:rsid w:val="00CD591F"/>
    <w:rsid w:val="00D0350D"/>
    <w:rsid w:val="00D14D14"/>
    <w:rsid w:val="00D15337"/>
    <w:rsid w:val="00D22D86"/>
    <w:rsid w:val="00D3520C"/>
    <w:rsid w:val="00D45840"/>
    <w:rsid w:val="00D60152"/>
    <w:rsid w:val="00D624D6"/>
    <w:rsid w:val="00D6497B"/>
    <w:rsid w:val="00D93323"/>
    <w:rsid w:val="00D966A0"/>
    <w:rsid w:val="00DC5A14"/>
    <w:rsid w:val="00DE5A84"/>
    <w:rsid w:val="00E10805"/>
    <w:rsid w:val="00E122E5"/>
    <w:rsid w:val="00E12921"/>
    <w:rsid w:val="00E17E60"/>
    <w:rsid w:val="00E20FE6"/>
    <w:rsid w:val="00E3568E"/>
    <w:rsid w:val="00E519AB"/>
    <w:rsid w:val="00E561A0"/>
    <w:rsid w:val="00E62467"/>
    <w:rsid w:val="00E77853"/>
    <w:rsid w:val="00E95DE3"/>
    <w:rsid w:val="00EC095C"/>
    <w:rsid w:val="00EC7E47"/>
    <w:rsid w:val="00ED08EF"/>
    <w:rsid w:val="00ED1926"/>
    <w:rsid w:val="00ED48AB"/>
    <w:rsid w:val="00F0165B"/>
    <w:rsid w:val="00F25A38"/>
    <w:rsid w:val="00F27483"/>
    <w:rsid w:val="00F466B7"/>
    <w:rsid w:val="00F525A1"/>
    <w:rsid w:val="00F55F30"/>
    <w:rsid w:val="00F57B2E"/>
    <w:rsid w:val="00F74733"/>
    <w:rsid w:val="00F74F4C"/>
    <w:rsid w:val="00F94F61"/>
    <w:rsid w:val="00FA1B18"/>
    <w:rsid w:val="00FA20CF"/>
    <w:rsid w:val="00FC4BAB"/>
    <w:rsid w:val="00FC619E"/>
    <w:rsid w:val="00FD2431"/>
    <w:rsid w:val="00FD4D5E"/>
    <w:rsid w:val="00FD687B"/>
    <w:rsid w:val="00FE4C7E"/>
    <w:rsid w:val="00FE5F64"/>
    <w:rsid w:val="00FF4668"/>
    <w:rsid w:val="012F2C4D"/>
    <w:rsid w:val="035A20C0"/>
    <w:rsid w:val="086A2B2E"/>
    <w:rsid w:val="11C37809"/>
    <w:rsid w:val="140C5AED"/>
    <w:rsid w:val="14502021"/>
    <w:rsid w:val="14F02835"/>
    <w:rsid w:val="16231D84"/>
    <w:rsid w:val="1C1563ED"/>
    <w:rsid w:val="1C367740"/>
    <w:rsid w:val="20C64B71"/>
    <w:rsid w:val="2125798A"/>
    <w:rsid w:val="21F36D98"/>
    <w:rsid w:val="226C0673"/>
    <w:rsid w:val="231208BC"/>
    <w:rsid w:val="24751524"/>
    <w:rsid w:val="249C6413"/>
    <w:rsid w:val="26903A83"/>
    <w:rsid w:val="28030B4D"/>
    <w:rsid w:val="284540B2"/>
    <w:rsid w:val="29A17224"/>
    <w:rsid w:val="31624308"/>
    <w:rsid w:val="322A068D"/>
    <w:rsid w:val="337D554F"/>
    <w:rsid w:val="34424F84"/>
    <w:rsid w:val="34714AAB"/>
    <w:rsid w:val="36812C7E"/>
    <w:rsid w:val="36BC65B6"/>
    <w:rsid w:val="374C056D"/>
    <w:rsid w:val="377A4896"/>
    <w:rsid w:val="38135EA1"/>
    <w:rsid w:val="3B413267"/>
    <w:rsid w:val="3D7C415B"/>
    <w:rsid w:val="3F7548E1"/>
    <w:rsid w:val="40023C70"/>
    <w:rsid w:val="4048625A"/>
    <w:rsid w:val="41A069E4"/>
    <w:rsid w:val="45827A32"/>
    <w:rsid w:val="462F5352"/>
    <w:rsid w:val="46A40CB1"/>
    <w:rsid w:val="48EE5E42"/>
    <w:rsid w:val="496B5A24"/>
    <w:rsid w:val="49F8771F"/>
    <w:rsid w:val="4B210B13"/>
    <w:rsid w:val="4B51012D"/>
    <w:rsid w:val="4C3215C7"/>
    <w:rsid w:val="524F72EF"/>
    <w:rsid w:val="53FC2798"/>
    <w:rsid w:val="5A956183"/>
    <w:rsid w:val="5E5F3CA5"/>
    <w:rsid w:val="5E8C1689"/>
    <w:rsid w:val="5EEA41EE"/>
    <w:rsid w:val="62031010"/>
    <w:rsid w:val="665D2C11"/>
    <w:rsid w:val="66FE1F93"/>
    <w:rsid w:val="67287A97"/>
    <w:rsid w:val="672E479D"/>
    <w:rsid w:val="698347CD"/>
    <w:rsid w:val="6B032E03"/>
    <w:rsid w:val="6B6C60EF"/>
    <w:rsid w:val="6B82675D"/>
    <w:rsid w:val="6EE04117"/>
    <w:rsid w:val="71305B73"/>
    <w:rsid w:val="738B51DD"/>
    <w:rsid w:val="79B3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61">
    <w:name w:val="style161"/>
    <w:basedOn w:val="a0"/>
    <w:rPr>
      <w:sz w:val="21"/>
      <w:szCs w:val="21"/>
    </w:rPr>
  </w:style>
  <w:style w:type="character" w:styleId="a3">
    <w:name w:val="Hyperlink"/>
    <w:basedOn w:val="a0"/>
    <w:rPr>
      <w:strike w:val="0"/>
      <w:dstrike w:val="0"/>
      <w:color w:val="0000FF"/>
      <w:u w:val="none"/>
    </w:rPr>
  </w:style>
  <w:style w:type="character" w:styleId="a4">
    <w:name w:val="page number"/>
    <w:basedOn w:val="a0"/>
  </w:style>
  <w:style w:type="character" w:styleId="a5">
    <w:name w:val="annotation reference"/>
    <w:basedOn w:val="a0"/>
    <w:semiHidden/>
    <w:rPr>
      <w:sz w:val="21"/>
      <w:szCs w:val="21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876</Words>
  <Characters>4995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Company>china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学院复试方案细则须以《关于做好华南师范大学2012年在职攻读教育硕士专业学位（含特岗教师）复试工作的通知》</dc:title>
  <dc:creator>Administrator</dc:creator>
  <cp:lastModifiedBy>Administrator</cp:lastModifiedBy>
  <cp:revision>2</cp:revision>
  <cp:lastPrinted>2018-03-22T13:04:00Z</cp:lastPrinted>
  <dcterms:created xsi:type="dcterms:W3CDTF">2018-03-23T04:27:00Z</dcterms:created>
  <dcterms:modified xsi:type="dcterms:W3CDTF">2018-03-23T04:27:00Z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