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9FC" w:rsidRDefault="00725240">
      <w:pPr>
        <w:pStyle w:val="1"/>
      </w:pPr>
      <w:bookmarkStart w:id="0" w:name="_Toc524018276"/>
      <w:r>
        <w:t>电气与电子工程学院</w:t>
      </w:r>
      <w:bookmarkEnd w:id="0"/>
    </w:p>
    <w:p w:rsidR="00F839FC" w:rsidRDefault="00725240">
      <w:pPr>
        <w:adjustRightInd w:val="0"/>
        <w:snapToGrid w:val="0"/>
        <w:spacing w:line="336" w:lineRule="auto"/>
        <w:ind w:firstLineChars="200" w:firstLine="420"/>
        <w:rPr>
          <w:rFonts w:ascii="华文中宋" w:eastAsia="华文中宋" w:hAnsi="华文中宋"/>
          <w:b/>
          <w:color w:val="000000"/>
          <w:szCs w:val="21"/>
        </w:rPr>
      </w:pPr>
      <w:r>
        <w:rPr>
          <w:rFonts w:ascii="华文中宋" w:eastAsia="华文中宋" w:hAnsi="华文中宋" w:hint="eastAsia"/>
          <w:b/>
          <w:color w:val="000000"/>
          <w:szCs w:val="21"/>
        </w:rPr>
        <w:t>一、学科概况</w:t>
      </w:r>
    </w:p>
    <w:p w:rsidR="00F839FC" w:rsidRDefault="0072524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电气与电子工程学院的一级学科</w:t>
      </w:r>
      <w:r>
        <w:rPr>
          <w:rFonts w:ascii="华文中宋" w:eastAsia="华文中宋" w:hAnsi="华文中宋"/>
          <w:color w:val="000000"/>
          <w:szCs w:val="21"/>
        </w:rPr>
        <w:t>“</w:t>
      </w:r>
      <w:r>
        <w:rPr>
          <w:rFonts w:ascii="华文中宋" w:eastAsia="华文中宋" w:hAnsi="华文中宋"/>
          <w:color w:val="000000"/>
          <w:szCs w:val="21"/>
        </w:rPr>
        <w:t>电气工程</w:t>
      </w:r>
      <w:r>
        <w:rPr>
          <w:rFonts w:ascii="华文中宋" w:eastAsia="华文中宋" w:hAnsi="华文中宋"/>
          <w:color w:val="000000"/>
          <w:szCs w:val="21"/>
        </w:rPr>
        <w:t>”</w:t>
      </w:r>
      <w:r>
        <w:rPr>
          <w:rFonts w:ascii="华文中宋" w:eastAsia="华文中宋" w:hAnsi="华文中宋"/>
          <w:color w:val="000000"/>
          <w:szCs w:val="21"/>
        </w:rPr>
        <w:t>是</w:t>
      </w:r>
      <w:r>
        <w:rPr>
          <w:rFonts w:ascii="华文中宋" w:eastAsia="华文中宋" w:hAnsi="华文中宋" w:hint="eastAsia"/>
          <w:color w:val="000000"/>
          <w:szCs w:val="21"/>
        </w:rPr>
        <w:t>首批国家一级重点学科、</w:t>
      </w:r>
      <w:r>
        <w:rPr>
          <w:rFonts w:ascii="华文中宋" w:eastAsia="华文中宋" w:hAnsi="华文中宋"/>
          <w:color w:val="000000"/>
          <w:szCs w:val="21"/>
        </w:rPr>
        <w:t>国家</w:t>
      </w:r>
      <w:r>
        <w:rPr>
          <w:rFonts w:ascii="华文中宋" w:eastAsia="华文中宋" w:hAnsi="华文中宋"/>
          <w:color w:val="000000"/>
          <w:szCs w:val="21"/>
        </w:rPr>
        <w:t>“211</w:t>
      </w:r>
      <w:r>
        <w:rPr>
          <w:rFonts w:ascii="华文中宋" w:eastAsia="华文中宋" w:hAnsi="华文中宋"/>
          <w:color w:val="000000"/>
          <w:szCs w:val="21"/>
        </w:rPr>
        <w:t>工程</w:t>
      </w:r>
      <w:r>
        <w:rPr>
          <w:rFonts w:ascii="华文中宋" w:eastAsia="华文中宋" w:hAnsi="华文中宋"/>
          <w:color w:val="000000"/>
          <w:szCs w:val="21"/>
        </w:rPr>
        <w:t>”</w:t>
      </w:r>
      <w:r>
        <w:rPr>
          <w:rFonts w:ascii="华文中宋" w:eastAsia="华文中宋" w:hAnsi="华文中宋"/>
          <w:color w:val="000000"/>
          <w:szCs w:val="21"/>
        </w:rPr>
        <w:t>和</w:t>
      </w:r>
      <w:r>
        <w:rPr>
          <w:rFonts w:ascii="华文中宋" w:eastAsia="华文中宋" w:hAnsi="华文中宋"/>
          <w:color w:val="000000"/>
          <w:szCs w:val="21"/>
        </w:rPr>
        <w:t>“985</w:t>
      </w:r>
      <w:r>
        <w:rPr>
          <w:rFonts w:ascii="华文中宋" w:eastAsia="华文中宋" w:hAnsi="华文中宋"/>
          <w:color w:val="000000"/>
          <w:szCs w:val="21"/>
        </w:rPr>
        <w:t>工程</w:t>
      </w:r>
      <w:r>
        <w:rPr>
          <w:rFonts w:ascii="华文中宋" w:eastAsia="华文中宋" w:hAnsi="华文中宋"/>
          <w:color w:val="000000"/>
          <w:szCs w:val="21"/>
        </w:rPr>
        <w:t>”</w:t>
      </w:r>
      <w:r>
        <w:rPr>
          <w:rFonts w:ascii="华文中宋" w:eastAsia="华文中宋" w:hAnsi="华文中宋"/>
          <w:color w:val="000000"/>
          <w:szCs w:val="21"/>
        </w:rPr>
        <w:t>重点建设学科</w:t>
      </w:r>
      <w:r>
        <w:rPr>
          <w:rFonts w:ascii="华文中宋" w:eastAsia="华文中宋" w:hAnsi="华文中宋" w:hint="eastAsia"/>
          <w:color w:val="000000"/>
          <w:szCs w:val="21"/>
        </w:rPr>
        <w:t>、首批国家双一流建设学科，在教育部历轮一级学科评估中均名列第三，</w:t>
      </w:r>
      <w:r>
        <w:rPr>
          <w:rFonts w:ascii="华文中宋" w:eastAsia="华文中宋" w:hAnsi="华文中宋" w:hint="eastAsia"/>
          <w:color w:val="000000"/>
          <w:szCs w:val="21"/>
        </w:rPr>
        <w:t>2016</w:t>
      </w:r>
      <w:r>
        <w:rPr>
          <w:rFonts w:ascii="华文中宋" w:eastAsia="华文中宋" w:hAnsi="华文中宋" w:hint="eastAsia"/>
          <w:color w:val="000000"/>
          <w:szCs w:val="21"/>
        </w:rPr>
        <w:t>年评估中位列</w:t>
      </w:r>
      <w:r>
        <w:rPr>
          <w:rFonts w:ascii="华文中宋" w:eastAsia="华文中宋" w:hAnsi="华文中宋" w:hint="eastAsia"/>
          <w:color w:val="000000"/>
          <w:szCs w:val="21"/>
        </w:rPr>
        <w:t>A</w:t>
      </w:r>
      <w:r>
        <w:rPr>
          <w:rFonts w:ascii="华文中宋" w:eastAsia="华文中宋" w:hAnsi="华文中宋" w:hint="eastAsia"/>
          <w:color w:val="000000"/>
          <w:szCs w:val="21"/>
        </w:rPr>
        <w:t>类学科，是</w:t>
      </w:r>
      <w:r>
        <w:rPr>
          <w:rFonts w:ascii="华文中宋" w:eastAsia="华文中宋" w:hAnsi="华文中宋"/>
          <w:color w:val="000000"/>
          <w:szCs w:val="21"/>
        </w:rPr>
        <w:t>国内首批博士学位授权点、博士后流动站和一级学科博士学位授权点。</w:t>
      </w:r>
      <w:r>
        <w:rPr>
          <w:rFonts w:ascii="华文中宋" w:eastAsia="华文中宋" w:hAnsi="华文中宋" w:hint="eastAsia"/>
          <w:color w:val="000000"/>
          <w:szCs w:val="21"/>
        </w:rPr>
        <w:t>本学科在国家</w:t>
      </w:r>
      <w:r>
        <w:rPr>
          <w:rFonts w:ascii="华文中宋" w:eastAsia="华文中宋" w:hAnsi="华文中宋"/>
          <w:color w:val="000000"/>
          <w:szCs w:val="21"/>
        </w:rPr>
        <w:t>世界一流</w:t>
      </w:r>
      <w:r>
        <w:rPr>
          <w:rFonts w:ascii="华文中宋" w:eastAsia="华文中宋" w:hAnsi="华文中宋" w:hint="eastAsia"/>
          <w:color w:val="000000"/>
          <w:szCs w:val="21"/>
        </w:rPr>
        <w:t>大学</w:t>
      </w:r>
      <w:r>
        <w:rPr>
          <w:rFonts w:ascii="华文中宋" w:eastAsia="华文中宋" w:hAnsi="华文中宋"/>
          <w:color w:val="000000"/>
          <w:szCs w:val="21"/>
        </w:rPr>
        <w:t>和世</w:t>
      </w:r>
      <w:r>
        <w:rPr>
          <w:rFonts w:ascii="华文中宋" w:eastAsia="华文中宋" w:hAnsi="华文中宋" w:hint="eastAsia"/>
          <w:color w:val="000000"/>
          <w:szCs w:val="21"/>
        </w:rPr>
        <w:t>界一流学科建设</w:t>
      </w:r>
      <w:r>
        <w:rPr>
          <w:rFonts w:ascii="华文中宋" w:eastAsia="华文中宋" w:hAnsi="华文中宋"/>
          <w:color w:val="000000"/>
          <w:szCs w:val="21"/>
        </w:rPr>
        <w:t>方针指引下</w:t>
      </w:r>
      <w:r>
        <w:rPr>
          <w:rFonts w:ascii="华文中宋" w:eastAsia="华文中宋" w:hAnsi="华文中宋" w:hint="eastAsia"/>
          <w:color w:val="000000"/>
          <w:szCs w:val="21"/>
        </w:rPr>
        <w:t>，面向国际学术前沿、国家重大需求和国民经济主战场，以强电磁工程为特色，依托大装置、大平台、大团队，深化“电气化</w:t>
      </w:r>
      <w:r>
        <w:rPr>
          <w:rFonts w:ascii="华文中宋" w:eastAsia="华文中宋" w:hAnsi="华文中宋" w:hint="eastAsia"/>
          <w:color w:val="000000"/>
          <w:szCs w:val="21"/>
        </w:rPr>
        <w:t>+</w:t>
      </w:r>
      <w:r>
        <w:rPr>
          <w:rFonts w:ascii="华文中宋" w:eastAsia="华文中宋" w:hAnsi="华文中宋" w:hint="eastAsia"/>
          <w:color w:val="000000"/>
          <w:szCs w:val="21"/>
        </w:rPr>
        <w:t>”战略思想，凝练新的学科增长点。</w:t>
      </w:r>
      <w:r>
        <w:rPr>
          <w:rFonts w:ascii="华文中宋" w:eastAsia="华文中宋" w:hAnsi="华文中宋"/>
          <w:color w:val="000000"/>
          <w:szCs w:val="21"/>
        </w:rPr>
        <w:t>在保持并立足传统优势学科方向的同时，逐步发展了超导电力、脉冲功率、强磁场、磁约束聚变、等离子体、加速器等新兴的学科方向并取得重要研究进展，形成了比较完备的现代电气工程学科体系。</w:t>
      </w:r>
    </w:p>
    <w:p w:rsidR="00F839FC" w:rsidRDefault="0072524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color w:val="000000"/>
          <w:szCs w:val="21"/>
        </w:rPr>
        <w:t>在学术队伍方面：现有教授</w:t>
      </w:r>
      <w:r>
        <w:rPr>
          <w:rFonts w:ascii="华文中宋" w:eastAsia="华文中宋" w:hAnsi="华文中宋" w:hint="eastAsia"/>
          <w:color w:val="000000"/>
          <w:szCs w:val="21"/>
        </w:rPr>
        <w:t>70</w:t>
      </w:r>
      <w:r>
        <w:rPr>
          <w:rFonts w:ascii="华文中宋" w:eastAsia="华文中宋" w:hAnsi="华文中宋" w:hint="eastAsia"/>
          <w:color w:val="000000"/>
          <w:szCs w:val="21"/>
        </w:rPr>
        <w:t>人，其中包括院士</w:t>
      </w:r>
      <w:r>
        <w:rPr>
          <w:rFonts w:ascii="华文中宋" w:eastAsia="华文中宋" w:hAnsi="华文中宋" w:hint="eastAsia"/>
          <w:color w:val="000000"/>
          <w:szCs w:val="21"/>
        </w:rPr>
        <w:t>3</w:t>
      </w:r>
      <w:r>
        <w:rPr>
          <w:rFonts w:ascii="华文中宋" w:eastAsia="华文中宋" w:hAnsi="华文中宋" w:hint="eastAsia"/>
          <w:color w:val="000000"/>
          <w:szCs w:val="21"/>
        </w:rPr>
        <w:t>人、中组部千人计划学者（全职）</w:t>
      </w:r>
      <w:r>
        <w:rPr>
          <w:rFonts w:ascii="华文中宋" w:eastAsia="华文中宋" w:hAnsi="华文中宋" w:hint="eastAsia"/>
          <w:color w:val="000000"/>
          <w:szCs w:val="21"/>
        </w:rPr>
        <w:t>4</w:t>
      </w:r>
      <w:r>
        <w:rPr>
          <w:rFonts w:ascii="华文中宋" w:eastAsia="华文中宋" w:hAnsi="华文中宋" w:hint="eastAsia"/>
          <w:color w:val="000000"/>
          <w:szCs w:val="21"/>
        </w:rPr>
        <w:t>人、青年千人</w:t>
      </w:r>
      <w:r>
        <w:rPr>
          <w:rFonts w:ascii="华文中宋" w:eastAsia="华文中宋" w:hAnsi="华文中宋" w:hint="eastAsia"/>
          <w:color w:val="000000"/>
          <w:szCs w:val="21"/>
        </w:rPr>
        <w:t>12</w:t>
      </w:r>
      <w:r>
        <w:rPr>
          <w:rFonts w:ascii="华文中宋" w:eastAsia="华文中宋" w:hAnsi="华文中宋" w:hint="eastAsia"/>
          <w:color w:val="000000"/>
          <w:szCs w:val="21"/>
        </w:rPr>
        <w:t>人、长江学者</w:t>
      </w:r>
      <w:r>
        <w:rPr>
          <w:rFonts w:ascii="华文中宋" w:eastAsia="华文中宋" w:hAnsi="华文中宋" w:hint="eastAsia"/>
          <w:color w:val="000000"/>
          <w:szCs w:val="21"/>
        </w:rPr>
        <w:t>8</w:t>
      </w:r>
      <w:r>
        <w:rPr>
          <w:rFonts w:ascii="华文中宋" w:eastAsia="华文中宋" w:hAnsi="华文中宋" w:hint="eastAsia"/>
          <w:color w:val="000000"/>
          <w:szCs w:val="21"/>
        </w:rPr>
        <w:t>人、国家杰出青年基金获得者</w:t>
      </w:r>
      <w:r>
        <w:rPr>
          <w:rFonts w:ascii="华文中宋" w:eastAsia="华文中宋" w:hAnsi="华文中宋" w:hint="eastAsia"/>
          <w:color w:val="000000"/>
          <w:szCs w:val="21"/>
        </w:rPr>
        <w:t>2</w:t>
      </w:r>
      <w:r>
        <w:rPr>
          <w:rFonts w:ascii="华文中宋" w:eastAsia="华文中宋" w:hAnsi="华文中宋" w:hint="eastAsia"/>
          <w:color w:val="000000"/>
          <w:szCs w:val="21"/>
        </w:rPr>
        <w:t>人、</w:t>
      </w:r>
      <w:r>
        <w:rPr>
          <w:rFonts w:ascii="华文中宋" w:eastAsia="华文中宋" w:hAnsi="华文中宋" w:hint="eastAsia"/>
          <w:color w:val="000000"/>
          <w:szCs w:val="21"/>
        </w:rPr>
        <w:t>973</w:t>
      </w:r>
      <w:r>
        <w:rPr>
          <w:rFonts w:ascii="华文中宋" w:eastAsia="华文中宋" w:hAnsi="华文中宋" w:hint="eastAsia"/>
          <w:color w:val="000000"/>
          <w:szCs w:val="21"/>
        </w:rPr>
        <w:t>项目首席科学家</w:t>
      </w:r>
      <w:r>
        <w:rPr>
          <w:rFonts w:ascii="华文中宋" w:eastAsia="华文中宋" w:hAnsi="华文中宋" w:hint="eastAsia"/>
          <w:color w:val="000000"/>
          <w:szCs w:val="21"/>
        </w:rPr>
        <w:t>2</w:t>
      </w:r>
      <w:r>
        <w:rPr>
          <w:rFonts w:ascii="华文中宋" w:eastAsia="华文中宋" w:hAnsi="华文中宋" w:hint="eastAsia"/>
          <w:color w:val="000000"/>
          <w:szCs w:val="21"/>
        </w:rPr>
        <w:t>人、国家优秀青年科学基金获得者</w:t>
      </w:r>
      <w:r>
        <w:rPr>
          <w:rFonts w:ascii="华文中宋" w:eastAsia="华文中宋" w:hAnsi="华文中宋" w:hint="eastAsia"/>
          <w:color w:val="000000"/>
          <w:szCs w:val="21"/>
        </w:rPr>
        <w:t>2</w:t>
      </w:r>
      <w:r>
        <w:rPr>
          <w:rFonts w:ascii="华文中宋" w:eastAsia="华文中宋" w:hAnsi="华文中宋" w:hint="eastAsia"/>
          <w:color w:val="000000"/>
          <w:szCs w:val="21"/>
        </w:rPr>
        <w:t>人、中国科学院百人计划</w:t>
      </w:r>
      <w:r>
        <w:rPr>
          <w:rFonts w:ascii="华文中宋" w:eastAsia="华文中宋" w:hAnsi="华文中宋" w:hint="eastAsia"/>
          <w:color w:val="000000"/>
          <w:szCs w:val="21"/>
        </w:rPr>
        <w:t>3</w:t>
      </w:r>
      <w:r>
        <w:rPr>
          <w:rFonts w:ascii="华文中宋" w:eastAsia="华文中宋" w:hAnsi="华文中宋" w:hint="eastAsia"/>
          <w:color w:val="000000"/>
          <w:szCs w:val="21"/>
        </w:rPr>
        <w:t>人、湖北省百人计划</w:t>
      </w:r>
      <w:r>
        <w:rPr>
          <w:rFonts w:ascii="华文中宋" w:eastAsia="华文中宋" w:hAnsi="华文中宋" w:hint="eastAsia"/>
          <w:color w:val="000000"/>
          <w:szCs w:val="21"/>
        </w:rPr>
        <w:t>4</w:t>
      </w:r>
      <w:r>
        <w:rPr>
          <w:rFonts w:ascii="华文中宋" w:eastAsia="华文中宋" w:hAnsi="华文中宋" w:hint="eastAsia"/>
          <w:color w:val="000000"/>
          <w:szCs w:val="21"/>
        </w:rPr>
        <w:t>人、教育部新（跨）世纪优秀人才</w:t>
      </w:r>
      <w:r>
        <w:rPr>
          <w:rFonts w:ascii="华文中宋" w:eastAsia="华文中宋" w:hAnsi="华文中宋" w:hint="eastAsia"/>
          <w:color w:val="000000"/>
          <w:szCs w:val="21"/>
        </w:rPr>
        <w:t>16</w:t>
      </w:r>
      <w:r>
        <w:rPr>
          <w:rFonts w:ascii="华文中宋" w:eastAsia="华文中宋" w:hAnsi="华文中宋" w:hint="eastAsia"/>
          <w:color w:val="000000"/>
          <w:szCs w:val="21"/>
        </w:rPr>
        <w:t>人、楚天学者</w:t>
      </w:r>
      <w:r>
        <w:rPr>
          <w:rFonts w:ascii="华文中宋" w:eastAsia="华文中宋" w:hAnsi="华文中宋" w:hint="eastAsia"/>
          <w:color w:val="000000"/>
          <w:szCs w:val="21"/>
        </w:rPr>
        <w:t>5</w:t>
      </w:r>
      <w:r>
        <w:rPr>
          <w:rFonts w:ascii="华文中宋" w:eastAsia="华文中宋" w:hAnsi="华文中宋" w:hint="eastAsia"/>
          <w:color w:val="000000"/>
          <w:szCs w:val="21"/>
        </w:rPr>
        <w:t>人、国家级教学团队</w:t>
      </w:r>
      <w:r>
        <w:rPr>
          <w:rFonts w:ascii="华文中宋" w:eastAsia="华文中宋" w:hAnsi="华文中宋" w:hint="eastAsia"/>
          <w:color w:val="000000"/>
          <w:szCs w:val="21"/>
        </w:rPr>
        <w:t>2</w:t>
      </w:r>
      <w:r>
        <w:rPr>
          <w:rFonts w:ascii="华文中宋" w:eastAsia="华文中宋" w:hAnsi="华文中宋" w:hint="eastAsia"/>
          <w:color w:val="000000"/>
          <w:szCs w:val="21"/>
        </w:rPr>
        <w:t>个，教育部创新团队</w:t>
      </w:r>
      <w:r>
        <w:rPr>
          <w:rFonts w:ascii="华文中宋" w:eastAsia="华文中宋" w:hAnsi="华文中宋" w:hint="eastAsia"/>
          <w:color w:val="000000"/>
          <w:szCs w:val="21"/>
        </w:rPr>
        <w:t>2</w:t>
      </w:r>
      <w:r>
        <w:rPr>
          <w:rFonts w:ascii="华文中宋" w:eastAsia="华文中宋" w:hAnsi="华文中宋" w:hint="eastAsia"/>
          <w:color w:val="000000"/>
          <w:szCs w:val="21"/>
        </w:rPr>
        <w:t>个，科技</w:t>
      </w:r>
      <w:r>
        <w:rPr>
          <w:rFonts w:ascii="华文中宋" w:eastAsia="华文中宋" w:hAnsi="华文中宋" w:hint="eastAsia"/>
          <w:color w:val="000000"/>
          <w:szCs w:val="21"/>
        </w:rPr>
        <w:t>部重点领域创新团队</w:t>
      </w:r>
      <w:r>
        <w:rPr>
          <w:rFonts w:ascii="华文中宋" w:eastAsia="华文中宋" w:hAnsi="华文中宋" w:hint="eastAsia"/>
          <w:color w:val="000000"/>
          <w:szCs w:val="21"/>
        </w:rPr>
        <w:t>1</w:t>
      </w:r>
      <w:r>
        <w:rPr>
          <w:rFonts w:ascii="华文中宋" w:eastAsia="华文中宋" w:hAnsi="华文中宋" w:hint="eastAsia"/>
          <w:color w:val="000000"/>
          <w:szCs w:val="21"/>
        </w:rPr>
        <w:t>个，全国专业技术人才先进集体</w:t>
      </w:r>
      <w:r>
        <w:rPr>
          <w:rFonts w:ascii="华文中宋" w:eastAsia="华文中宋" w:hAnsi="华文中宋" w:hint="eastAsia"/>
          <w:color w:val="000000"/>
          <w:szCs w:val="21"/>
        </w:rPr>
        <w:t>1</w:t>
      </w:r>
      <w:r>
        <w:rPr>
          <w:rFonts w:ascii="华文中宋" w:eastAsia="华文中宋" w:hAnsi="华文中宋" w:hint="eastAsia"/>
          <w:color w:val="000000"/>
          <w:szCs w:val="21"/>
        </w:rPr>
        <w:t>个，已形成一支学术研究方向明确、研究力量均衡的高水平学术队伍。</w:t>
      </w:r>
    </w:p>
    <w:p w:rsidR="00F839FC" w:rsidRDefault="0072524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在研究基地方面：拥有两个国家科研平台及一批省部级平台，具备国内电气学科最完善的科研创新支撑条件。包括国家重大科技基础设施、国家重点实验室各</w:t>
      </w:r>
      <w:r>
        <w:rPr>
          <w:rFonts w:ascii="华文中宋" w:eastAsia="华文中宋" w:hAnsi="华文中宋"/>
          <w:color w:val="000000"/>
          <w:szCs w:val="21"/>
        </w:rPr>
        <w:t xml:space="preserve">1 </w:t>
      </w:r>
      <w:r>
        <w:rPr>
          <w:rFonts w:ascii="华文中宋" w:eastAsia="华文中宋" w:hAnsi="华文中宋"/>
          <w:color w:val="000000"/>
          <w:szCs w:val="21"/>
        </w:rPr>
        <w:t>个，以及</w:t>
      </w:r>
      <w:r>
        <w:rPr>
          <w:rFonts w:ascii="华文中宋" w:eastAsia="华文中宋" w:hAnsi="华文中宋"/>
          <w:color w:val="000000"/>
          <w:szCs w:val="21"/>
        </w:rPr>
        <w:t>9</w:t>
      </w:r>
      <w:r>
        <w:rPr>
          <w:rFonts w:ascii="华文中宋" w:eastAsia="华文中宋" w:hAnsi="华文中宋"/>
          <w:color w:val="000000"/>
          <w:szCs w:val="21"/>
        </w:rPr>
        <w:t>个省部级重点实验室（工程研究中心），其中脉冲强磁场实验装置是电气工程学科唯一的国家重大科技基础设施，已成为世界最好的脉冲强磁场装置之一；强电磁工程与新技术国家重点实验室于</w:t>
      </w:r>
      <w:r>
        <w:rPr>
          <w:rFonts w:ascii="华文中宋" w:eastAsia="华文中宋" w:hAnsi="华文中宋"/>
          <w:color w:val="000000"/>
          <w:szCs w:val="21"/>
        </w:rPr>
        <w:t>2013</w:t>
      </w:r>
      <w:r>
        <w:rPr>
          <w:rFonts w:ascii="华文中宋" w:eastAsia="华文中宋" w:hAnsi="华文中宋"/>
          <w:color w:val="000000"/>
          <w:szCs w:val="21"/>
        </w:rPr>
        <w:t>年高质量地通过国家验收和评估；磁约束聚变实验平台拥有国内高校唯一的中</w:t>
      </w:r>
      <w:r>
        <w:rPr>
          <w:rFonts w:ascii="华文中宋" w:eastAsia="华文中宋" w:hAnsi="华文中宋"/>
          <w:color w:val="000000"/>
          <w:szCs w:val="21"/>
        </w:rPr>
        <w:t>型托卡马克</w:t>
      </w:r>
      <w:r>
        <w:rPr>
          <w:rFonts w:ascii="华文中宋" w:eastAsia="华文中宋" w:hAnsi="华文中宋"/>
          <w:color w:val="000000"/>
          <w:szCs w:val="21"/>
        </w:rPr>
        <w:t>J-TEXT</w:t>
      </w:r>
      <w:r>
        <w:rPr>
          <w:rFonts w:ascii="华文中宋" w:eastAsia="华文中宋" w:hAnsi="华文中宋"/>
          <w:color w:val="000000"/>
          <w:szCs w:val="21"/>
        </w:rPr>
        <w:t>，被教育部认定为磁约束聚变人才培养与基础研究基地。</w:t>
      </w:r>
    </w:p>
    <w:p w:rsidR="00F839FC" w:rsidRDefault="00725240">
      <w:pPr>
        <w:adjustRightInd w:val="0"/>
        <w:snapToGrid w:val="0"/>
        <w:spacing w:line="336" w:lineRule="auto"/>
        <w:ind w:firstLineChars="200" w:firstLine="420"/>
        <w:rPr>
          <w:rFonts w:ascii="华文中宋" w:eastAsia="华文中宋" w:hAnsi="华文中宋"/>
          <w:b/>
          <w:color w:val="000000"/>
          <w:szCs w:val="21"/>
        </w:rPr>
      </w:pPr>
      <w:r>
        <w:rPr>
          <w:rFonts w:ascii="华文中宋" w:eastAsia="华文中宋" w:hAnsi="华文中宋"/>
          <w:b/>
          <w:color w:val="000000"/>
          <w:szCs w:val="21"/>
        </w:rPr>
        <w:t>二、主要</w:t>
      </w:r>
      <w:r>
        <w:rPr>
          <w:rFonts w:ascii="华文中宋" w:eastAsia="华文中宋" w:hAnsi="华文中宋" w:hint="eastAsia"/>
          <w:b/>
          <w:color w:val="000000"/>
          <w:szCs w:val="21"/>
        </w:rPr>
        <w:t>学科</w:t>
      </w:r>
      <w:r>
        <w:rPr>
          <w:rFonts w:ascii="华文中宋" w:eastAsia="华文中宋" w:hAnsi="华文中宋"/>
          <w:b/>
          <w:color w:val="000000"/>
          <w:szCs w:val="21"/>
        </w:rPr>
        <w:t>方向</w:t>
      </w:r>
    </w:p>
    <w:p w:rsidR="00F839FC" w:rsidRDefault="0072524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color w:val="000000"/>
          <w:szCs w:val="21"/>
        </w:rPr>
        <w:t>本院的电气工程学科下设</w:t>
      </w:r>
      <w:r>
        <w:rPr>
          <w:rFonts w:ascii="华文中宋" w:eastAsia="华文中宋" w:hAnsi="华文中宋" w:hint="eastAsia"/>
          <w:color w:val="000000"/>
          <w:szCs w:val="21"/>
        </w:rPr>
        <w:t>5</w:t>
      </w:r>
      <w:r>
        <w:rPr>
          <w:rFonts w:ascii="华文中宋" w:eastAsia="华文中宋" w:hAnsi="华文中宋" w:hint="eastAsia"/>
          <w:color w:val="000000"/>
          <w:szCs w:val="21"/>
        </w:rPr>
        <w:t>个传统二级学科方向（电机与电器、电力系统及其自动化、高电压与绝缘技术、电力电子与电力传动、电工理论与新技术）和</w:t>
      </w:r>
      <w:r>
        <w:rPr>
          <w:rFonts w:ascii="华文中宋" w:eastAsia="华文中宋" w:hAnsi="华文中宋" w:hint="eastAsia"/>
          <w:color w:val="000000"/>
          <w:szCs w:val="21"/>
        </w:rPr>
        <w:t>2</w:t>
      </w:r>
      <w:r>
        <w:rPr>
          <w:rFonts w:ascii="华文中宋" w:eastAsia="华文中宋" w:hAnsi="华文中宋" w:hint="eastAsia"/>
          <w:color w:val="000000"/>
          <w:szCs w:val="21"/>
        </w:rPr>
        <w:t>个自设二级学科方向（脉冲功率与等离子体、电气信息检测技术）。各方向围绕国家重大需求和学科前沿发展，形成了各具特色的研究内容。</w:t>
      </w:r>
    </w:p>
    <w:p w:rsidR="00F839FC" w:rsidRDefault="00725240">
      <w:pPr>
        <w:adjustRightInd w:val="0"/>
        <w:snapToGrid w:val="0"/>
        <w:spacing w:line="336" w:lineRule="auto"/>
        <w:ind w:firstLineChars="200" w:firstLine="420"/>
        <w:rPr>
          <w:rFonts w:ascii="华文中宋" w:eastAsia="华文中宋" w:hAnsi="华文中宋"/>
          <w:b/>
          <w:color w:val="000000"/>
          <w:szCs w:val="21"/>
        </w:rPr>
      </w:pPr>
      <w:r>
        <w:rPr>
          <w:rFonts w:ascii="华文中宋" w:eastAsia="华文中宋" w:hAnsi="华文中宋"/>
          <w:b/>
          <w:color w:val="000000"/>
          <w:szCs w:val="21"/>
        </w:rPr>
        <w:t>三、招生</w:t>
      </w:r>
      <w:r>
        <w:rPr>
          <w:rFonts w:ascii="华文中宋" w:eastAsia="华文中宋" w:hAnsi="华文中宋" w:hint="eastAsia"/>
          <w:b/>
          <w:color w:val="000000"/>
          <w:szCs w:val="21"/>
        </w:rPr>
        <w:t>系所</w:t>
      </w:r>
      <w:r>
        <w:rPr>
          <w:rFonts w:ascii="华文中宋" w:eastAsia="华文中宋" w:hAnsi="华文中宋"/>
          <w:b/>
          <w:color w:val="000000"/>
          <w:szCs w:val="21"/>
        </w:rPr>
        <w:t>与培养方式</w:t>
      </w:r>
    </w:p>
    <w:p w:rsidR="00F839FC" w:rsidRDefault="0072524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color w:val="000000"/>
          <w:szCs w:val="21"/>
        </w:rPr>
        <w:t>1</w:t>
      </w:r>
      <w:r>
        <w:rPr>
          <w:rFonts w:ascii="华文中宋" w:eastAsia="华文中宋" w:hAnsi="华文中宋" w:hint="eastAsia"/>
          <w:color w:val="000000"/>
          <w:szCs w:val="21"/>
        </w:rPr>
        <w:t>．招生系所简介</w:t>
      </w:r>
    </w:p>
    <w:p w:rsidR="00F839FC" w:rsidRDefault="0072524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学院下辖电机及控制工程系、电力工程系、高电压工程系、应用电子工程系、电工理论与电磁新技术系、聚变与等离子体研究所、强</w:t>
      </w:r>
      <w:r>
        <w:rPr>
          <w:rFonts w:ascii="华文中宋" w:eastAsia="华文中宋" w:hAnsi="华文中宋"/>
          <w:color w:val="000000"/>
          <w:szCs w:val="21"/>
        </w:rPr>
        <w:t>磁场技术研究所（国家脉冲强磁场中心）及应</w:t>
      </w:r>
      <w:r>
        <w:rPr>
          <w:rFonts w:ascii="华文中宋" w:eastAsia="华文中宋" w:hAnsi="华文中宋"/>
          <w:color w:val="000000"/>
          <w:szCs w:val="21"/>
        </w:rPr>
        <w:lastRenderedPageBreak/>
        <w:t>用电磁工程研究所等</w:t>
      </w:r>
      <w:r>
        <w:rPr>
          <w:rFonts w:ascii="华文中宋" w:eastAsia="华文中宋" w:hAnsi="华文中宋"/>
          <w:color w:val="000000"/>
          <w:szCs w:val="21"/>
        </w:rPr>
        <w:t>8</w:t>
      </w:r>
      <w:r>
        <w:rPr>
          <w:rFonts w:ascii="华文中宋" w:eastAsia="华文中宋" w:hAnsi="华文中宋"/>
          <w:color w:val="000000"/>
          <w:szCs w:val="21"/>
        </w:rPr>
        <w:t>个二级单位，各系所均在多个学科研究方向上招生。研究生招生由学院研究生科统一管理。</w:t>
      </w:r>
    </w:p>
    <w:p w:rsidR="00F839FC" w:rsidRDefault="0072524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color w:val="000000"/>
          <w:szCs w:val="21"/>
        </w:rPr>
        <w:t>（</w:t>
      </w:r>
      <w:r>
        <w:rPr>
          <w:rFonts w:ascii="华文中宋" w:eastAsia="华文中宋" w:hAnsi="华文中宋"/>
          <w:color w:val="000000"/>
          <w:szCs w:val="21"/>
        </w:rPr>
        <w:t>1</w:t>
      </w:r>
      <w:r>
        <w:rPr>
          <w:rFonts w:ascii="华文中宋" w:eastAsia="华文中宋" w:hAnsi="华文中宋" w:hint="eastAsia"/>
          <w:color w:val="000000"/>
          <w:szCs w:val="21"/>
        </w:rPr>
        <w:t>）电机及</w:t>
      </w:r>
      <w:r>
        <w:rPr>
          <w:rFonts w:ascii="华文中宋" w:eastAsia="华文中宋" w:hAnsi="华文中宋"/>
          <w:color w:val="000000"/>
          <w:szCs w:val="21"/>
        </w:rPr>
        <w:t>控制工程系</w:t>
      </w:r>
    </w:p>
    <w:p w:rsidR="00F839FC" w:rsidRDefault="0072524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color w:val="000000"/>
          <w:szCs w:val="21"/>
        </w:rPr>
        <w:t>电机及控制工程系成立于</w:t>
      </w:r>
      <w:r>
        <w:rPr>
          <w:rFonts w:ascii="华文中宋" w:eastAsia="华文中宋" w:hAnsi="华文中宋" w:hint="eastAsia"/>
          <w:color w:val="000000"/>
          <w:szCs w:val="21"/>
        </w:rPr>
        <w:t>1954</w:t>
      </w:r>
      <w:r>
        <w:rPr>
          <w:rFonts w:ascii="华文中宋" w:eastAsia="华文中宋" w:hAnsi="华文中宋" w:hint="eastAsia"/>
          <w:color w:val="000000"/>
          <w:szCs w:val="21"/>
        </w:rPr>
        <w:t>年，是国务院学位委员会批准的国内首批硕士学位、博士学位授权点。所属电机与电器二级学科在</w:t>
      </w:r>
      <w:r>
        <w:rPr>
          <w:rFonts w:ascii="华文中宋" w:eastAsia="华文中宋" w:hAnsi="华文中宋" w:hint="eastAsia"/>
          <w:color w:val="000000"/>
          <w:szCs w:val="21"/>
        </w:rPr>
        <w:t>1987</w:t>
      </w:r>
      <w:r>
        <w:rPr>
          <w:rFonts w:ascii="华文中宋" w:eastAsia="华文中宋" w:hAnsi="华文中宋" w:hint="eastAsia"/>
          <w:color w:val="000000"/>
          <w:szCs w:val="21"/>
        </w:rPr>
        <w:t>年、</w:t>
      </w:r>
      <w:r>
        <w:rPr>
          <w:rFonts w:ascii="华文中宋" w:eastAsia="华文中宋" w:hAnsi="华文中宋" w:hint="eastAsia"/>
          <w:color w:val="000000"/>
          <w:szCs w:val="21"/>
        </w:rPr>
        <w:t>2002</w:t>
      </w:r>
      <w:r>
        <w:rPr>
          <w:rFonts w:ascii="华文中宋" w:eastAsia="华文中宋" w:hAnsi="华文中宋" w:hint="eastAsia"/>
          <w:color w:val="000000"/>
          <w:szCs w:val="21"/>
        </w:rPr>
        <w:t>年和</w:t>
      </w:r>
      <w:r>
        <w:rPr>
          <w:rFonts w:ascii="华文中宋" w:eastAsia="华文中宋" w:hAnsi="华文中宋" w:hint="eastAsia"/>
          <w:color w:val="000000"/>
          <w:szCs w:val="21"/>
        </w:rPr>
        <w:t>2006</w:t>
      </w:r>
      <w:r>
        <w:rPr>
          <w:rFonts w:ascii="华文中宋" w:eastAsia="华文中宋" w:hAnsi="华文中宋" w:hint="eastAsia"/>
          <w:color w:val="000000"/>
          <w:szCs w:val="21"/>
        </w:rPr>
        <w:t>年教育部开展的三次学科评估中均被评为国家重点学科。长期致力于新型电机及控制系统的基础研究及应用基础研究工作，形成了独具特色涵盖多学科交叉领域的研究方向：工程电磁场理论及应用；电机噪声与振动研究；电机</w:t>
      </w:r>
      <w:r>
        <w:rPr>
          <w:rFonts w:ascii="华文中宋" w:eastAsia="华文中宋" w:hAnsi="华文中宋" w:hint="eastAsia"/>
          <w:color w:val="000000"/>
          <w:szCs w:val="21"/>
        </w:rPr>
        <w:t>绕组理论与应用；大型发电设备重大关键技术研究；新型特种电机及其控制系统；电气设备的运行及其控制系统的研究；电机及其系统的监控、保护、故障诊断与可靠性；电气装置及系统的在线监控与状态检修；电力传动及其自动控制系统；新能源及新型发电技术研究；电机的基础理论、计算机分析与仿真；新型储能方式理论与技术研究；电机设计与制造的</w:t>
      </w:r>
      <w:r>
        <w:rPr>
          <w:rFonts w:ascii="华文中宋" w:eastAsia="华文中宋" w:hAnsi="华文中宋" w:hint="eastAsia"/>
          <w:color w:val="000000"/>
          <w:szCs w:val="21"/>
        </w:rPr>
        <w:t>CAD/CAM</w:t>
      </w:r>
      <w:r>
        <w:rPr>
          <w:rFonts w:ascii="华文中宋" w:eastAsia="华文中宋" w:hAnsi="华文中宋" w:hint="eastAsia"/>
          <w:color w:val="000000"/>
          <w:szCs w:val="21"/>
        </w:rPr>
        <w:t>技术、智能化技术与专家系统；磁性材料；新概念与智能化电机。现有湖北省有突出贡献专家</w:t>
      </w:r>
      <w:r>
        <w:rPr>
          <w:rFonts w:ascii="华文中宋" w:eastAsia="华文中宋" w:hAnsi="华文中宋" w:hint="eastAsia"/>
          <w:color w:val="000000"/>
          <w:szCs w:val="21"/>
        </w:rPr>
        <w:t>1</w:t>
      </w:r>
      <w:r>
        <w:rPr>
          <w:rFonts w:ascii="华文中宋" w:eastAsia="华文中宋" w:hAnsi="华文中宋" w:hint="eastAsia"/>
          <w:color w:val="000000"/>
          <w:szCs w:val="21"/>
        </w:rPr>
        <w:t>名，国家千人计划</w:t>
      </w:r>
      <w:r>
        <w:rPr>
          <w:rFonts w:ascii="华文中宋" w:eastAsia="华文中宋" w:hAnsi="华文中宋" w:hint="eastAsia"/>
          <w:color w:val="000000"/>
          <w:szCs w:val="21"/>
        </w:rPr>
        <w:t>1</w:t>
      </w:r>
      <w:r>
        <w:rPr>
          <w:rFonts w:ascii="华文中宋" w:eastAsia="华文中宋" w:hAnsi="华文中宋" w:hint="eastAsia"/>
          <w:color w:val="000000"/>
          <w:szCs w:val="21"/>
        </w:rPr>
        <w:t>人，青年千人</w:t>
      </w:r>
      <w:r>
        <w:rPr>
          <w:rFonts w:ascii="华文中宋" w:eastAsia="华文中宋" w:hAnsi="华文中宋" w:hint="eastAsia"/>
          <w:color w:val="000000"/>
          <w:szCs w:val="21"/>
        </w:rPr>
        <w:t>1</w:t>
      </w:r>
      <w:r>
        <w:rPr>
          <w:rFonts w:ascii="华文中宋" w:eastAsia="华文中宋" w:hAnsi="华文中宋" w:hint="eastAsia"/>
          <w:color w:val="000000"/>
          <w:szCs w:val="21"/>
        </w:rPr>
        <w:t>人，科技部青年托举人才</w:t>
      </w:r>
      <w:r>
        <w:rPr>
          <w:rFonts w:ascii="华文中宋" w:eastAsia="华文中宋" w:hAnsi="华文中宋" w:hint="eastAsia"/>
          <w:color w:val="000000"/>
          <w:szCs w:val="21"/>
        </w:rPr>
        <w:t>1</w:t>
      </w:r>
      <w:r>
        <w:rPr>
          <w:rFonts w:ascii="华文中宋" w:eastAsia="华文中宋" w:hAnsi="华文中宋" w:hint="eastAsia"/>
          <w:color w:val="000000"/>
          <w:szCs w:val="21"/>
        </w:rPr>
        <w:t>人。电机及控制工程系现有在岗教职工</w:t>
      </w:r>
      <w:r>
        <w:rPr>
          <w:rFonts w:ascii="华文中宋" w:eastAsia="华文中宋" w:hAnsi="华文中宋" w:hint="eastAsia"/>
          <w:color w:val="000000"/>
          <w:szCs w:val="21"/>
        </w:rPr>
        <w:t>28</w:t>
      </w:r>
      <w:r>
        <w:rPr>
          <w:rFonts w:ascii="华文中宋" w:eastAsia="华文中宋" w:hAnsi="华文中宋" w:hint="eastAsia"/>
          <w:color w:val="000000"/>
          <w:szCs w:val="21"/>
        </w:rPr>
        <w:t>名，</w:t>
      </w:r>
      <w:r>
        <w:rPr>
          <w:rFonts w:ascii="华文中宋" w:eastAsia="华文中宋" w:hAnsi="华文中宋" w:hint="eastAsia"/>
          <w:color w:val="000000"/>
          <w:szCs w:val="21"/>
        </w:rPr>
        <w:t>含教授</w:t>
      </w:r>
      <w:r>
        <w:rPr>
          <w:rFonts w:ascii="华文中宋" w:eastAsia="华文中宋" w:hAnsi="华文中宋" w:hint="eastAsia"/>
          <w:color w:val="000000"/>
          <w:szCs w:val="21"/>
        </w:rPr>
        <w:t>8</w:t>
      </w:r>
      <w:r>
        <w:rPr>
          <w:rFonts w:ascii="华文中宋" w:eastAsia="华文中宋" w:hAnsi="华文中宋" w:hint="eastAsia"/>
          <w:color w:val="000000"/>
          <w:szCs w:val="21"/>
        </w:rPr>
        <w:t>名、副教授</w:t>
      </w:r>
      <w:r>
        <w:rPr>
          <w:rFonts w:ascii="华文中宋" w:eastAsia="华文中宋" w:hAnsi="华文中宋" w:hint="eastAsia"/>
          <w:color w:val="000000"/>
          <w:szCs w:val="21"/>
        </w:rPr>
        <w:t>13</w:t>
      </w:r>
      <w:r>
        <w:rPr>
          <w:rFonts w:ascii="华文中宋" w:eastAsia="华文中宋" w:hAnsi="华文中宋" w:hint="eastAsia"/>
          <w:color w:val="000000"/>
          <w:szCs w:val="21"/>
        </w:rPr>
        <w:t>名、讲师</w:t>
      </w:r>
      <w:r>
        <w:rPr>
          <w:rFonts w:ascii="华文中宋" w:eastAsia="华文中宋" w:hAnsi="华文中宋" w:hint="eastAsia"/>
          <w:color w:val="000000"/>
          <w:szCs w:val="21"/>
        </w:rPr>
        <w:t>4</w:t>
      </w:r>
      <w:r>
        <w:rPr>
          <w:rFonts w:ascii="华文中宋" w:eastAsia="华文中宋" w:hAnsi="华文中宋" w:hint="eastAsia"/>
          <w:color w:val="000000"/>
          <w:szCs w:val="21"/>
        </w:rPr>
        <w:t>名和博士后</w:t>
      </w:r>
      <w:r>
        <w:rPr>
          <w:rFonts w:ascii="华文中宋" w:eastAsia="华文中宋" w:hAnsi="华文中宋" w:hint="eastAsia"/>
          <w:color w:val="000000"/>
          <w:szCs w:val="21"/>
        </w:rPr>
        <w:t>2</w:t>
      </w:r>
      <w:r>
        <w:rPr>
          <w:rFonts w:ascii="华文中宋" w:eastAsia="华文中宋" w:hAnsi="华文中宋" w:hint="eastAsia"/>
          <w:color w:val="000000"/>
          <w:szCs w:val="21"/>
        </w:rPr>
        <w:t>名。</w:t>
      </w:r>
    </w:p>
    <w:p w:rsidR="00F839FC" w:rsidRDefault="0072524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color w:val="000000"/>
          <w:szCs w:val="21"/>
        </w:rPr>
        <w:t>（</w:t>
      </w:r>
      <w:r>
        <w:rPr>
          <w:rFonts w:ascii="华文中宋" w:eastAsia="华文中宋" w:hAnsi="华文中宋"/>
          <w:color w:val="000000"/>
          <w:szCs w:val="21"/>
        </w:rPr>
        <w:t>2</w:t>
      </w:r>
      <w:r>
        <w:rPr>
          <w:rFonts w:ascii="华文中宋" w:eastAsia="华文中宋" w:hAnsi="华文中宋" w:hint="eastAsia"/>
          <w:color w:val="000000"/>
          <w:szCs w:val="21"/>
        </w:rPr>
        <w:t>）</w:t>
      </w:r>
      <w:r>
        <w:rPr>
          <w:rFonts w:ascii="华文中宋" w:eastAsia="华文中宋" w:hAnsi="华文中宋"/>
          <w:color w:val="000000"/>
          <w:szCs w:val="21"/>
        </w:rPr>
        <w:t>电力工程系</w:t>
      </w:r>
    </w:p>
    <w:p w:rsidR="00F839FC" w:rsidRDefault="0072524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color w:val="000000"/>
          <w:szCs w:val="21"/>
        </w:rPr>
        <w:t>电力工程系前身为电力系统及其自动化教研室，依托我校电力系统及其自动化二级学科创建。本学科专业于</w:t>
      </w:r>
      <w:r>
        <w:rPr>
          <w:rFonts w:ascii="华文中宋" w:eastAsia="华文中宋" w:hAnsi="华文中宋" w:hint="eastAsia"/>
          <w:color w:val="000000"/>
          <w:szCs w:val="21"/>
        </w:rPr>
        <w:t>1953</w:t>
      </w:r>
      <w:r>
        <w:rPr>
          <w:rFonts w:ascii="华文中宋" w:eastAsia="华文中宋" w:hAnsi="华文中宋" w:hint="eastAsia"/>
          <w:color w:val="000000"/>
          <w:szCs w:val="21"/>
        </w:rPr>
        <w:t>年组建，</w:t>
      </w:r>
      <w:r>
        <w:rPr>
          <w:rFonts w:ascii="华文中宋" w:eastAsia="华文中宋" w:hAnsi="华文中宋" w:hint="eastAsia"/>
          <w:color w:val="000000"/>
          <w:szCs w:val="21"/>
        </w:rPr>
        <w:t>1961</w:t>
      </w:r>
      <w:r>
        <w:rPr>
          <w:rFonts w:ascii="华文中宋" w:eastAsia="华文中宋" w:hAnsi="华文中宋" w:hint="eastAsia"/>
          <w:color w:val="000000"/>
          <w:szCs w:val="21"/>
        </w:rPr>
        <w:t>年开始招研究生，</w:t>
      </w:r>
      <w:r>
        <w:rPr>
          <w:rFonts w:ascii="华文中宋" w:eastAsia="华文中宋" w:hAnsi="华文中宋" w:hint="eastAsia"/>
          <w:color w:val="000000"/>
          <w:szCs w:val="21"/>
        </w:rPr>
        <w:t>2002</w:t>
      </w:r>
      <w:r>
        <w:rPr>
          <w:rFonts w:ascii="华文中宋" w:eastAsia="华文中宋" w:hAnsi="华文中宋" w:hint="eastAsia"/>
          <w:color w:val="000000"/>
          <w:szCs w:val="21"/>
        </w:rPr>
        <w:t>年被评为国家重点学科，是全国首批博士学位授权点（</w:t>
      </w:r>
      <w:r>
        <w:rPr>
          <w:rFonts w:ascii="华文中宋" w:eastAsia="华文中宋" w:hAnsi="华文中宋" w:hint="eastAsia"/>
          <w:color w:val="000000"/>
          <w:szCs w:val="21"/>
        </w:rPr>
        <w:t>1981</w:t>
      </w:r>
      <w:r>
        <w:rPr>
          <w:rFonts w:ascii="华文中宋" w:eastAsia="华文中宋" w:hAnsi="华文中宋" w:hint="eastAsia"/>
          <w:color w:val="000000"/>
          <w:szCs w:val="21"/>
        </w:rPr>
        <w:t>年）。电力工程系在传统电自学科方向基础深厚，包括：电力系统分析，</w:t>
      </w:r>
      <w:r>
        <w:rPr>
          <w:rFonts w:ascii="华文中宋" w:eastAsia="华文中宋" w:hAnsi="华文中宋"/>
          <w:color w:val="000000"/>
          <w:szCs w:val="21"/>
        </w:rPr>
        <w:t>电力系统稳定控制</w:t>
      </w:r>
      <w:r>
        <w:rPr>
          <w:rFonts w:ascii="华文中宋" w:eastAsia="华文中宋" w:hAnsi="华文中宋" w:hint="eastAsia"/>
          <w:color w:val="000000"/>
          <w:szCs w:val="21"/>
        </w:rPr>
        <w:t>，</w:t>
      </w:r>
      <w:r>
        <w:rPr>
          <w:rFonts w:ascii="华文中宋" w:eastAsia="华文中宋" w:hAnsi="华文中宋"/>
          <w:color w:val="000000"/>
          <w:szCs w:val="21"/>
        </w:rPr>
        <w:t>电力系统继电保护</w:t>
      </w:r>
      <w:r>
        <w:rPr>
          <w:rFonts w:ascii="华文中宋" w:eastAsia="华文中宋" w:hAnsi="华文中宋" w:hint="eastAsia"/>
          <w:color w:val="000000"/>
          <w:szCs w:val="21"/>
        </w:rPr>
        <w:t>，电力系统运行与规划；新兴学科方向在国内外有很强学术影响力，包括：可再生能源发电并网，智能电网与微型电网，储能与电力系统应用，柔性交流与直流输电；紧</w:t>
      </w:r>
      <w:r>
        <w:rPr>
          <w:rFonts w:ascii="华文中宋" w:eastAsia="华文中宋" w:hAnsi="华文中宋" w:hint="eastAsia"/>
          <w:color w:val="000000"/>
          <w:szCs w:val="21"/>
        </w:rPr>
        <w:t>密结合电力工业发展重大需求，承担了多项国家级重大项目与课题，获国家科技进步奖一等奖</w:t>
      </w:r>
      <w:r>
        <w:rPr>
          <w:rFonts w:ascii="华文中宋" w:eastAsia="华文中宋" w:hAnsi="华文中宋" w:hint="eastAsia"/>
          <w:color w:val="000000"/>
          <w:szCs w:val="21"/>
        </w:rPr>
        <w:t>1</w:t>
      </w:r>
      <w:r>
        <w:rPr>
          <w:rFonts w:ascii="华文中宋" w:eastAsia="华文中宋" w:hAnsi="华文中宋" w:hint="eastAsia"/>
          <w:color w:val="000000"/>
          <w:szCs w:val="21"/>
        </w:rPr>
        <w:t>项、二等奖</w:t>
      </w:r>
      <w:r>
        <w:rPr>
          <w:rFonts w:ascii="华文中宋" w:eastAsia="华文中宋" w:hAnsi="华文中宋" w:hint="eastAsia"/>
          <w:color w:val="000000"/>
          <w:szCs w:val="21"/>
        </w:rPr>
        <w:t>4</w:t>
      </w:r>
      <w:r>
        <w:rPr>
          <w:rFonts w:ascii="华文中宋" w:eastAsia="华文中宋" w:hAnsi="华文中宋" w:hint="eastAsia"/>
          <w:color w:val="000000"/>
          <w:szCs w:val="21"/>
        </w:rPr>
        <w:t>项，国家技术发明奖二等奖</w:t>
      </w:r>
      <w:r>
        <w:rPr>
          <w:rFonts w:ascii="华文中宋" w:eastAsia="华文中宋" w:hAnsi="华文中宋" w:hint="eastAsia"/>
          <w:color w:val="000000"/>
          <w:szCs w:val="21"/>
        </w:rPr>
        <w:t>1</w:t>
      </w:r>
      <w:r>
        <w:rPr>
          <w:rFonts w:ascii="华文中宋" w:eastAsia="华文中宋" w:hAnsi="华文中宋" w:hint="eastAsia"/>
          <w:color w:val="000000"/>
          <w:szCs w:val="21"/>
        </w:rPr>
        <w:t>项；建成了国内一流的电力系统动态模拟实验室，为电力系统问题研究提供了良好的平台；现有专任教师</w:t>
      </w:r>
      <w:r>
        <w:rPr>
          <w:rFonts w:ascii="华文中宋" w:eastAsia="华文中宋" w:hAnsi="华文中宋" w:hint="eastAsia"/>
          <w:color w:val="000000"/>
          <w:szCs w:val="21"/>
        </w:rPr>
        <w:t>4</w:t>
      </w:r>
      <w:r>
        <w:rPr>
          <w:rFonts w:ascii="华文中宋" w:eastAsia="华文中宋" w:hAnsi="华文中宋"/>
          <w:color w:val="000000"/>
          <w:szCs w:val="21"/>
        </w:rPr>
        <w:t>3</w:t>
      </w:r>
      <w:r>
        <w:rPr>
          <w:rFonts w:ascii="华文中宋" w:eastAsia="华文中宋" w:hAnsi="华文中宋" w:hint="eastAsia"/>
          <w:color w:val="000000"/>
          <w:szCs w:val="21"/>
        </w:rPr>
        <w:t>人，其中中国科学院院士</w:t>
      </w:r>
      <w:r>
        <w:rPr>
          <w:rFonts w:ascii="华文中宋" w:eastAsia="华文中宋" w:hAnsi="华文中宋" w:hint="eastAsia"/>
          <w:color w:val="000000"/>
          <w:szCs w:val="21"/>
        </w:rPr>
        <w:t>1</w:t>
      </w:r>
      <w:r>
        <w:rPr>
          <w:rFonts w:ascii="华文中宋" w:eastAsia="华文中宋" w:hAnsi="华文中宋" w:hint="eastAsia"/>
          <w:color w:val="000000"/>
          <w:szCs w:val="21"/>
        </w:rPr>
        <w:t>名，千人计划</w:t>
      </w:r>
      <w:r>
        <w:rPr>
          <w:rFonts w:ascii="华文中宋" w:eastAsia="华文中宋" w:hAnsi="华文中宋" w:hint="eastAsia"/>
          <w:color w:val="000000"/>
          <w:szCs w:val="21"/>
        </w:rPr>
        <w:t>1</w:t>
      </w:r>
      <w:r>
        <w:rPr>
          <w:rFonts w:ascii="华文中宋" w:eastAsia="华文中宋" w:hAnsi="华文中宋" w:hint="eastAsia"/>
          <w:color w:val="000000"/>
          <w:szCs w:val="21"/>
        </w:rPr>
        <w:t>人，长江学者</w:t>
      </w:r>
      <w:r>
        <w:rPr>
          <w:rFonts w:ascii="华文中宋" w:eastAsia="华文中宋" w:hAnsi="华文中宋" w:hint="eastAsia"/>
          <w:color w:val="000000"/>
          <w:szCs w:val="21"/>
        </w:rPr>
        <w:t>1</w:t>
      </w:r>
      <w:r>
        <w:rPr>
          <w:rFonts w:ascii="华文中宋" w:eastAsia="华文中宋" w:hAnsi="华文中宋" w:hint="eastAsia"/>
          <w:color w:val="000000"/>
          <w:szCs w:val="21"/>
        </w:rPr>
        <w:t>人</w:t>
      </w:r>
      <w:r>
        <w:rPr>
          <w:rFonts w:ascii="华文中宋" w:eastAsia="华文中宋" w:hAnsi="华文中宋"/>
          <w:color w:val="000000"/>
          <w:szCs w:val="21"/>
        </w:rPr>
        <w:t>，青年千人</w:t>
      </w:r>
      <w:r>
        <w:rPr>
          <w:rFonts w:ascii="华文中宋" w:eastAsia="华文中宋" w:hAnsi="华文中宋" w:hint="eastAsia"/>
          <w:color w:val="000000"/>
          <w:szCs w:val="21"/>
        </w:rPr>
        <w:t>1</w:t>
      </w:r>
      <w:r>
        <w:rPr>
          <w:rFonts w:ascii="华文中宋" w:eastAsia="华文中宋" w:hAnsi="华文中宋" w:hint="eastAsia"/>
          <w:color w:val="000000"/>
          <w:szCs w:val="21"/>
        </w:rPr>
        <w:t>人</w:t>
      </w:r>
      <w:r>
        <w:rPr>
          <w:rFonts w:ascii="华文中宋" w:eastAsia="华文中宋" w:hAnsi="华文中宋"/>
          <w:color w:val="000000"/>
          <w:szCs w:val="21"/>
        </w:rPr>
        <w:t>，</w:t>
      </w:r>
      <w:r>
        <w:rPr>
          <w:rFonts w:ascii="华文中宋" w:eastAsia="华文中宋" w:hAnsi="华文中宋" w:hint="eastAsia"/>
          <w:color w:val="000000"/>
          <w:szCs w:val="21"/>
        </w:rPr>
        <w:t>教授</w:t>
      </w:r>
      <w:r>
        <w:rPr>
          <w:rFonts w:ascii="华文中宋" w:eastAsia="华文中宋" w:hAnsi="华文中宋" w:hint="eastAsia"/>
          <w:color w:val="000000"/>
          <w:szCs w:val="21"/>
        </w:rPr>
        <w:t>1</w:t>
      </w:r>
      <w:r>
        <w:rPr>
          <w:rFonts w:ascii="华文中宋" w:eastAsia="华文中宋" w:hAnsi="华文中宋"/>
          <w:color w:val="000000"/>
          <w:szCs w:val="21"/>
        </w:rPr>
        <w:t>9</w:t>
      </w:r>
      <w:r>
        <w:rPr>
          <w:rFonts w:ascii="华文中宋" w:eastAsia="华文中宋" w:hAnsi="华文中宋" w:hint="eastAsia"/>
          <w:color w:val="000000"/>
          <w:szCs w:val="21"/>
        </w:rPr>
        <w:t>名，副教授</w:t>
      </w:r>
      <w:r>
        <w:rPr>
          <w:rFonts w:ascii="华文中宋" w:eastAsia="华文中宋" w:hAnsi="华文中宋"/>
          <w:color w:val="000000"/>
          <w:szCs w:val="21"/>
        </w:rPr>
        <w:t>9</w:t>
      </w:r>
      <w:r>
        <w:rPr>
          <w:rFonts w:ascii="华文中宋" w:eastAsia="华文中宋" w:hAnsi="华文中宋" w:hint="eastAsia"/>
          <w:color w:val="000000"/>
          <w:szCs w:val="21"/>
        </w:rPr>
        <w:t>名，在电力系统及其自动化专业方向具有雄厚教学和科研实力。</w:t>
      </w:r>
    </w:p>
    <w:p w:rsidR="00F839FC" w:rsidRDefault="0072524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color w:val="000000"/>
          <w:szCs w:val="21"/>
        </w:rPr>
        <w:t>（</w:t>
      </w:r>
      <w:r>
        <w:rPr>
          <w:rFonts w:ascii="华文中宋" w:eastAsia="华文中宋" w:hAnsi="华文中宋"/>
          <w:color w:val="000000"/>
          <w:szCs w:val="21"/>
        </w:rPr>
        <w:t>3</w:t>
      </w:r>
      <w:r>
        <w:rPr>
          <w:rFonts w:ascii="华文中宋" w:eastAsia="华文中宋" w:hAnsi="华文中宋" w:hint="eastAsia"/>
          <w:color w:val="000000"/>
          <w:szCs w:val="21"/>
        </w:rPr>
        <w:t>）高电压</w:t>
      </w:r>
      <w:r>
        <w:rPr>
          <w:rFonts w:ascii="华文中宋" w:eastAsia="华文中宋" w:hAnsi="华文中宋"/>
          <w:color w:val="000000"/>
          <w:szCs w:val="21"/>
        </w:rPr>
        <w:t>工程系</w:t>
      </w:r>
    </w:p>
    <w:p w:rsidR="00F839FC" w:rsidRDefault="00725240">
      <w:pPr>
        <w:widowControl/>
        <w:shd w:val="clear" w:color="auto" w:fill="FFFFFF"/>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color w:val="000000"/>
          <w:szCs w:val="21"/>
        </w:rPr>
        <w:t>高电压工程系成立于</w:t>
      </w:r>
      <w:r>
        <w:rPr>
          <w:rFonts w:ascii="华文中宋" w:eastAsia="华文中宋" w:hAnsi="华文中宋" w:hint="eastAsia"/>
          <w:color w:val="000000"/>
          <w:szCs w:val="21"/>
        </w:rPr>
        <w:t>20</w:t>
      </w:r>
      <w:r>
        <w:rPr>
          <w:rFonts w:ascii="华文中宋" w:eastAsia="华文中宋" w:hAnsi="华文中宋" w:hint="eastAsia"/>
          <w:color w:val="000000"/>
          <w:szCs w:val="21"/>
        </w:rPr>
        <w:t>世纪</w:t>
      </w:r>
      <w:r>
        <w:rPr>
          <w:rFonts w:ascii="华文中宋" w:eastAsia="华文中宋" w:hAnsi="华文中宋" w:hint="eastAsia"/>
          <w:color w:val="000000"/>
          <w:szCs w:val="21"/>
        </w:rPr>
        <w:t>50</w:t>
      </w:r>
      <w:r>
        <w:rPr>
          <w:rFonts w:ascii="华文中宋" w:eastAsia="华文中宋" w:hAnsi="华文中宋" w:hint="eastAsia"/>
          <w:color w:val="000000"/>
          <w:szCs w:val="21"/>
        </w:rPr>
        <w:t>年代，依托我</w:t>
      </w:r>
      <w:r>
        <w:rPr>
          <w:rFonts w:ascii="华文中宋" w:eastAsia="华文中宋" w:hAnsi="华文中宋"/>
          <w:color w:val="000000"/>
          <w:szCs w:val="21"/>
        </w:rPr>
        <w:t>校</w:t>
      </w:r>
      <w:r>
        <w:rPr>
          <w:rFonts w:ascii="华文中宋" w:eastAsia="华文中宋" w:hAnsi="华文中宋" w:hint="eastAsia"/>
          <w:color w:val="000000"/>
          <w:szCs w:val="21"/>
        </w:rPr>
        <w:t>高</w:t>
      </w:r>
      <w:r>
        <w:rPr>
          <w:rFonts w:ascii="华文中宋" w:eastAsia="华文中宋" w:hAnsi="华文中宋"/>
          <w:color w:val="000000"/>
          <w:szCs w:val="21"/>
        </w:rPr>
        <w:t>电压与绝缘技术二级学科创建</w:t>
      </w:r>
      <w:r>
        <w:rPr>
          <w:rFonts w:ascii="华文中宋" w:eastAsia="华文中宋" w:hAnsi="华文中宋" w:hint="eastAsia"/>
          <w:color w:val="000000"/>
          <w:szCs w:val="21"/>
        </w:rPr>
        <w:t>，在传统</w:t>
      </w:r>
      <w:r>
        <w:rPr>
          <w:rFonts w:ascii="华文中宋" w:eastAsia="华文中宋" w:hAnsi="华文中宋"/>
          <w:color w:val="000000"/>
          <w:szCs w:val="21"/>
        </w:rPr>
        <w:t>的高电压</w:t>
      </w:r>
      <w:r>
        <w:rPr>
          <w:rFonts w:ascii="华文中宋" w:eastAsia="华文中宋" w:hAnsi="华文中宋" w:hint="eastAsia"/>
          <w:color w:val="000000"/>
          <w:szCs w:val="21"/>
        </w:rPr>
        <w:t>与</w:t>
      </w:r>
      <w:r>
        <w:rPr>
          <w:rFonts w:ascii="华文中宋" w:eastAsia="华文中宋" w:hAnsi="华文中宋"/>
          <w:color w:val="000000"/>
          <w:szCs w:val="21"/>
        </w:rPr>
        <w:t>大电流测试技术、电力系统过电压</w:t>
      </w:r>
      <w:r>
        <w:rPr>
          <w:rFonts w:ascii="华文中宋" w:eastAsia="华文中宋" w:hAnsi="华文中宋" w:hint="eastAsia"/>
          <w:color w:val="000000"/>
          <w:szCs w:val="21"/>
        </w:rPr>
        <w:t>及</w:t>
      </w:r>
      <w:r>
        <w:rPr>
          <w:rFonts w:ascii="华文中宋" w:eastAsia="华文中宋" w:hAnsi="华文中宋"/>
          <w:color w:val="000000"/>
          <w:szCs w:val="21"/>
        </w:rPr>
        <w:t>绝缘配合、高电压绝缘、电气开关及智能化</w:t>
      </w:r>
      <w:r>
        <w:rPr>
          <w:rFonts w:ascii="华文中宋" w:eastAsia="华文中宋" w:hAnsi="华文中宋" w:hint="eastAsia"/>
          <w:color w:val="000000"/>
          <w:szCs w:val="21"/>
        </w:rPr>
        <w:t>等研究</w:t>
      </w:r>
      <w:r>
        <w:rPr>
          <w:rFonts w:ascii="华文中宋" w:eastAsia="华文中宋" w:hAnsi="华文中宋"/>
          <w:color w:val="000000"/>
          <w:szCs w:val="21"/>
        </w:rPr>
        <w:t>方向</w:t>
      </w:r>
      <w:r>
        <w:rPr>
          <w:rFonts w:ascii="华文中宋" w:eastAsia="华文中宋" w:hAnsi="华文中宋" w:hint="eastAsia"/>
          <w:color w:val="000000"/>
          <w:szCs w:val="21"/>
        </w:rPr>
        <w:t>的</w:t>
      </w:r>
      <w:r>
        <w:rPr>
          <w:rFonts w:ascii="华文中宋" w:eastAsia="华文中宋" w:hAnsi="华文中宋"/>
          <w:color w:val="000000"/>
          <w:szCs w:val="21"/>
        </w:rPr>
        <w:t>基础上，</w:t>
      </w:r>
      <w:r>
        <w:rPr>
          <w:rFonts w:ascii="华文中宋" w:eastAsia="华文中宋" w:hAnsi="华文中宋" w:hint="eastAsia"/>
          <w:color w:val="000000"/>
          <w:szCs w:val="21"/>
        </w:rPr>
        <w:t>形成了大功率开关技术、脉冲功率技术及应用和电力系统过电压与雷电防护三个特色研究方向，包括大容量交直流开关电器关键技术、电力系统雷电防护与</w:t>
      </w:r>
      <w:r>
        <w:rPr>
          <w:rFonts w:ascii="华文中宋" w:eastAsia="华文中宋" w:hAnsi="华文中宋" w:hint="eastAsia"/>
          <w:color w:val="000000"/>
          <w:szCs w:val="21"/>
        </w:rPr>
        <w:lastRenderedPageBreak/>
        <w:t>接地技术</w:t>
      </w:r>
      <w:r>
        <w:rPr>
          <w:rFonts w:ascii="华文中宋" w:eastAsia="华文中宋" w:hAnsi="华文中宋"/>
          <w:color w:val="000000"/>
          <w:szCs w:val="21"/>
        </w:rPr>
        <w:t>、过电压防护与电磁兼容</w:t>
      </w:r>
      <w:r>
        <w:rPr>
          <w:rFonts w:ascii="华文中宋" w:eastAsia="华文中宋" w:hAnsi="华文中宋" w:hint="eastAsia"/>
          <w:color w:val="000000"/>
          <w:szCs w:val="21"/>
        </w:rPr>
        <w:t>、电力设备状态监测和评估技术、电磁发射基础理论与关键技术、脉冲功率技术及其应用等研究内容。高压工程系建成脉冲功率技术教育部重点实验室和合成试验振荡回路实验室。近十年来，科研经费逾</w:t>
      </w:r>
      <w:r>
        <w:rPr>
          <w:rFonts w:ascii="华文中宋" w:eastAsia="华文中宋" w:hAnsi="华文中宋" w:hint="eastAsia"/>
          <w:color w:val="000000"/>
          <w:szCs w:val="21"/>
        </w:rPr>
        <w:t>2</w:t>
      </w:r>
      <w:r>
        <w:rPr>
          <w:rFonts w:ascii="华文中宋" w:eastAsia="华文中宋" w:hAnsi="华文中宋" w:hint="eastAsia"/>
          <w:color w:val="000000"/>
          <w:szCs w:val="21"/>
        </w:rPr>
        <w:t>亿元，获国家级科技奖励</w:t>
      </w:r>
      <w:r>
        <w:rPr>
          <w:rFonts w:ascii="华文中宋" w:eastAsia="华文中宋" w:hAnsi="华文中宋" w:hint="eastAsia"/>
          <w:color w:val="000000"/>
          <w:szCs w:val="21"/>
        </w:rPr>
        <w:t>2</w:t>
      </w:r>
      <w:r>
        <w:rPr>
          <w:rFonts w:ascii="华文中宋" w:eastAsia="华文中宋" w:hAnsi="华文中宋" w:hint="eastAsia"/>
          <w:color w:val="000000"/>
          <w:szCs w:val="21"/>
        </w:rPr>
        <w:t>项、省部级奖</w:t>
      </w:r>
      <w:r>
        <w:rPr>
          <w:rFonts w:ascii="华文中宋" w:eastAsia="华文中宋" w:hAnsi="华文中宋" w:hint="eastAsia"/>
          <w:color w:val="000000"/>
          <w:szCs w:val="21"/>
        </w:rPr>
        <w:t>6</w:t>
      </w:r>
      <w:r>
        <w:rPr>
          <w:rFonts w:ascii="华文中宋" w:eastAsia="华文中宋" w:hAnsi="华文中宋" w:hint="eastAsia"/>
          <w:color w:val="000000"/>
          <w:szCs w:val="21"/>
        </w:rPr>
        <w:t>项。发表</w:t>
      </w:r>
      <w:r>
        <w:rPr>
          <w:rFonts w:ascii="华文中宋" w:eastAsia="华文中宋" w:hAnsi="华文中宋" w:hint="eastAsia"/>
          <w:color w:val="000000"/>
          <w:szCs w:val="21"/>
        </w:rPr>
        <w:t>SCI/EI</w:t>
      </w:r>
      <w:r>
        <w:rPr>
          <w:rFonts w:ascii="华文中宋" w:eastAsia="华文中宋" w:hAnsi="华文中宋" w:hint="eastAsia"/>
          <w:color w:val="000000"/>
          <w:szCs w:val="21"/>
        </w:rPr>
        <w:t>论文</w:t>
      </w:r>
      <w:r>
        <w:rPr>
          <w:rFonts w:ascii="华文中宋" w:eastAsia="华文中宋" w:hAnsi="华文中宋" w:hint="eastAsia"/>
          <w:color w:val="000000"/>
          <w:szCs w:val="21"/>
        </w:rPr>
        <w:t>300</w:t>
      </w:r>
      <w:r>
        <w:rPr>
          <w:rFonts w:ascii="华文中宋" w:eastAsia="华文中宋" w:hAnsi="华文中宋" w:hint="eastAsia"/>
          <w:color w:val="000000"/>
          <w:szCs w:val="21"/>
        </w:rPr>
        <w:t>余篇，授权发明专利</w:t>
      </w:r>
      <w:r>
        <w:rPr>
          <w:rFonts w:ascii="华文中宋" w:eastAsia="华文中宋" w:hAnsi="华文中宋" w:hint="eastAsia"/>
          <w:color w:val="000000"/>
          <w:szCs w:val="21"/>
        </w:rPr>
        <w:t>40</w:t>
      </w:r>
      <w:r>
        <w:rPr>
          <w:rFonts w:ascii="华文中宋" w:eastAsia="华文中宋" w:hAnsi="华文中宋" w:hint="eastAsia"/>
          <w:color w:val="000000"/>
          <w:szCs w:val="21"/>
        </w:rPr>
        <w:t>余项，出版专著</w:t>
      </w:r>
      <w:r>
        <w:rPr>
          <w:rFonts w:ascii="华文中宋" w:eastAsia="华文中宋" w:hAnsi="华文中宋" w:hint="eastAsia"/>
          <w:color w:val="000000"/>
          <w:szCs w:val="21"/>
        </w:rPr>
        <w:t>2</w:t>
      </w:r>
      <w:r>
        <w:rPr>
          <w:rFonts w:ascii="华文中宋" w:eastAsia="华文中宋" w:hAnsi="华文中宋" w:hint="eastAsia"/>
          <w:color w:val="000000"/>
          <w:szCs w:val="21"/>
        </w:rPr>
        <w:t>部</w:t>
      </w:r>
      <w:r>
        <w:rPr>
          <w:rFonts w:ascii="华文中宋" w:eastAsia="华文中宋" w:hAnsi="华文中宋" w:hint="eastAsia"/>
          <w:color w:val="000000"/>
          <w:szCs w:val="21"/>
        </w:rPr>
        <w:t>。高电压工程系现有专任教师</w:t>
      </w:r>
      <w:r>
        <w:rPr>
          <w:rFonts w:ascii="华文中宋" w:eastAsia="华文中宋" w:hAnsi="华文中宋" w:hint="eastAsia"/>
          <w:color w:val="000000"/>
          <w:szCs w:val="21"/>
        </w:rPr>
        <w:t>22</w:t>
      </w:r>
      <w:r>
        <w:rPr>
          <w:rFonts w:ascii="华文中宋" w:eastAsia="华文中宋" w:hAnsi="华文中宋" w:hint="eastAsia"/>
          <w:color w:val="000000"/>
          <w:szCs w:val="21"/>
        </w:rPr>
        <w:t>人，其中中国工程院院士</w:t>
      </w:r>
      <w:r>
        <w:rPr>
          <w:rFonts w:ascii="华文中宋" w:eastAsia="华文中宋" w:hAnsi="华文中宋" w:hint="eastAsia"/>
          <w:color w:val="000000"/>
          <w:szCs w:val="21"/>
        </w:rPr>
        <w:t>1</w:t>
      </w:r>
      <w:r>
        <w:rPr>
          <w:rFonts w:ascii="华文中宋" w:eastAsia="华文中宋" w:hAnsi="华文中宋" w:hint="eastAsia"/>
          <w:color w:val="000000"/>
          <w:szCs w:val="21"/>
        </w:rPr>
        <w:t>人，教授</w:t>
      </w:r>
      <w:r>
        <w:rPr>
          <w:rFonts w:ascii="华文中宋" w:eastAsia="华文中宋" w:hAnsi="华文中宋" w:hint="eastAsia"/>
          <w:color w:val="000000"/>
          <w:szCs w:val="21"/>
        </w:rPr>
        <w:t>5</w:t>
      </w:r>
      <w:r>
        <w:rPr>
          <w:rFonts w:ascii="华文中宋" w:eastAsia="华文中宋" w:hAnsi="华文中宋" w:hint="eastAsia"/>
          <w:color w:val="000000"/>
          <w:szCs w:val="21"/>
        </w:rPr>
        <w:t>人，副教授</w:t>
      </w:r>
      <w:r>
        <w:rPr>
          <w:rFonts w:ascii="华文中宋" w:eastAsia="华文中宋" w:hAnsi="华文中宋" w:hint="eastAsia"/>
          <w:color w:val="000000"/>
          <w:szCs w:val="21"/>
        </w:rPr>
        <w:t>8</w:t>
      </w:r>
      <w:r>
        <w:rPr>
          <w:rFonts w:ascii="华文中宋" w:eastAsia="华文中宋" w:hAnsi="华文中宋" w:hint="eastAsia"/>
          <w:color w:val="000000"/>
          <w:szCs w:val="21"/>
        </w:rPr>
        <w:t>人。</w:t>
      </w:r>
    </w:p>
    <w:p w:rsidR="00F839FC" w:rsidRDefault="00725240">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hint="eastAsia"/>
          <w:color w:val="000000"/>
          <w:szCs w:val="21"/>
        </w:rPr>
        <w:t>（</w:t>
      </w:r>
      <w:r>
        <w:rPr>
          <w:rFonts w:ascii="华文中宋" w:eastAsia="华文中宋" w:hAnsi="华文中宋"/>
          <w:color w:val="000000"/>
          <w:szCs w:val="21"/>
        </w:rPr>
        <w:t>4</w:t>
      </w:r>
      <w:r>
        <w:rPr>
          <w:rFonts w:ascii="华文中宋" w:eastAsia="华文中宋" w:hAnsi="华文中宋" w:hint="eastAsia"/>
          <w:color w:val="000000"/>
          <w:szCs w:val="21"/>
        </w:rPr>
        <w:t>）</w:t>
      </w:r>
      <w:r>
        <w:rPr>
          <w:rFonts w:ascii="华文中宋" w:eastAsia="华文中宋" w:hAnsi="华文中宋" w:hint="eastAsia"/>
          <w:szCs w:val="21"/>
        </w:rPr>
        <w:t>应用电子工程系</w:t>
      </w:r>
    </w:p>
    <w:p w:rsidR="00F839FC" w:rsidRDefault="00725240">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hint="eastAsia"/>
          <w:szCs w:val="21"/>
        </w:rPr>
        <w:t>应用电子工程系致力于电力电子与电力传动学科的研究工作。其传统的研究方向有电力电子器件及其应用，电力电子装置及系统，电力传动及其控制系统，电力电子电路的电磁兼容性研究等。其中，电力电子变换器的拓扑结构及其控制技术、模块化并联技术、电磁兼容性理论的研究居国内先进地位，多项军用、民用电力电子装置及系统的研究填补了国内空白。瞄准学科的发展前沿，注重学科的交叉创新，目前已形成了大量新的研究方向，如电力电子集成技术，</w:t>
      </w:r>
      <w:r>
        <w:rPr>
          <w:rFonts w:ascii="华文中宋" w:eastAsia="华文中宋" w:hAnsi="华文中宋" w:hint="eastAsia"/>
          <w:szCs w:val="21"/>
        </w:rPr>
        <w:t>舰船全电力推进系统，综合电力系统集成化技术，机车牵引技术，新能源发电技术，电力电子化电力系统，智能电网技术等。近年来，承担了多项国家重点研发计划项目及国家自然科学基金项目，与</w:t>
      </w:r>
      <w:r>
        <w:rPr>
          <w:rFonts w:ascii="华文中宋" w:eastAsia="华文中宋" w:hAnsi="华文中宋" w:hint="eastAsia"/>
          <w:szCs w:val="21"/>
        </w:rPr>
        <w:t>ABB</w:t>
      </w:r>
      <w:r>
        <w:rPr>
          <w:rFonts w:ascii="华文中宋" w:eastAsia="华文中宋" w:hAnsi="华文中宋" w:hint="eastAsia"/>
          <w:szCs w:val="21"/>
        </w:rPr>
        <w:t>、</w:t>
      </w:r>
      <w:r>
        <w:rPr>
          <w:rFonts w:ascii="华文中宋" w:eastAsia="华文中宋" w:hAnsi="华文中宋" w:hint="eastAsia"/>
          <w:szCs w:val="21"/>
        </w:rPr>
        <w:t>Infineon</w:t>
      </w:r>
      <w:r>
        <w:rPr>
          <w:rFonts w:ascii="华文中宋" w:eastAsia="华文中宋" w:hAnsi="华文中宋" w:hint="eastAsia"/>
          <w:szCs w:val="21"/>
        </w:rPr>
        <w:t>等多个国际知名企业建立了联合实验室。目前，有教授</w:t>
      </w:r>
      <w:r>
        <w:rPr>
          <w:rFonts w:ascii="华文中宋" w:eastAsia="华文中宋" w:hAnsi="华文中宋" w:hint="eastAsia"/>
          <w:szCs w:val="21"/>
        </w:rPr>
        <w:t>1</w:t>
      </w:r>
      <w:r>
        <w:rPr>
          <w:rFonts w:ascii="华文中宋" w:eastAsia="华文中宋" w:hAnsi="华文中宋"/>
          <w:szCs w:val="21"/>
        </w:rPr>
        <w:t>1</w:t>
      </w:r>
      <w:r>
        <w:rPr>
          <w:rFonts w:ascii="华文中宋" w:eastAsia="华文中宋" w:hAnsi="华文中宋" w:hint="eastAsia"/>
          <w:szCs w:val="21"/>
        </w:rPr>
        <w:t>名，副教授</w:t>
      </w:r>
      <w:r>
        <w:rPr>
          <w:rFonts w:ascii="华文中宋" w:eastAsia="华文中宋" w:hAnsi="华文中宋" w:hint="eastAsia"/>
          <w:szCs w:val="21"/>
        </w:rPr>
        <w:t>1</w:t>
      </w:r>
      <w:r>
        <w:rPr>
          <w:rFonts w:ascii="华文中宋" w:eastAsia="华文中宋" w:hAnsi="华文中宋"/>
          <w:szCs w:val="21"/>
        </w:rPr>
        <w:t>0</w:t>
      </w:r>
      <w:r>
        <w:rPr>
          <w:rFonts w:ascii="华文中宋" w:eastAsia="华文中宋" w:hAnsi="华文中宋" w:hint="eastAsia"/>
          <w:szCs w:val="21"/>
        </w:rPr>
        <w:t>名。其中，“千人计划”</w:t>
      </w:r>
      <w:r>
        <w:rPr>
          <w:rFonts w:ascii="华文中宋" w:eastAsia="华文中宋" w:hAnsi="华文中宋" w:hint="eastAsia"/>
          <w:szCs w:val="21"/>
        </w:rPr>
        <w:t>1</w:t>
      </w:r>
      <w:r>
        <w:rPr>
          <w:rFonts w:ascii="华文中宋" w:eastAsia="华文中宋" w:hAnsi="华文中宋" w:hint="eastAsia"/>
          <w:szCs w:val="21"/>
        </w:rPr>
        <w:t>名，“青年千人计划”</w:t>
      </w:r>
      <w:r>
        <w:rPr>
          <w:rFonts w:ascii="华文中宋" w:eastAsia="华文中宋" w:hAnsi="华文中宋" w:hint="eastAsia"/>
          <w:szCs w:val="21"/>
        </w:rPr>
        <w:t>2</w:t>
      </w:r>
      <w:r>
        <w:rPr>
          <w:rFonts w:ascii="华文中宋" w:eastAsia="华文中宋" w:hAnsi="华文中宋" w:hint="eastAsia"/>
          <w:szCs w:val="21"/>
        </w:rPr>
        <w:t>人，“青年长江学者”</w:t>
      </w:r>
      <w:r>
        <w:rPr>
          <w:rFonts w:ascii="华文中宋" w:eastAsia="华文中宋" w:hAnsi="华文中宋" w:hint="eastAsia"/>
          <w:szCs w:val="21"/>
        </w:rPr>
        <w:t>1</w:t>
      </w:r>
      <w:r>
        <w:rPr>
          <w:rFonts w:ascii="华文中宋" w:eastAsia="华文中宋" w:hAnsi="华文中宋" w:hint="eastAsia"/>
          <w:szCs w:val="21"/>
        </w:rPr>
        <w:t>名。</w:t>
      </w:r>
    </w:p>
    <w:p w:rsidR="00F839FC" w:rsidRDefault="00725240">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hint="eastAsia"/>
          <w:color w:val="000000"/>
          <w:szCs w:val="21"/>
        </w:rPr>
        <w:t>（</w:t>
      </w:r>
      <w:r>
        <w:rPr>
          <w:rFonts w:ascii="华文中宋" w:eastAsia="华文中宋" w:hAnsi="华文中宋"/>
          <w:color w:val="000000"/>
          <w:szCs w:val="21"/>
        </w:rPr>
        <w:t>5</w:t>
      </w:r>
      <w:r>
        <w:rPr>
          <w:rFonts w:ascii="华文中宋" w:eastAsia="华文中宋" w:hAnsi="华文中宋" w:hint="eastAsia"/>
          <w:color w:val="000000"/>
          <w:szCs w:val="21"/>
        </w:rPr>
        <w:t>）</w:t>
      </w:r>
      <w:r>
        <w:rPr>
          <w:rFonts w:ascii="华文中宋" w:eastAsia="华文中宋" w:hAnsi="华文中宋" w:hint="eastAsia"/>
          <w:szCs w:val="21"/>
        </w:rPr>
        <w:t>电工理论与电磁新技术系</w:t>
      </w:r>
    </w:p>
    <w:p w:rsidR="00F839FC" w:rsidRDefault="0072524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szCs w:val="21"/>
        </w:rPr>
        <w:t>电工理论与电磁新技术系致力于电磁场理论及其应用、电气信息检测技术、放电等离子体、超导应用技术、脉冲功率技术、电力系统分析、电力电子等方面的教学和</w:t>
      </w:r>
      <w:r>
        <w:rPr>
          <w:rFonts w:ascii="华文中宋" w:eastAsia="华文中宋" w:hAnsi="华文中宋" w:hint="eastAsia"/>
          <w:szCs w:val="21"/>
        </w:rPr>
        <w:t>科研工作。围绕国家战略需求，注重学科交叉和创新，拓展了电工理论与电磁测量在国防、科学实验、环境、生命等领域的研究和应用，多项科研成果处于国际先进或领先水平，先后获得了</w:t>
      </w:r>
      <w:r>
        <w:rPr>
          <w:rFonts w:ascii="华文中宋" w:eastAsia="华文中宋" w:hAnsi="华文中宋" w:hint="eastAsia"/>
          <w:szCs w:val="21"/>
        </w:rPr>
        <w:t>2</w:t>
      </w:r>
      <w:r>
        <w:rPr>
          <w:rFonts w:ascii="华文中宋" w:eastAsia="华文中宋" w:hAnsi="华文中宋" w:hint="eastAsia"/>
          <w:szCs w:val="21"/>
        </w:rPr>
        <w:t>项国家科技进步二等奖及多项省部级科技奖。本系拥有全国唯一</w:t>
      </w:r>
      <w:r>
        <w:rPr>
          <w:rFonts w:ascii="华文中宋" w:eastAsia="华文中宋" w:hAnsi="华文中宋"/>
          <w:szCs w:val="21"/>
        </w:rPr>
        <w:t>320kA</w:t>
      </w:r>
      <w:r>
        <w:rPr>
          <w:rFonts w:ascii="华文中宋" w:eastAsia="华文中宋" w:hAnsi="华文中宋" w:hint="eastAsia"/>
          <w:szCs w:val="21"/>
        </w:rPr>
        <w:t>匝高精度直流大电流检测装置，放电等离子体诊断及应用研究水平国际领先，新型光学电压、电流互感器的研究水平处于国内领先地位。现有教授</w:t>
      </w:r>
      <w:r>
        <w:rPr>
          <w:rFonts w:ascii="华文中宋" w:eastAsia="华文中宋" w:hAnsi="华文中宋" w:hint="eastAsia"/>
          <w:szCs w:val="21"/>
        </w:rPr>
        <w:t>10</w:t>
      </w:r>
      <w:r>
        <w:rPr>
          <w:rFonts w:ascii="华文中宋" w:eastAsia="华文中宋" w:hAnsi="华文中宋" w:hint="eastAsia"/>
          <w:szCs w:val="21"/>
        </w:rPr>
        <w:t>人，其中，长江学者</w:t>
      </w:r>
      <w:r>
        <w:rPr>
          <w:rFonts w:ascii="华文中宋" w:eastAsia="华文中宋" w:hAnsi="华文中宋" w:hint="eastAsia"/>
          <w:szCs w:val="21"/>
        </w:rPr>
        <w:t>1</w:t>
      </w:r>
      <w:r>
        <w:rPr>
          <w:rFonts w:ascii="华文中宋" w:eastAsia="华文中宋" w:hAnsi="华文中宋" w:hint="eastAsia"/>
          <w:szCs w:val="21"/>
        </w:rPr>
        <w:t>人，杰出青年学者</w:t>
      </w:r>
      <w:r>
        <w:rPr>
          <w:rFonts w:ascii="华文中宋" w:eastAsia="华文中宋" w:hAnsi="华文中宋" w:hint="eastAsia"/>
          <w:szCs w:val="21"/>
        </w:rPr>
        <w:t>1</w:t>
      </w:r>
      <w:r>
        <w:rPr>
          <w:rFonts w:ascii="华文中宋" w:eastAsia="华文中宋" w:hAnsi="华文中宋" w:hint="eastAsia"/>
          <w:szCs w:val="21"/>
        </w:rPr>
        <w:t>名，青年千人</w:t>
      </w:r>
      <w:r>
        <w:rPr>
          <w:rFonts w:ascii="华文中宋" w:eastAsia="华文中宋" w:hAnsi="华文中宋" w:hint="eastAsia"/>
          <w:szCs w:val="21"/>
        </w:rPr>
        <w:t>1</w:t>
      </w:r>
      <w:r>
        <w:rPr>
          <w:rFonts w:ascii="华文中宋" w:eastAsia="华文中宋" w:hAnsi="华文中宋" w:hint="eastAsia"/>
          <w:szCs w:val="21"/>
        </w:rPr>
        <w:t>人。按照一级学科“电气工程”招收和培养硕士和博士研究生，当前的主要研究方向有：电磁测量、气体放</w:t>
      </w:r>
      <w:r>
        <w:rPr>
          <w:rFonts w:ascii="华文中宋" w:eastAsia="华文中宋" w:hAnsi="华文中宋" w:hint="eastAsia"/>
          <w:szCs w:val="21"/>
        </w:rPr>
        <w:t>电及其应用、脉冲功率技术、以及超导应用技术等。电磁新技术应用研究无边界、潜力不设限，欢迎有志于进行新探索和方向扩展的同学报考。</w:t>
      </w:r>
    </w:p>
    <w:p w:rsidR="00F839FC" w:rsidRDefault="0072524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hint="eastAsia"/>
          <w:color w:val="000000"/>
          <w:szCs w:val="21"/>
        </w:rPr>
        <w:t>（</w:t>
      </w:r>
      <w:r>
        <w:rPr>
          <w:rFonts w:ascii="华文中宋" w:eastAsia="华文中宋" w:hAnsi="华文中宋"/>
          <w:color w:val="000000"/>
          <w:szCs w:val="21"/>
        </w:rPr>
        <w:t>6</w:t>
      </w:r>
      <w:r>
        <w:rPr>
          <w:rFonts w:ascii="华文中宋" w:eastAsia="华文中宋" w:hAnsi="华文中宋" w:hint="eastAsia"/>
          <w:color w:val="000000"/>
          <w:szCs w:val="21"/>
        </w:rPr>
        <w:t>）</w:t>
      </w:r>
      <w:r>
        <w:rPr>
          <w:rFonts w:ascii="华文中宋" w:eastAsia="华文中宋" w:hAnsi="华文中宋"/>
          <w:color w:val="000000"/>
          <w:szCs w:val="21"/>
        </w:rPr>
        <w:t>聚变与等离子体研究所</w:t>
      </w:r>
    </w:p>
    <w:p w:rsidR="00F839FC" w:rsidRDefault="0072524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szCs w:val="21"/>
        </w:rPr>
        <w:t>聚变与等离子体研究所</w:t>
      </w:r>
      <w:r>
        <w:rPr>
          <w:rFonts w:ascii="华文中宋" w:eastAsia="华文中宋" w:hAnsi="华文中宋" w:hint="eastAsia"/>
          <w:szCs w:val="21"/>
        </w:rPr>
        <w:t>（以下简称聚变所）</w:t>
      </w:r>
      <w:r>
        <w:rPr>
          <w:rFonts w:ascii="华文中宋" w:eastAsia="华文中宋" w:hAnsi="华文中宋"/>
          <w:szCs w:val="21"/>
        </w:rPr>
        <w:t>在潘垣院士的带领下，致力于磁约束聚变等离子体理论、实验科学与工程技术等多方面的研究，是应我国参与的最大国际合作项目</w:t>
      </w:r>
      <w:r>
        <w:rPr>
          <w:rFonts w:ascii="华文中宋" w:eastAsia="华文中宋" w:hAnsi="华文中宋" w:hint="eastAsia"/>
          <w:szCs w:val="21"/>
        </w:rPr>
        <w:t>——</w:t>
      </w:r>
      <w:r>
        <w:rPr>
          <w:rFonts w:ascii="华文中宋" w:eastAsia="华文中宋" w:hAnsi="华文中宋"/>
          <w:szCs w:val="21"/>
        </w:rPr>
        <w:t>国际热核聚变实验堆（</w:t>
      </w:r>
      <w:r>
        <w:rPr>
          <w:rFonts w:ascii="华文中宋" w:eastAsia="华文中宋" w:hAnsi="华文中宋"/>
          <w:szCs w:val="21"/>
        </w:rPr>
        <w:t>ITER</w:t>
      </w:r>
      <w:r>
        <w:rPr>
          <w:rFonts w:ascii="华文中宋" w:eastAsia="华文中宋" w:hAnsi="华文中宋"/>
          <w:szCs w:val="21"/>
        </w:rPr>
        <w:t>）计划而成立。</w:t>
      </w:r>
      <w:r>
        <w:rPr>
          <w:rFonts w:ascii="华文中宋" w:eastAsia="华文中宋" w:hAnsi="华文中宋" w:hint="eastAsia"/>
          <w:szCs w:val="21"/>
        </w:rPr>
        <w:t>聚变所注重</w:t>
      </w:r>
      <w:r>
        <w:rPr>
          <w:rFonts w:ascii="华文中宋" w:eastAsia="华文中宋" w:hAnsi="华文中宋"/>
          <w:szCs w:val="21"/>
        </w:rPr>
        <w:t>复合型人才培养</w:t>
      </w:r>
      <w:r>
        <w:rPr>
          <w:rFonts w:ascii="华文中宋" w:eastAsia="华文中宋" w:hAnsi="华文中宋" w:hint="eastAsia"/>
          <w:szCs w:val="21"/>
        </w:rPr>
        <w:t>，</w:t>
      </w:r>
      <w:r>
        <w:rPr>
          <w:rFonts w:ascii="华文中宋" w:eastAsia="华文中宋" w:hAnsi="华文中宋"/>
          <w:szCs w:val="21"/>
        </w:rPr>
        <w:t>实现了电气、物理、材料、能源、机械、控制、计算机等学科的交叉和发展</w:t>
      </w:r>
      <w:r>
        <w:rPr>
          <w:rFonts w:ascii="华文中宋" w:eastAsia="华文中宋" w:hAnsi="华文中宋" w:hint="eastAsia"/>
          <w:szCs w:val="21"/>
        </w:rPr>
        <w:t>。聚变所</w:t>
      </w:r>
      <w:r>
        <w:rPr>
          <w:rFonts w:ascii="华文中宋" w:eastAsia="华文中宋" w:hAnsi="华文中宋"/>
          <w:szCs w:val="21"/>
        </w:rPr>
        <w:t>拥有国内高校唯一中型</w:t>
      </w:r>
      <w:r>
        <w:rPr>
          <w:rFonts w:ascii="华文中宋" w:eastAsia="华文中宋" w:hAnsi="华文中宋"/>
          <w:szCs w:val="21"/>
        </w:rPr>
        <w:lastRenderedPageBreak/>
        <w:t>托卡马克聚变实验装置</w:t>
      </w:r>
      <w:r>
        <w:rPr>
          <w:rFonts w:ascii="华文中宋" w:eastAsia="华文中宋" w:hAnsi="华文中宋"/>
          <w:szCs w:val="21"/>
        </w:rPr>
        <w:t>J-TEXT</w:t>
      </w:r>
      <w:r>
        <w:rPr>
          <w:rFonts w:ascii="华文中宋" w:eastAsia="华文中宋" w:hAnsi="华文中宋" w:hint="eastAsia"/>
          <w:szCs w:val="21"/>
        </w:rPr>
        <w:t>，是</w:t>
      </w:r>
      <w:r>
        <w:rPr>
          <w:rFonts w:ascii="华文中宋" w:eastAsia="华文中宋" w:hAnsi="华文中宋"/>
          <w:szCs w:val="21"/>
        </w:rPr>
        <w:t>华</w:t>
      </w:r>
      <w:r>
        <w:rPr>
          <w:rFonts w:ascii="华文中宋" w:eastAsia="华文中宋" w:hAnsi="华文中宋"/>
          <w:szCs w:val="21"/>
        </w:rPr>
        <w:t>中科技大学</w:t>
      </w:r>
      <w:r>
        <w:rPr>
          <w:rFonts w:ascii="华文中宋" w:eastAsia="华文中宋" w:hAnsi="华文中宋" w:hint="eastAsia"/>
          <w:szCs w:val="21"/>
        </w:rPr>
        <w:t>“</w:t>
      </w:r>
      <w:r>
        <w:rPr>
          <w:rFonts w:ascii="华文中宋" w:eastAsia="华文中宋" w:hAnsi="华文中宋"/>
          <w:szCs w:val="21"/>
        </w:rPr>
        <w:t>强电磁工程与新技术国家重点实验室</w:t>
      </w:r>
      <w:r>
        <w:rPr>
          <w:rFonts w:ascii="华文中宋" w:eastAsia="华文中宋" w:hAnsi="华文中宋" w:hint="eastAsia"/>
          <w:szCs w:val="21"/>
        </w:rPr>
        <w:t>”</w:t>
      </w:r>
      <w:r>
        <w:rPr>
          <w:rFonts w:ascii="华文中宋" w:eastAsia="华文中宋" w:hAnsi="华文中宋"/>
          <w:szCs w:val="21"/>
        </w:rPr>
        <w:t>重要组成部分</w:t>
      </w:r>
      <w:r>
        <w:rPr>
          <w:rFonts w:ascii="华文中宋" w:eastAsia="华文中宋" w:hAnsi="华文中宋" w:hint="eastAsia"/>
          <w:szCs w:val="21"/>
        </w:rPr>
        <w:t>，承担“磁阱型聚变中子源实验装置”教育部“十四五”国家重大科技基础设施培育项目。聚变所</w:t>
      </w:r>
      <w:r>
        <w:rPr>
          <w:rFonts w:ascii="华文中宋" w:eastAsia="华文中宋" w:hAnsi="华文中宋"/>
          <w:szCs w:val="21"/>
        </w:rPr>
        <w:t>承担了</w:t>
      </w:r>
      <w:r>
        <w:rPr>
          <w:rFonts w:ascii="华文中宋" w:eastAsia="华文中宋" w:hAnsi="华文中宋"/>
          <w:szCs w:val="21"/>
        </w:rPr>
        <w:t>ITER</w:t>
      </w:r>
      <w:r>
        <w:rPr>
          <w:rFonts w:ascii="华文中宋" w:eastAsia="华文中宋" w:hAnsi="华文中宋"/>
          <w:szCs w:val="21"/>
        </w:rPr>
        <w:t>计划专项、</w:t>
      </w:r>
      <w:r>
        <w:rPr>
          <w:rFonts w:ascii="华文中宋" w:eastAsia="华文中宋" w:hAnsi="华文中宋"/>
          <w:szCs w:val="21"/>
        </w:rPr>
        <w:t>“973”</w:t>
      </w:r>
      <w:r>
        <w:rPr>
          <w:rFonts w:ascii="华文中宋" w:eastAsia="华文中宋" w:hAnsi="华文中宋"/>
          <w:szCs w:val="21"/>
        </w:rPr>
        <w:t>计划、国家自然科学重大基金等国家级重大研究项目</w:t>
      </w:r>
      <w:r>
        <w:rPr>
          <w:rFonts w:ascii="华文中宋" w:eastAsia="华文中宋" w:hAnsi="华文中宋"/>
          <w:szCs w:val="21"/>
        </w:rPr>
        <w:t>32</w:t>
      </w:r>
      <w:r>
        <w:rPr>
          <w:rFonts w:ascii="华文中宋" w:eastAsia="华文中宋" w:hAnsi="华文中宋"/>
          <w:szCs w:val="21"/>
        </w:rPr>
        <w:t>项，国拨研究经费超</w:t>
      </w:r>
      <w:r>
        <w:rPr>
          <w:rFonts w:ascii="华文中宋" w:eastAsia="华文中宋" w:hAnsi="华文中宋"/>
          <w:szCs w:val="21"/>
        </w:rPr>
        <w:t>1.5</w:t>
      </w:r>
      <w:r>
        <w:rPr>
          <w:rFonts w:ascii="华文中宋" w:eastAsia="华文中宋" w:hAnsi="华文中宋"/>
          <w:szCs w:val="21"/>
        </w:rPr>
        <w:t>亿元</w:t>
      </w:r>
      <w:r>
        <w:rPr>
          <w:rFonts w:ascii="华文中宋" w:eastAsia="华文中宋" w:hAnsi="华文中宋" w:hint="eastAsia"/>
          <w:szCs w:val="21"/>
        </w:rPr>
        <w:t>，</w:t>
      </w:r>
      <w:r>
        <w:rPr>
          <w:rFonts w:ascii="华文中宋" w:eastAsia="华文中宋" w:hAnsi="华文中宋"/>
          <w:szCs w:val="21"/>
        </w:rPr>
        <w:t>目前在研</w:t>
      </w:r>
      <w:r>
        <w:rPr>
          <w:rFonts w:ascii="华文中宋" w:eastAsia="华文中宋" w:hAnsi="华文中宋" w:hint="eastAsia"/>
          <w:szCs w:val="21"/>
        </w:rPr>
        <w:t>国家项目</w:t>
      </w:r>
      <w:r>
        <w:rPr>
          <w:rFonts w:ascii="华文中宋" w:eastAsia="华文中宋" w:hAnsi="华文中宋" w:hint="eastAsia"/>
          <w:szCs w:val="21"/>
        </w:rPr>
        <w:t>5</w:t>
      </w:r>
      <w:r>
        <w:rPr>
          <w:rFonts w:ascii="华文中宋" w:eastAsia="华文中宋" w:hAnsi="华文中宋" w:hint="eastAsia"/>
          <w:szCs w:val="21"/>
        </w:rPr>
        <w:t>项</w:t>
      </w:r>
      <w:r>
        <w:rPr>
          <w:rFonts w:ascii="华文中宋" w:eastAsia="华文中宋" w:hAnsi="华文中宋"/>
          <w:szCs w:val="21"/>
        </w:rPr>
        <w:t>，</w:t>
      </w:r>
      <w:r>
        <w:rPr>
          <w:rFonts w:ascii="华文中宋" w:eastAsia="华文中宋" w:hAnsi="华文中宋" w:hint="eastAsia"/>
          <w:szCs w:val="21"/>
        </w:rPr>
        <w:t>新获批重点研发计划</w:t>
      </w:r>
      <w:r>
        <w:rPr>
          <w:rFonts w:ascii="华文中宋" w:eastAsia="华文中宋" w:hAnsi="华文中宋" w:hint="eastAsia"/>
          <w:szCs w:val="21"/>
        </w:rPr>
        <w:t>2</w:t>
      </w:r>
      <w:r>
        <w:rPr>
          <w:rFonts w:ascii="华文中宋" w:eastAsia="华文中宋" w:hAnsi="华文中宋" w:hint="eastAsia"/>
          <w:szCs w:val="21"/>
        </w:rPr>
        <w:t>项</w:t>
      </w:r>
      <w:r>
        <w:rPr>
          <w:rFonts w:ascii="华文中宋" w:eastAsia="华文中宋" w:hAnsi="华文中宋"/>
          <w:szCs w:val="21"/>
        </w:rPr>
        <w:t>。聚变所现有教师</w:t>
      </w:r>
      <w:r>
        <w:rPr>
          <w:rFonts w:ascii="华文中宋" w:eastAsia="华文中宋" w:hAnsi="华文中宋"/>
          <w:szCs w:val="21"/>
        </w:rPr>
        <w:t>24</w:t>
      </w:r>
      <w:r>
        <w:rPr>
          <w:rFonts w:ascii="华文中宋" w:eastAsia="华文中宋" w:hAnsi="华文中宋"/>
          <w:szCs w:val="21"/>
        </w:rPr>
        <w:t>人，技术员</w:t>
      </w:r>
      <w:r>
        <w:rPr>
          <w:rFonts w:ascii="华文中宋" w:eastAsia="华文中宋" w:hAnsi="华文中宋"/>
          <w:szCs w:val="21"/>
        </w:rPr>
        <w:t>13</w:t>
      </w:r>
      <w:r>
        <w:rPr>
          <w:rFonts w:ascii="华文中宋" w:eastAsia="华文中宋" w:hAnsi="华文中宋"/>
          <w:szCs w:val="21"/>
        </w:rPr>
        <w:t>人，其中院士</w:t>
      </w:r>
      <w:r>
        <w:rPr>
          <w:rFonts w:ascii="华文中宋" w:eastAsia="华文中宋" w:hAnsi="华文中宋"/>
          <w:szCs w:val="21"/>
        </w:rPr>
        <w:t>1</w:t>
      </w:r>
      <w:r>
        <w:rPr>
          <w:rFonts w:ascii="华文中宋" w:eastAsia="华文中宋" w:hAnsi="华文中宋"/>
          <w:szCs w:val="21"/>
        </w:rPr>
        <w:t>人，</w:t>
      </w:r>
      <w:r>
        <w:rPr>
          <w:rFonts w:ascii="华文中宋" w:eastAsia="华文中宋" w:hAnsi="华文中宋" w:hint="eastAsia"/>
          <w:szCs w:val="21"/>
        </w:rPr>
        <w:t>“</w:t>
      </w:r>
      <w:r>
        <w:rPr>
          <w:rFonts w:ascii="华文中宋" w:eastAsia="华文中宋" w:hAnsi="华文中宋"/>
          <w:szCs w:val="21"/>
        </w:rPr>
        <w:t>千人计划</w:t>
      </w:r>
      <w:r>
        <w:rPr>
          <w:rFonts w:ascii="华文中宋" w:eastAsia="华文中宋" w:hAnsi="华文中宋" w:hint="eastAsia"/>
          <w:szCs w:val="21"/>
        </w:rPr>
        <w:t>”入选</w:t>
      </w:r>
      <w:r>
        <w:rPr>
          <w:rFonts w:ascii="华文中宋" w:eastAsia="华文中宋" w:hAnsi="华文中宋"/>
          <w:szCs w:val="21"/>
        </w:rPr>
        <w:t>者</w:t>
      </w:r>
      <w:r>
        <w:rPr>
          <w:rFonts w:ascii="华文中宋" w:eastAsia="华文中宋" w:hAnsi="华文中宋"/>
          <w:szCs w:val="21"/>
        </w:rPr>
        <w:t>2</w:t>
      </w:r>
      <w:r>
        <w:rPr>
          <w:rFonts w:ascii="华文中宋" w:eastAsia="华文中宋" w:hAnsi="华文中宋"/>
          <w:szCs w:val="21"/>
        </w:rPr>
        <w:t>人。按照一级学科</w:t>
      </w:r>
      <w:r>
        <w:rPr>
          <w:rFonts w:ascii="华文中宋" w:eastAsia="华文中宋" w:hAnsi="华文中宋" w:hint="eastAsia"/>
          <w:szCs w:val="21"/>
        </w:rPr>
        <w:t>“</w:t>
      </w:r>
      <w:r>
        <w:rPr>
          <w:rFonts w:ascii="华文中宋" w:eastAsia="华文中宋" w:hAnsi="华文中宋"/>
          <w:szCs w:val="21"/>
        </w:rPr>
        <w:t>电气工程</w:t>
      </w:r>
      <w:r>
        <w:rPr>
          <w:rFonts w:ascii="华文中宋" w:eastAsia="华文中宋" w:hAnsi="华文中宋" w:hint="eastAsia"/>
          <w:szCs w:val="21"/>
        </w:rPr>
        <w:t>”</w:t>
      </w:r>
      <w:r>
        <w:rPr>
          <w:rFonts w:ascii="华文中宋" w:eastAsia="华文中宋" w:hAnsi="华文中宋"/>
          <w:szCs w:val="21"/>
        </w:rPr>
        <w:t>招收和培养硕士和博士研究生，主要研究</w:t>
      </w:r>
      <w:r>
        <w:rPr>
          <w:rFonts w:ascii="华文中宋" w:eastAsia="华文中宋" w:hAnsi="华文中宋" w:hint="eastAsia"/>
          <w:szCs w:val="21"/>
        </w:rPr>
        <w:t>方向有</w:t>
      </w:r>
      <w:r>
        <w:rPr>
          <w:rFonts w:ascii="华文中宋" w:eastAsia="华文中宋" w:hAnsi="华文中宋"/>
          <w:szCs w:val="21"/>
        </w:rPr>
        <w:t>：</w:t>
      </w:r>
      <w:r>
        <w:rPr>
          <w:rFonts w:ascii="华文中宋" w:eastAsia="华文中宋" w:hAnsi="华文中宋" w:hint="eastAsia"/>
          <w:szCs w:val="21"/>
        </w:rPr>
        <w:t>磁约束</w:t>
      </w:r>
      <w:r>
        <w:rPr>
          <w:rFonts w:ascii="华文中宋" w:eastAsia="华文中宋" w:hAnsi="华文中宋"/>
          <w:szCs w:val="21"/>
        </w:rPr>
        <w:t>等离子体理论与数值模拟、磁约束等离子体实验、</w:t>
      </w:r>
      <w:r>
        <w:rPr>
          <w:rFonts w:ascii="华文中宋" w:eastAsia="华文中宋" w:hAnsi="华文中宋" w:hint="eastAsia"/>
          <w:szCs w:val="21"/>
        </w:rPr>
        <w:t>等离子体诊断</w:t>
      </w:r>
      <w:r>
        <w:rPr>
          <w:rFonts w:ascii="华文中宋" w:eastAsia="华文中宋" w:hAnsi="华文中宋"/>
          <w:szCs w:val="21"/>
        </w:rPr>
        <w:t>、</w:t>
      </w:r>
      <w:r>
        <w:rPr>
          <w:rFonts w:ascii="华文中宋" w:eastAsia="华文中宋" w:hAnsi="华文中宋" w:hint="eastAsia"/>
          <w:szCs w:val="21"/>
        </w:rPr>
        <w:t>等离子体</w:t>
      </w:r>
      <w:r>
        <w:rPr>
          <w:rFonts w:ascii="华文中宋" w:eastAsia="华文中宋" w:hAnsi="华文中宋"/>
          <w:szCs w:val="21"/>
        </w:rPr>
        <w:t>加热技术、</w:t>
      </w:r>
      <w:r>
        <w:rPr>
          <w:rFonts w:ascii="华文中宋" w:eastAsia="华文中宋" w:hAnsi="华文中宋" w:hint="eastAsia"/>
          <w:szCs w:val="21"/>
        </w:rPr>
        <w:t>特种电源技术、计算机控制技术、特种装备电磁分析设计、工业等离子体应用。欢迎有志于从事聚变科学与技术研究这一伟大事业的学生报考。</w:t>
      </w:r>
    </w:p>
    <w:p w:rsidR="00F839FC" w:rsidRDefault="00725240">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hint="eastAsia"/>
          <w:color w:val="000000"/>
          <w:szCs w:val="21"/>
        </w:rPr>
        <w:t>（</w:t>
      </w:r>
      <w:r>
        <w:rPr>
          <w:rFonts w:ascii="华文中宋" w:eastAsia="华文中宋" w:hAnsi="华文中宋"/>
          <w:color w:val="000000"/>
          <w:szCs w:val="21"/>
        </w:rPr>
        <w:t>7</w:t>
      </w:r>
      <w:r>
        <w:rPr>
          <w:rFonts w:ascii="华文中宋" w:eastAsia="华文中宋" w:hAnsi="华文中宋" w:hint="eastAsia"/>
          <w:color w:val="000000"/>
          <w:szCs w:val="21"/>
        </w:rPr>
        <w:t>）</w:t>
      </w:r>
      <w:r>
        <w:rPr>
          <w:rFonts w:ascii="华文中宋" w:eastAsia="华文中宋" w:hAnsi="华文中宋" w:hint="eastAsia"/>
          <w:szCs w:val="21"/>
        </w:rPr>
        <w:t>强磁场技术研究所</w:t>
      </w:r>
    </w:p>
    <w:p w:rsidR="00F839FC" w:rsidRDefault="00725240">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hint="eastAsia"/>
          <w:szCs w:val="21"/>
        </w:rPr>
        <w:t>强磁场技术研究所主要围绕能源、交通、制造、冶金、环保、医疗器械、国防装备，以及重大科技基础研究装置等行业和领域对磁场技术的需求，开展强磁场技术及其应用方面的研究，形成了一批富有特色、居于国际前沿地位的研究方向，包括：高参数磁体设计理论及应用、高功率大电流电源技术、多时空电磁成形和加工理论及应用、大型永磁设备整体充磁技术、新型磁制冷技术、超导</w:t>
      </w:r>
      <w:r>
        <w:rPr>
          <w:rFonts w:ascii="华文中宋" w:eastAsia="华文中宋" w:hAnsi="华文中宋" w:hint="eastAsia"/>
          <w:szCs w:val="21"/>
        </w:rPr>
        <w:t>应用技术、生物电磁技术等。该学科依托的国家脉冲强磁场科学中心建有教育部所属高校承建的第一个国家重大科技基础设施——脉冲强磁场实验装置，该装置多项技术指标达到国际先进或领先水平，为众多前沿科学领域提供了极强的用户服务，发表了大量高水平和高影响力的论文，是亚洲地区规模最大的脉冲强磁场公共实验平台，已跻身国际领先的脉冲强磁场设施。中心重视人才引进与培养，引进“千人计划”特聘专家</w:t>
      </w:r>
      <w:r>
        <w:rPr>
          <w:rFonts w:ascii="华文中宋" w:eastAsia="华文中宋" w:hAnsi="华文中宋" w:hint="eastAsia"/>
          <w:szCs w:val="21"/>
        </w:rPr>
        <w:t>3</w:t>
      </w:r>
      <w:r>
        <w:rPr>
          <w:rFonts w:ascii="华文中宋" w:eastAsia="华文中宋" w:hAnsi="华文中宋" w:hint="eastAsia"/>
          <w:szCs w:val="21"/>
        </w:rPr>
        <w:t>名、“青年千人计划”入选者</w:t>
      </w:r>
      <w:r>
        <w:rPr>
          <w:rFonts w:ascii="华文中宋" w:eastAsia="华文中宋" w:hAnsi="华文中宋" w:hint="eastAsia"/>
          <w:szCs w:val="21"/>
        </w:rPr>
        <w:t>5</w:t>
      </w:r>
      <w:r>
        <w:rPr>
          <w:rFonts w:ascii="华文中宋" w:eastAsia="华文中宋" w:hAnsi="华文中宋" w:hint="eastAsia"/>
          <w:szCs w:val="21"/>
        </w:rPr>
        <w:t>名，培养教育部“新世纪优秀人才计划”入选者</w:t>
      </w:r>
      <w:r>
        <w:rPr>
          <w:rFonts w:ascii="华文中宋" w:eastAsia="华文中宋" w:hAnsi="华文中宋" w:hint="eastAsia"/>
          <w:szCs w:val="21"/>
        </w:rPr>
        <w:t>4</w:t>
      </w:r>
      <w:r>
        <w:rPr>
          <w:rFonts w:ascii="华文中宋" w:eastAsia="华文中宋" w:hAnsi="华文中宋" w:hint="eastAsia"/>
          <w:szCs w:val="21"/>
        </w:rPr>
        <w:t>名，成功获批“高等学校学科创新引智基地”（</w:t>
      </w:r>
      <w:r>
        <w:rPr>
          <w:rFonts w:ascii="华文中宋" w:eastAsia="华文中宋" w:hAnsi="华文中宋" w:hint="eastAsia"/>
          <w:szCs w:val="21"/>
        </w:rPr>
        <w:t>111</w:t>
      </w:r>
      <w:r>
        <w:rPr>
          <w:rFonts w:ascii="华文中宋" w:eastAsia="华文中宋" w:hAnsi="华文中宋" w:hint="eastAsia"/>
          <w:szCs w:val="21"/>
        </w:rPr>
        <w:t>计划）和教育部创</w:t>
      </w:r>
      <w:r>
        <w:rPr>
          <w:rFonts w:ascii="华文中宋" w:eastAsia="华文中宋" w:hAnsi="华文中宋" w:hint="eastAsia"/>
          <w:szCs w:val="21"/>
        </w:rPr>
        <w:t>新团队，已形成一支在相关领域具有国际学术影响力的科研队伍。</w:t>
      </w:r>
    </w:p>
    <w:p w:rsidR="00F839FC" w:rsidRDefault="00725240">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hint="eastAsia"/>
          <w:szCs w:val="21"/>
        </w:rPr>
        <w:t>（</w:t>
      </w:r>
      <w:r>
        <w:rPr>
          <w:rFonts w:ascii="华文中宋" w:eastAsia="华文中宋" w:hAnsi="华文中宋"/>
          <w:szCs w:val="21"/>
        </w:rPr>
        <w:t>8</w:t>
      </w:r>
      <w:r>
        <w:rPr>
          <w:rFonts w:ascii="华文中宋" w:eastAsia="华文中宋" w:hAnsi="华文中宋" w:hint="eastAsia"/>
          <w:szCs w:val="21"/>
        </w:rPr>
        <w:t>）应用电磁工程研究所</w:t>
      </w:r>
    </w:p>
    <w:p w:rsidR="00F839FC" w:rsidRDefault="00725240">
      <w:pPr>
        <w:adjustRightInd w:val="0"/>
        <w:snapToGrid w:val="0"/>
        <w:spacing w:line="336" w:lineRule="auto"/>
        <w:ind w:firstLineChars="200" w:firstLine="420"/>
        <w:rPr>
          <w:rFonts w:ascii="华文中宋" w:eastAsia="华文中宋" w:hAnsi="华文中宋"/>
          <w:kern w:val="0"/>
          <w:szCs w:val="21"/>
        </w:rPr>
      </w:pPr>
      <w:r>
        <w:rPr>
          <w:rFonts w:ascii="华文中宋" w:eastAsia="华文中宋" w:hAnsi="华文中宋" w:hint="eastAsia"/>
          <w:szCs w:val="21"/>
        </w:rPr>
        <w:t>应用电磁工程研究所在樊明武院士带领下，致力于以电磁理论、加速器技术为核心的多方面的基础理论与工程应用研究。电磁理论是深入从事电气工程科学研究的基础；粒子加速器在新材料、医疗、环保、能源、国防等多个领域具有广泛应用。研究内容包括电磁场分析、加速器工程、电源技术、磁铁技术、离子源技术、微波技术等，涉及电气、物理、控制、微波、超导、材料、机械等多个学科的交叉。研究方向瞄准国际前沿和基础应用，多项科研成果处于国际先进或领先水平。目前承担了国家重点研发计划“质子刀”项目，国拨经费</w:t>
      </w:r>
      <w:r>
        <w:rPr>
          <w:rFonts w:ascii="华文中宋" w:eastAsia="华文中宋" w:hAnsi="华文中宋" w:hint="eastAsia"/>
          <w:szCs w:val="21"/>
        </w:rPr>
        <w:t>2</w:t>
      </w:r>
      <w:r>
        <w:rPr>
          <w:rFonts w:ascii="华文中宋" w:eastAsia="华文中宋" w:hAnsi="华文中宋" w:hint="eastAsia"/>
          <w:szCs w:val="21"/>
        </w:rPr>
        <w:t>亿元；重点研发项目“自由电子激光</w:t>
      </w:r>
      <w:r>
        <w:rPr>
          <w:rFonts w:ascii="华文中宋" w:eastAsia="华文中宋" w:hAnsi="华文中宋" w:hint="eastAsia"/>
          <w:szCs w:val="21"/>
        </w:rPr>
        <w:t>TH</w:t>
      </w:r>
      <w:r>
        <w:rPr>
          <w:rFonts w:ascii="华文中宋" w:eastAsia="华文中宋" w:hAnsi="华文中宋" w:hint="eastAsia"/>
          <w:szCs w:val="21"/>
        </w:rPr>
        <w:t>z</w:t>
      </w:r>
      <w:r>
        <w:rPr>
          <w:rFonts w:ascii="华文中宋" w:eastAsia="华文中宋" w:hAnsi="华文中宋" w:hint="eastAsia"/>
          <w:szCs w:val="21"/>
        </w:rPr>
        <w:t>波源”，国拨经费</w:t>
      </w:r>
      <w:r>
        <w:rPr>
          <w:rFonts w:ascii="华文中宋" w:eastAsia="华文中宋" w:hAnsi="华文中宋" w:hint="eastAsia"/>
          <w:szCs w:val="21"/>
        </w:rPr>
        <w:t>3000</w:t>
      </w:r>
      <w:r>
        <w:rPr>
          <w:rFonts w:ascii="华文中宋" w:eastAsia="华文中宋" w:hAnsi="华文中宋" w:hint="eastAsia"/>
          <w:szCs w:val="21"/>
        </w:rPr>
        <w:t>万元。拥有院士</w:t>
      </w:r>
      <w:r>
        <w:rPr>
          <w:rFonts w:ascii="华文中宋" w:eastAsia="华文中宋" w:hAnsi="华文中宋" w:hint="eastAsia"/>
          <w:szCs w:val="21"/>
        </w:rPr>
        <w:t>1</w:t>
      </w:r>
      <w:r>
        <w:rPr>
          <w:rFonts w:ascii="华文中宋" w:eastAsia="华文中宋" w:hAnsi="华文中宋" w:hint="eastAsia"/>
          <w:szCs w:val="21"/>
        </w:rPr>
        <w:t>人，千人</w:t>
      </w:r>
      <w:r>
        <w:rPr>
          <w:rFonts w:ascii="华文中宋" w:eastAsia="华文中宋" w:hAnsi="华文中宋" w:hint="eastAsia"/>
          <w:szCs w:val="21"/>
        </w:rPr>
        <w:t>1</w:t>
      </w:r>
      <w:r>
        <w:rPr>
          <w:rFonts w:ascii="华文中宋" w:eastAsia="华文中宋" w:hAnsi="华文中宋" w:hint="eastAsia"/>
          <w:szCs w:val="21"/>
        </w:rPr>
        <w:t>人，湖北省百人计划</w:t>
      </w:r>
      <w:r>
        <w:rPr>
          <w:rFonts w:ascii="华文中宋" w:eastAsia="华文中宋" w:hAnsi="华文中宋" w:hint="eastAsia"/>
          <w:szCs w:val="21"/>
        </w:rPr>
        <w:t>2</w:t>
      </w:r>
      <w:r>
        <w:rPr>
          <w:rFonts w:ascii="华文中宋" w:eastAsia="华文中宋" w:hAnsi="华文中宋" w:hint="eastAsia"/>
          <w:szCs w:val="21"/>
        </w:rPr>
        <w:t>人，中科院百人计划</w:t>
      </w:r>
      <w:r>
        <w:rPr>
          <w:rFonts w:ascii="华文中宋" w:eastAsia="华文中宋" w:hAnsi="华文中宋" w:hint="eastAsia"/>
          <w:szCs w:val="21"/>
        </w:rPr>
        <w:t>1</w:t>
      </w:r>
      <w:r>
        <w:rPr>
          <w:rFonts w:ascii="华文中宋" w:eastAsia="华文中宋" w:hAnsi="华文中宋" w:hint="eastAsia"/>
          <w:szCs w:val="21"/>
        </w:rPr>
        <w:t>人。按照一级学科“电气工程”招收和培养硕士和博士研究生，主要研究方向：</w:t>
      </w:r>
      <w:r>
        <w:rPr>
          <w:rFonts w:ascii="华文中宋" w:eastAsia="华文中宋" w:hAnsi="华文中宋"/>
          <w:kern w:val="0"/>
          <w:szCs w:val="21"/>
        </w:rPr>
        <w:t>电工理论与新技术，加速器技术，电力电子与电力</w:t>
      </w:r>
      <w:r>
        <w:rPr>
          <w:rFonts w:ascii="华文中宋" w:eastAsia="华文中宋" w:hAnsi="华文中宋"/>
          <w:kern w:val="0"/>
          <w:szCs w:val="21"/>
        </w:rPr>
        <w:lastRenderedPageBreak/>
        <w:t>传动，高电压与绝缘技术，</w:t>
      </w:r>
      <w:r>
        <w:rPr>
          <w:rFonts w:ascii="华文中宋" w:eastAsia="华文中宋" w:hAnsi="华文中宋" w:hint="eastAsia"/>
          <w:kern w:val="0"/>
          <w:szCs w:val="21"/>
        </w:rPr>
        <w:t>电机与控制，</w:t>
      </w:r>
      <w:r>
        <w:rPr>
          <w:rFonts w:ascii="华文中宋" w:eastAsia="华文中宋" w:hAnsi="华文中宋"/>
          <w:kern w:val="0"/>
          <w:szCs w:val="21"/>
        </w:rPr>
        <w:t>电磁场理论与数值计算，电气信息检测技术</w:t>
      </w:r>
      <w:r>
        <w:rPr>
          <w:rFonts w:ascii="华文中宋" w:eastAsia="华文中宋" w:hAnsi="华文中宋" w:hint="eastAsia"/>
          <w:kern w:val="0"/>
          <w:szCs w:val="21"/>
        </w:rPr>
        <w:t>等。</w:t>
      </w:r>
    </w:p>
    <w:p w:rsidR="00F839FC" w:rsidRDefault="00725240">
      <w:pPr>
        <w:pStyle w:val="10"/>
        <w:adjustRightInd w:val="0"/>
        <w:snapToGrid w:val="0"/>
        <w:spacing w:line="336" w:lineRule="auto"/>
        <w:rPr>
          <w:rFonts w:ascii="华文中宋" w:eastAsia="华文中宋" w:hAnsi="华文中宋"/>
          <w:color w:val="000000"/>
          <w:szCs w:val="21"/>
        </w:rPr>
      </w:pPr>
      <w:r>
        <w:rPr>
          <w:rFonts w:ascii="华文中宋" w:eastAsia="华文中宋" w:hAnsi="华文中宋"/>
          <w:color w:val="000000"/>
          <w:szCs w:val="21"/>
        </w:rPr>
        <w:t>2</w:t>
      </w:r>
      <w:r>
        <w:rPr>
          <w:rFonts w:ascii="华文中宋" w:eastAsia="华文中宋" w:hAnsi="华文中宋" w:hint="eastAsia"/>
          <w:color w:val="000000"/>
          <w:szCs w:val="21"/>
        </w:rPr>
        <w:t>．</w:t>
      </w:r>
      <w:r>
        <w:rPr>
          <w:rFonts w:ascii="华文中宋" w:eastAsia="华文中宋" w:hAnsi="华文中宋"/>
          <w:color w:val="000000"/>
          <w:szCs w:val="21"/>
        </w:rPr>
        <w:t>硕士研究生招生与培养</w:t>
      </w:r>
    </w:p>
    <w:p w:rsidR="00F839FC" w:rsidRDefault="00725240">
      <w:pPr>
        <w:pStyle w:val="10"/>
        <w:adjustRightInd w:val="0"/>
        <w:snapToGrid w:val="0"/>
        <w:spacing w:line="336" w:lineRule="auto"/>
        <w:rPr>
          <w:rFonts w:ascii="华文中宋" w:eastAsia="华文中宋" w:hAnsi="华文中宋"/>
          <w:color w:val="000000"/>
          <w:szCs w:val="21"/>
        </w:rPr>
      </w:pPr>
      <w:r>
        <w:rPr>
          <w:rFonts w:ascii="华文中宋" w:eastAsia="华文中宋" w:hAnsi="华文中宋"/>
          <w:color w:val="000000"/>
          <w:szCs w:val="21"/>
        </w:rPr>
        <w:t>学院按照</w:t>
      </w:r>
      <w:r>
        <w:rPr>
          <w:rFonts w:ascii="华文中宋" w:eastAsia="华文中宋" w:hAnsi="华文中宋"/>
          <w:color w:val="000000"/>
          <w:szCs w:val="21"/>
        </w:rPr>
        <w:t>“</w:t>
      </w:r>
      <w:r>
        <w:rPr>
          <w:rFonts w:ascii="华文中宋" w:eastAsia="华文中宋" w:hAnsi="华文中宋"/>
          <w:color w:val="000000"/>
          <w:szCs w:val="21"/>
        </w:rPr>
        <w:t>电气工程</w:t>
      </w:r>
      <w:r>
        <w:rPr>
          <w:rFonts w:ascii="华文中宋" w:eastAsia="华文中宋" w:hAnsi="华文中宋"/>
          <w:color w:val="000000"/>
          <w:szCs w:val="21"/>
        </w:rPr>
        <w:t>”</w:t>
      </w:r>
      <w:r>
        <w:rPr>
          <w:rFonts w:ascii="华文中宋" w:eastAsia="华文中宋" w:hAnsi="华文中宋"/>
          <w:color w:val="000000"/>
          <w:szCs w:val="21"/>
        </w:rPr>
        <w:t>一级学科进行研究生（含各种类型的博士生和硕士生）招生和培养，研究生毕业时不区分系所或研究方向的不同，统一授予</w:t>
      </w:r>
      <w:r>
        <w:rPr>
          <w:rFonts w:ascii="华文中宋" w:eastAsia="华文中宋" w:hAnsi="华文中宋"/>
          <w:color w:val="000000"/>
          <w:szCs w:val="21"/>
        </w:rPr>
        <w:t>“</w:t>
      </w:r>
      <w:r>
        <w:rPr>
          <w:rFonts w:ascii="华文中宋" w:eastAsia="华文中宋" w:hAnsi="华文中宋"/>
          <w:color w:val="000000"/>
          <w:szCs w:val="21"/>
        </w:rPr>
        <w:t>电气工程</w:t>
      </w:r>
      <w:r>
        <w:rPr>
          <w:rFonts w:ascii="华文中宋" w:eastAsia="华文中宋" w:hAnsi="华文中宋"/>
          <w:color w:val="000000"/>
          <w:szCs w:val="21"/>
        </w:rPr>
        <w:t>”</w:t>
      </w:r>
      <w:r>
        <w:rPr>
          <w:rFonts w:ascii="华文中宋" w:eastAsia="华文中宋" w:hAnsi="华文中宋"/>
          <w:color w:val="000000"/>
          <w:szCs w:val="21"/>
        </w:rPr>
        <w:t>博士或硕士学位。</w:t>
      </w:r>
    </w:p>
    <w:p w:rsidR="00F839FC" w:rsidRDefault="0072524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学术学位研究生只招收全日制学术学位型（工学</w:t>
      </w:r>
      <w:r>
        <w:rPr>
          <w:rFonts w:ascii="华文中宋" w:eastAsia="华文中宋" w:hAnsi="华文中宋"/>
          <w:color w:val="000000"/>
          <w:szCs w:val="21"/>
        </w:rPr>
        <w:t>）研究生，专业学位研究生招收全日制专业学位型（工程）与非全日制专业学位（工程）研究生，两者处于同一层次，培养各有侧重。工学硕士侧重于基础理论学习和学术研究。工程硕士侧重于工程素质培养和工程实践能力训练。</w:t>
      </w:r>
    </w:p>
    <w:p w:rsidR="00F839FC" w:rsidRDefault="0072524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硕士研究生实施按系组织招生、按研究方向培养的模式。各系在多个方向上招生，详见表</w:t>
      </w:r>
      <w:r>
        <w:rPr>
          <w:rFonts w:ascii="华文中宋" w:eastAsia="华文中宋" w:hAnsi="华文中宋"/>
          <w:color w:val="000000"/>
          <w:szCs w:val="21"/>
        </w:rPr>
        <w:t>1</w:t>
      </w:r>
      <w:r>
        <w:rPr>
          <w:rFonts w:ascii="华文中宋" w:eastAsia="华文中宋" w:hAnsi="华文中宋"/>
          <w:color w:val="000000"/>
          <w:szCs w:val="21"/>
        </w:rPr>
        <w:t>，每个系的第一个研究方向为该系的传统研究方向。考生在报名时，除填报拟报考的研究方向外，务必在备注栏中注明拟报考的系的名称，否则自动视为报考对应该研究方向的传统系，例如：报考电机与</w:t>
      </w:r>
      <w:r>
        <w:rPr>
          <w:rFonts w:ascii="华文中宋" w:eastAsia="华文中宋" w:hAnsi="华文中宋" w:hint="eastAsia"/>
          <w:color w:val="000000"/>
          <w:szCs w:val="21"/>
        </w:rPr>
        <w:t>电器</w:t>
      </w:r>
      <w:r>
        <w:rPr>
          <w:rFonts w:ascii="华文中宋" w:eastAsia="华文中宋" w:hAnsi="华文中宋"/>
          <w:color w:val="000000"/>
          <w:szCs w:val="21"/>
        </w:rPr>
        <w:t>方向但没有填写拟报考的系，则自动视为报考电机及</w:t>
      </w:r>
      <w:r>
        <w:rPr>
          <w:rFonts w:ascii="华文中宋" w:eastAsia="华文中宋" w:hAnsi="华文中宋"/>
          <w:color w:val="000000"/>
          <w:szCs w:val="21"/>
        </w:rPr>
        <w:t>控制工程系。</w:t>
      </w:r>
    </w:p>
    <w:p w:rsidR="00F839FC" w:rsidRDefault="00725240">
      <w:pPr>
        <w:tabs>
          <w:tab w:val="left" w:pos="462"/>
        </w:tabs>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各系对报考该系的考生统一进行初选和复试，按综合成绩从高到低进行预录取，录满为止；预录取完成后，在各系统一组织下，由被录学生和导师进行双向选择，各系将双向选择的结果报学院审核批准后，确定最终的录取名单。全日制硕士研究生招生含推免生和统考生，其中计划招收的推免生比例为全日制招生计划的</w:t>
      </w:r>
      <w:r>
        <w:rPr>
          <w:rFonts w:ascii="华文中宋" w:eastAsia="华文中宋" w:hAnsi="华文中宋"/>
          <w:color w:val="000000"/>
          <w:szCs w:val="21"/>
        </w:rPr>
        <w:t>70%</w:t>
      </w:r>
      <w:r>
        <w:rPr>
          <w:rFonts w:ascii="华文中宋" w:eastAsia="华文中宋" w:hAnsi="华文中宋"/>
          <w:color w:val="000000"/>
          <w:szCs w:val="21"/>
        </w:rPr>
        <w:t>，公开招考的比例为全日制招生计划的</w:t>
      </w:r>
      <w:r>
        <w:rPr>
          <w:rFonts w:ascii="华文中宋" w:eastAsia="华文中宋" w:hAnsi="华文中宋"/>
          <w:color w:val="000000"/>
          <w:szCs w:val="21"/>
        </w:rPr>
        <w:t>30%</w:t>
      </w:r>
      <w:r>
        <w:rPr>
          <w:rFonts w:ascii="华文中宋" w:eastAsia="华文中宋" w:hAnsi="华文中宋"/>
          <w:color w:val="000000"/>
          <w:szCs w:val="21"/>
        </w:rPr>
        <w:t>。</w:t>
      </w:r>
    </w:p>
    <w:p w:rsidR="00F839FC" w:rsidRDefault="00725240">
      <w:pPr>
        <w:tabs>
          <w:tab w:val="left" w:pos="462"/>
        </w:tabs>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研究生奖学金评定和助学金、贷款资助等办法按学校有关规定执行。</w:t>
      </w:r>
    </w:p>
    <w:p w:rsidR="00F839FC" w:rsidRDefault="00725240">
      <w:pPr>
        <w:tabs>
          <w:tab w:val="left" w:pos="462"/>
        </w:tabs>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登陆华中科技大学电气与电子工程学院网站：</w:t>
      </w:r>
      <w:r>
        <w:rPr>
          <w:rFonts w:ascii="华文中宋" w:eastAsia="华文中宋" w:hAnsi="华文中宋"/>
          <w:color w:val="000000"/>
          <w:szCs w:val="21"/>
        </w:rPr>
        <w:t>http://seee.hust.edu.cn/szdw/qyjs</w:t>
      </w:r>
      <w:r>
        <w:rPr>
          <w:rFonts w:ascii="华文中宋" w:eastAsia="华文中宋" w:hAnsi="华文中宋"/>
          <w:color w:val="000000"/>
          <w:szCs w:val="21"/>
        </w:rPr>
        <w:t>.htm</w:t>
      </w:r>
      <w:r>
        <w:rPr>
          <w:rFonts w:ascii="华文中宋" w:eastAsia="华文中宋" w:hAnsi="华文中宋"/>
          <w:color w:val="000000"/>
          <w:szCs w:val="21"/>
        </w:rPr>
        <w:t>，了解导师信息。</w:t>
      </w:r>
    </w:p>
    <w:p w:rsidR="00F839FC" w:rsidRDefault="00725240">
      <w:pPr>
        <w:tabs>
          <w:tab w:val="left" w:pos="462"/>
        </w:tabs>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欢迎广大考生报考电气与电子工程学院研究生！</w:t>
      </w:r>
    </w:p>
    <w:p w:rsidR="00F839FC" w:rsidRDefault="00725240">
      <w:pPr>
        <w:adjustRightInd w:val="0"/>
        <w:snapToGrid w:val="0"/>
        <w:spacing w:line="336" w:lineRule="auto"/>
        <w:jc w:val="center"/>
        <w:rPr>
          <w:rFonts w:ascii="华文中宋" w:eastAsia="华文中宋" w:hAnsi="华文中宋"/>
          <w:color w:val="000000"/>
          <w:szCs w:val="21"/>
        </w:rPr>
      </w:pPr>
      <w:r>
        <w:rPr>
          <w:rFonts w:ascii="华文中宋" w:eastAsia="华文中宋" w:hAnsi="华文中宋"/>
          <w:color w:val="000000"/>
          <w:szCs w:val="21"/>
        </w:rPr>
        <w:t>表</w:t>
      </w:r>
      <w:r>
        <w:rPr>
          <w:rFonts w:ascii="华文中宋" w:eastAsia="华文中宋" w:hAnsi="华文中宋"/>
          <w:color w:val="000000"/>
          <w:szCs w:val="21"/>
        </w:rPr>
        <w:t>1</w:t>
      </w:r>
      <w:r>
        <w:rPr>
          <w:rFonts w:ascii="华文中宋" w:eastAsia="华文中宋" w:hAnsi="华文中宋"/>
          <w:color w:val="000000"/>
          <w:szCs w:val="21"/>
        </w:rPr>
        <w:t>：各系所名称及主要研究</w:t>
      </w:r>
      <w:r>
        <w:rPr>
          <w:rFonts w:ascii="华文中宋" w:eastAsia="华文中宋" w:hAnsi="华文中宋" w:hint="eastAsia"/>
          <w:color w:val="000000"/>
          <w:szCs w:val="21"/>
        </w:rPr>
        <w:t>方向</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450"/>
        <w:gridCol w:w="587"/>
        <w:gridCol w:w="4790"/>
      </w:tblGrid>
      <w:tr w:rsidR="00F839FC">
        <w:trPr>
          <w:trHeight w:val="340"/>
          <w:jc w:val="center"/>
        </w:trPr>
        <w:tc>
          <w:tcPr>
            <w:tcW w:w="2450" w:type="dxa"/>
            <w:vAlign w:val="center"/>
          </w:tcPr>
          <w:p w:rsidR="00F839FC" w:rsidRDefault="00725240">
            <w:pPr>
              <w:adjustRightInd w:val="0"/>
              <w:snapToGrid w:val="0"/>
              <w:spacing w:line="320" w:lineRule="exact"/>
              <w:jc w:val="center"/>
              <w:rPr>
                <w:rFonts w:ascii="华文中宋" w:eastAsia="华文中宋" w:hAnsi="华文中宋"/>
                <w:color w:val="000000"/>
                <w:kern w:val="0"/>
                <w:szCs w:val="21"/>
              </w:rPr>
            </w:pPr>
            <w:r>
              <w:rPr>
                <w:rFonts w:ascii="华文中宋" w:eastAsia="华文中宋" w:hAnsi="华文中宋"/>
                <w:color w:val="000000"/>
                <w:kern w:val="0"/>
                <w:szCs w:val="21"/>
              </w:rPr>
              <w:t>系所名称</w:t>
            </w:r>
          </w:p>
        </w:tc>
        <w:tc>
          <w:tcPr>
            <w:tcW w:w="587" w:type="dxa"/>
            <w:vAlign w:val="center"/>
          </w:tcPr>
          <w:p w:rsidR="00F839FC" w:rsidRDefault="00725240">
            <w:pPr>
              <w:adjustRightInd w:val="0"/>
              <w:snapToGrid w:val="0"/>
              <w:spacing w:line="320" w:lineRule="exact"/>
              <w:jc w:val="center"/>
              <w:rPr>
                <w:rFonts w:ascii="华文中宋" w:eastAsia="华文中宋" w:hAnsi="华文中宋"/>
                <w:color w:val="000000"/>
                <w:kern w:val="0"/>
                <w:szCs w:val="21"/>
              </w:rPr>
            </w:pPr>
            <w:r>
              <w:rPr>
                <w:rFonts w:ascii="华文中宋" w:eastAsia="华文中宋" w:hAnsi="华文中宋"/>
                <w:color w:val="000000"/>
                <w:kern w:val="0"/>
                <w:szCs w:val="21"/>
              </w:rPr>
              <w:t>招生</w:t>
            </w:r>
          </w:p>
          <w:p w:rsidR="00F839FC" w:rsidRDefault="00725240">
            <w:pPr>
              <w:adjustRightInd w:val="0"/>
              <w:snapToGrid w:val="0"/>
              <w:spacing w:line="320" w:lineRule="exact"/>
              <w:jc w:val="center"/>
              <w:rPr>
                <w:rFonts w:ascii="华文中宋" w:eastAsia="华文中宋" w:hAnsi="华文中宋"/>
                <w:color w:val="000000"/>
                <w:kern w:val="0"/>
                <w:szCs w:val="21"/>
              </w:rPr>
            </w:pPr>
            <w:r>
              <w:rPr>
                <w:rFonts w:ascii="华文中宋" w:eastAsia="华文中宋" w:hAnsi="华文中宋"/>
                <w:color w:val="000000"/>
                <w:kern w:val="0"/>
                <w:szCs w:val="21"/>
              </w:rPr>
              <w:t>专业</w:t>
            </w:r>
          </w:p>
        </w:tc>
        <w:tc>
          <w:tcPr>
            <w:tcW w:w="4790" w:type="dxa"/>
            <w:vAlign w:val="center"/>
          </w:tcPr>
          <w:p w:rsidR="00F839FC" w:rsidRDefault="00725240">
            <w:pPr>
              <w:adjustRightInd w:val="0"/>
              <w:snapToGrid w:val="0"/>
              <w:spacing w:line="320" w:lineRule="exact"/>
              <w:jc w:val="center"/>
              <w:rPr>
                <w:rFonts w:ascii="华文中宋" w:eastAsia="华文中宋" w:hAnsi="华文中宋"/>
                <w:color w:val="000000"/>
                <w:kern w:val="0"/>
                <w:szCs w:val="21"/>
              </w:rPr>
            </w:pPr>
            <w:r>
              <w:rPr>
                <w:rFonts w:ascii="华文中宋" w:eastAsia="华文中宋" w:hAnsi="华文中宋"/>
                <w:color w:val="000000"/>
                <w:kern w:val="0"/>
                <w:szCs w:val="21"/>
              </w:rPr>
              <w:t>主要研究</w:t>
            </w:r>
            <w:r>
              <w:rPr>
                <w:rFonts w:ascii="华文中宋" w:eastAsia="华文中宋" w:hAnsi="华文中宋" w:hint="eastAsia"/>
                <w:color w:val="000000"/>
                <w:kern w:val="0"/>
                <w:szCs w:val="21"/>
              </w:rPr>
              <w:t>方向</w:t>
            </w:r>
          </w:p>
        </w:tc>
      </w:tr>
      <w:tr w:rsidR="00F839FC">
        <w:trPr>
          <w:trHeight w:val="340"/>
          <w:jc w:val="center"/>
        </w:trPr>
        <w:tc>
          <w:tcPr>
            <w:tcW w:w="2450" w:type="dxa"/>
            <w:vAlign w:val="center"/>
          </w:tcPr>
          <w:p w:rsidR="00F839FC" w:rsidRDefault="00725240">
            <w:pPr>
              <w:adjustRightInd w:val="0"/>
              <w:snapToGrid w:val="0"/>
              <w:spacing w:line="320" w:lineRule="exact"/>
              <w:jc w:val="center"/>
              <w:rPr>
                <w:rFonts w:ascii="华文中宋" w:eastAsia="华文中宋" w:hAnsi="华文中宋"/>
                <w:color w:val="000000"/>
                <w:kern w:val="0"/>
                <w:szCs w:val="21"/>
              </w:rPr>
            </w:pPr>
            <w:r>
              <w:rPr>
                <w:rFonts w:ascii="华文中宋" w:eastAsia="华文中宋" w:hAnsi="华文中宋"/>
                <w:color w:val="000000"/>
                <w:kern w:val="0"/>
                <w:szCs w:val="21"/>
              </w:rPr>
              <w:t>电机及控制工程系</w:t>
            </w:r>
          </w:p>
        </w:tc>
        <w:tc>
          <w:tcPr>
            <w:tcW w:w="587" w:type="dxa"/>
            <w:vMerge w:val="restart"/>
            <w:vAlign w:val="center"/>
          </w:tcPr>
          <w:p w:rsidR="00F839FC" w:rsidRDefault="00725240">
            <w:pPr>
              <w:adjustRightInd w:val="0"/>
              <w:snapToGrid w:val="0"/>
              <w:spacing w:line="320" w:lineRule="exact"/>
              <w:jc w:val="center"/>
              <w:rPr>
                <w:rFonts w:ascii="华文中宋" w:eastAsia="华文中宋" w:hAnsi="华文中宋"/>
                <w:color w:val="000000"/>
                <w:kern w:val="0"/>
                <w:szCs w:val="21"/>
              </w:rPr>
            </w:pPr>
            <w:r>
              <w:rPr>
                <w:rFonts w:ascii="华文中宋" w:eastAsia="华文中宋" w:hAnsi="华文中宋"/>
                <w:color w:val="000000"/>
                <w:kern w:val="0"/>
                <w:szCs w:val="21"/>
              </w:rPr>
              <w:t>电</w:t>
            </w:r>
          </w:p>
          <w:p w:rsidR="00F839FC" w:rsidRDefault="00725240">
            <w:pPr>
              <w:adjustRightInd w:val="0"/>
              <w:snapToGrid w:val="0"/>
              <w:spacing w:line="320" w:lineRule="exact"/>
              <w:jc w:val="center"/>
              <w:rPr>
                <w:rFonts w:ascii="华文中宋" w:eastAsia="华文中宋" w:hAnsi="华文中宋"/>
                <w:color w:val="000000"/>
                <w:kern w:val="0"/>
                <w:szCs w:val="21"/>
              </w:rPr>
            </w:pPr>
            <w:r>
              <w:rPr>
                <w:rFonts w:ascii="华文中宋" w:eastAsia="华文中宋" w:hAnsi="华文中宋"/>
                <w:color w:val="000000"/>
                <w:kern w:val="0"/>
                <w:szCs w:val="21"/>
              </w:rPr>
              <w:t>气</w:t>
            </w:r>
          </w:p>
          <w:p w:rsidR="00F839FC" w:rsidRDefault="00725240">
            <w:pPr>
              <w:adjustRightInd w:val="0"/>
              <w:snapToGrid w:val="0"/>
              <w:spacing w:line="320" w:lineRule="exact"/>
              <w:jc w:val="center"/>
              <w:rPr>
                <w:rFonts w:ascii="华文中宋" w:eastAsia="华文中宋" w:hAnsi="华文中宋"/>
                <w:color w:val="000000"/>
                <w:kern w:val="0"/>
                <w:szCs w:val="21"/>
              </w:rPr>
            </w:pPr>
            <w:r>
              <w:rPr>
                <w:rFonts w:ascii="华文中宋" w:eastAsia="华文中宋" w:hAnsi="华文中宋"/>
                <w:color w:val="000000"/>
                <w:kern w:val="0"/>
                <w:szCs w:val="21"/>
              </w:rPr>
              <w:t>工</w:t>
            </w:r>
          </w:p>
          <w:p w:rsidR="00F839FC" w:rsidRDefault="00725240">
            <w:pPr>
              <w:adjustRightInd w:val="0"/>
              <w:snapToGrid w:val="0"/>
              <w:spacing w:line="320" w:lineRule="exact"/>
              <w:jc w:val="center"/>
              <w:rPr>
                <w:rFonts w:ascii="华文中宋" w:eastAsia="华文中宋" w:hAnsi="华文中宋"/>
                <w:color w:val="000000"/>
                <w:kern w:val="0"/>
                <w:szCs w:val="21"/>
              </w:rPr>
            </w:pPr>
            <w:r>
              <w:rPr>
                <w:rFonts w:ascii="华文中宋" w:eastAsia="华文中宋" w:hAnsi="华文中宋"/>
                <w:color w:val="000000"/>
                <w:kern w:val="0"/>
                <w:szCs w:val="21"/>
              </w:rPr>
              <w:t>程</w:t>
            </w:r>
          </w:p>
        </w:tc>
        <w:tc>
          <w:tcPr>
            <w:tcW w:w="4790" w:type="dxa"/>
            <w:vAlign w:val="center"/>
          </w:tcPr>
          <w:p w:rsidR="00F839FC" w:rsidRDefault="00725240">
            <w:pPr>
              <w:adjustRightInd w:val="0"/>
              <w:snapToGrid w:val="0"/>
              <w:spacing w:line="320" w:lineRule="exact"/>
              <w:rPr>
                <w:rFonts w:ascii="华文中宋" w:eastAsia="华文中宋" w:hAnsi="华文中宋"/>
                <w:color w:val="000000"/>
                <w:kern w:val="0"/>
                <w:szCs w:val="21"/>
              </w:rPr>
            </w:pPr>
            <w:r>
              <w:rPr>
                <w:rFonts w:ascii="华文中宋" w:eastAsia="华文中宋" w:hAnsi="华文中宋"/>
                <w:color w:val="000000"/>
                <w:kern w:val="0"/>
                <w:szCs w:val="21"/>
              </w:rPr>
              <w:t>电机与</w:t>
            </w:r>
            <w:r>
              <w:rPr>
                <w:rFonts w:ascii="华文中宋" w:eastAsia="华文中宋" w:hAnsi="华文中宋" w:hint="eastAsia"/>
                <w:color w:val="000000"/>
                <w:kern w:val="0"/>
                <w:szCs w:val="21"/>
              </w:rPr>
              <w:t>电</w:t>
            </w:r>
            <w:r>
              <w:rPr>
                <w:rFonts w:ascii="华文中宋" w:eastAsia="华文中宋" w:hAnsi="华文中宋"/>
                <w:color w:val="000000"/>
                <w:kern w:val="0"/>
                <w:szCs w:val="21"/>
              </w:rPr>
              <w:t>器，电力电子与电力传动，电工理论与新技术</w:t>
            </w:r>
          </w:p>
        </w:tc>
      </w:tr>
      <w:tr w:rsidR="00F839FC">
        <w:trPr>
          <w:trHeight w:val="340"/>
          <w:jc w:val="center"/>
        </w:trPr>
        <w:tc>
          <w:tcPr>
            <w:tcW w:w="2450" w:type="dxa"/>
            <w:vAlign w:val="center"/>
          </w:tcPr>
          <w:p w:rsidR="00F839FC" w:rsidRDefault="00725240">
            <w:pPr>
              <w:adjustRightInd w:val="0"/>
              <w:snapToGrid w:val="0"/>
              <w:spacing w:line="320" w:lineRule="exact"/>
              <w:jc w:val="center"/>
              <w:rPr>
                <w:rFonts w:ascii="华文中宋" w:eastAsia="华文中宋" w:hAnsi="华文中宋"/>
                <w:color w:val="000000"/>
                <w:kern w:val="0"/>
                <w:szCs w:val="21"/>
              </w:rPr>
            </w:pPr>
            <w:r>
              <w:rPr>
                <w:rFonts w:ascii="华文中宋" w:eastAsia="华文中宋" w:hAnsi="华文中宋"/>
                <w:color w:val="000000"/>
                <w:kern w:val="0"/>
                <w:szCs w:val="21"/>
              </w:rPr>
              <w:t>电力工程系</w:t>
            </w:r>
          </w:p>
        </w:tc>
        <w:tc>
          <w:tcPr>
            <w:tcW w:w="587" w:type="dxa"/>
            <w:vMerge/>
            <w:vAlign w:val="center"/>
          </w:tcPr>
          <w:p w:rsidR="00F839FC" w:rsidRDefault="00F839FC">
            <w:pPr>
              <w:adjustRightInd w:val="0"/>
              <w:snapToGrid w:val="0"/>
              <w:spacing w:line="320" w:lineRule="exact"/>
              <w:jc w:val="center"/>
              <w:rPr>
                <w:rFonts w:ascii="华文中宋" w:eastAsia="华文中宋" w:hAnsi="华文中宋"/>
                <w:color w:val="000000"/>
                <w:kern w:val="0"/>
                <w:szCs w:val="21"/>
              </w:rPr>
            </w:pPr>
          </w:p>
        </w:tc>
        <w:tc>
          <w:tcPr>
            <w:tcW w:w="4790" w:type="dxa"/>
            <w:vAlign w:val="center"/>
          </w:tcPr>
          <w:p w:rsidR="00F839FC" w:rsidRDefault="00725240">
            <w:pPr>
              <w:adjustRightInd w:val="0"/>
              <w:snapToGrid w:val="0"/>
              <w:spacing w:line="320" w:lineRule="exact"/>
              <w:rPr>
                <w:rFonts w:ascii="华文中宋" w:eastAsia="华文中宋" w:hAnsi="华文中宋"/>
                <w:color w:val="000000"/>
                <w:kern w:val="0"/>
                <w:szCs w:val="21"/>
              </w:rPr>
            </w:pPr>
            <w:r>
              <w:rPr>
                <w:rFonts w:ascii="华文中宋" w:eastAsia="华文中宋" w:hAnsi="华文中宋"/>
                <w:color w:val="000000"/>
                <w:kern w:val="0"/>
                <w:szCs w:val="21"/>
              </w:rPr>
              <w:t>电力系统及其自动化，电力电子与电力传动</w:t>
            </w:r>
          </w:p>
        </w:tc>
      </w:tr>
      <w:tr w:rsidR="00F839FC">
        <w:trPr>
          <w:trHeight w:val="340"/>
          <w:jc w:val="center"/>
        </w:trPr>
        <w:tc>
          <w:tcPr>
            <w:tcW w:w="2450" w:type="dxa"/>
            <w:vAlign w:val="center"/>
          </w:tcPr>
          <w:p w:rsidR="00F839FC" w:rsidRDefault="00725240">
            <w:pPr>
              <w:adjustRightInd w:val="0"/>
              <w:snapToGrid w:val="0"/>
              <w:spacing w:line="320" w:lineRule="exact"/>
              <w:jc w:val="center"/>
              <w:rPr>
                <w:rFonts w:ascii="华文中宋" w:eastAsia="华文中宋" w:hAnsi="华文中宋"/>
                <w:color w:val="000000"/>
                <w:kern w:val="0"/>
                <w:szCs w:val="21"/>
              </w:rPr>
            </w:pPr>
            <w:r>
              <w:rPr>
                <w:rFonts w:ascii="华文中宋" w:eastAsia="华文中宋" w:hAnsi="华文中宋"/>
                <w:color w:val="000000"/>
                <w:kern w:val="0"/>
                <w:szCs w:val="21"/>
              </w:rPr>
              <w:t>高电压工程系</w:t>
            </w:r>
          </w:p>
        </w:tc>
        <w:tc>
          <w:tcPr>
            <w:tcW w:w="587" w:type="dxa"/>
            <w:vMerge/>
            <w:vAlign w:val="center"/>
          </w:tcPr>
          <w:p w:rsidR="00F839FC" w:rsidRDefault="00F839FC">
            <w:pPr>
              <w:adjustRightInd w:val="0"/>
              <w:snapToGrid w:val="0"/>
              <w:spacing w:line="320" w:lineRule="exact"/>
              <w:jc w:val="center"/>
              <w:rPr>
                <w:rFonts w:ascii="华文中宋" w:eastAsia="华文中宋" w:hAnsi="华文中宋"/>
                <w:color w:val="000000"/>
                <w:kern w:val="0"/>
                <w:szCs w:val="21"/>
              </w:rPr>
            </w:pPr>
          </w:p>
        </w:tc>
        <w:tc>
          <w:tcPr>
            <w:tcW w:w="4790" w:type="dxa"/>
            <w:vAlign w:val="center"/>
          </w:tcPr>
          <w:p w:rsidR="00F839FC" w:rsidRDefault="00725240">
            <w:pPr>
              <w:adjustRightInd w:val="0"/>
              <w:snapToGrid w:val="0"/>
              <w:spacing w:line="320" w:lineRule="exact"/>
              <w:rPr>
                <w:rFonts w:ascii="华文中宋" w:eastAsia="华文中宋" w:hAnsi="华文中宋"/>
                <w:color w:val="000000"/>
                <w:kern w:val="0"/>
                <w:szCs w:val="21"/>
              </w:rPr>
            </w:pPr>
            <w:r>
              <w:rPr>
                <w:rFonts w:ascii="华文中宋" w:eastAsia="华文中宋" w:hAnsi="华文中宋"/>
                <w:color w:val="000000"/>
                <w:kern w:val="0"/>
                <w:szCs w:val="21"/>
              </w:rPr>
              <w:t>高电压与绝缘技术，脉冲功率与等离子体</w:t>
            </w:r>
          </w:p>
        </w:tc>
      </w:tr>
      <w:tr w:rsidR="00F839FC">
        <w:trPr>
          <w:trHeight w:val="340"/>
          <w:jc w:val="center"/>
        </w:trPr>
        <w:tc>
          <w:tcPr>
            <w:tcW w:w="2450" w:type="dxa"/>
            <w:vAlign w:val="center"/>
          </w:tcPr>
          <w:p w:rsidR="00F839FC" w:rsidRDefault="00725240">
            <w:pPr>
              <w:adjustRightInd w:val="0"/>
              <w:snapToGrid w:val="0"/>
              <w:spacing w:line="320" w:lineRule="exact"/>
              <w:jc w:val="center"/>
              <w:rPr>
                <w:rFonts w:ascii="华文中宋" w:eastAsia="华文中宋" w:hAnsi="华文中宋"/>
                <w:color w:val="000000"/>
                <w:kern w:val="0"/>
                <w:szCs w:val="21"/>
              </w:rPr>
            </w:pPr>
            <w:r>
              <w:rPr>
                <w:rFonts w:ascii="华文中宋" w:eastAsia="华文中宋" w:hAnsi="华文中宋"/>
                <w:color w:val="000000"/>
                <w:kern w:val="0"/>
                <w:szCs w:val="21"/>
              </w:rPr>
              <w:t>应用电子工程系</w:t>
            </w:r>
          </w:p>
        </w:tc>
        <w:tc>
          <w:tcPr>
            <w:tcW w:w="587" w:type="dxa"/>
            <w:vMerge/>
            <w:vAlign w:val="center"/>
          </w:tcPr>
          <w:p w:rsidR="00F839FC" w:rsidRDefault="00F839FC">
            <w:pPr>
              <w:adjustRightInd w:val="0"/>
              <w:snapToGrid w:val="0"/>
              <w:spacing w:line="320" w:lineRule="exact"/>
              <w:jc w:val="center"/>
              <w:rPr>
                <w:rFonts w:ascii="华文中宋" w:eastAsia="华文中宋" w:hAnsi="华文中宋"/>
                <w:color w:val="000000"/>
                <w:kern w:val="0"/>
                <w:szCs w:val="21"/>
              </w:rPr>
            </w:pPr>
          </w:p>
        </w:tc>
        <w:tc>
          <w:tcPr>
            <w:tcW w:w="4790" w:type="dxa"/>
            <w:vAlign w:val="center"/>
          </w:tcPr>
          <w:p w:rsidR="00F839FC" w:rsidRDefault="00725240">
            <w:pPr>
              <w:adjustRightInd w:val="0"/>
              <w:snapToGrid w:val="0"/>
              <w:spacing w:line="320" w:lineRule="exact"/>
              <w:rPr>
                <w:rFonts w:ascii="华文中宋" w:eastAsia="华文中宋" w:hAnsi="华文中宋"/>
                <w:color w:val="000000"/>
                <w:kern w:val="0"/>
                <w:szCs w:val="21"/>
              </w:rPr>
            </w:pPr>
            <w:r>
              <w:rPr>
                <w:rFonts w:ascii="华文中宋" w:eastAsia="华文中宋" w:hAnsi="华文中宋"/>
                <w:color w:val="000000"/>
                <w:kern w:val="0"/>
                <w:szCs w:val="21"/>
              </w:rPr>
              <w:t>电力电子与电力传动</w:t>
            </w:r>
          </w:p>
        </w:tc>
      </w:tr>
      <w:tr w:rsidR="00F839FC">
        <w:trPr>
          <w:trHeight w:val="340"/>
          <w:jc w:val="center"/>
        </w:trPr>
        <w:tc>
          <w:tcPr>
            <w:tcW w:w="2450" w:type="dxa"/>
            <w:vAlign w:val="center"/>
          </w:tcPr>
          <w:p w:rsidR="00F839FC" w:rsidRDefault="00725240">
            <w:pPr>
              <w:adjustRightInd w:val="0"/>
              <w:snapToGrid w:val="0"/>
              <w:spacing w:line="320" w:lineRule="exact"/>
              <w:jc w:val="center"/>
              <w:rPr>
                <w:rFonts w:ascii="华文中宋" w:eastAsia="华文中宋" w:hAnsi="华文中宋"/>
                <w:color w:val="000000"/>
                <w:kern w:val="0"/>
                <w:szCs w:val="21"/>
              </w:rPr>
            </w:pPr>
            <w:r>
              <w:rPr>
                <w:rFonts w:ascii="华文中宋" w:eastAsia="华文中宋" w:hAnsi="华文中宋"/>
                <w:color w:val="000000"/>
                <w:kern w:val="0"/>
                <w:szCs w:val="21"/>
              </w:rPr>
              <w:t>电工理论与电磁新技术系</w:t>
            </w:r>
          </w:p>
        </w:tc>
        <w:tc>
          <w:tcPr>
            <w:tcW w:w="587" w:type="dxa"/>
            <w:vMerge/>
            <w:vAlign w:val="center"/>
          </w:tcPr>
          <w:p w:rsidR="00F839FC" w:rsidRDefault="00F839FC">
            <w:pPr>
              <w:adjustRightInd w:val="0"/>
              <w:snapToGrid w:val="0"/>
              <w:spacing w:line="320" w:lineRule="exact"/>
              <w:jc w:val="center"/>
              <w:rPr>
                <w:rFonts w:ascii="华文中宋" w:eastAsia="华文中宋" w:hAnsi="华文中宋"/>
                <w:color w:val="000000"/>
                <w:kern w:val="0"/>
                <w:szCs w:val="21"/>
              </w:rPr>
            </w:pPr>
          </w:p>
        </w:tc>
        <w:tc>
          <w:tcPr>
            <w:tcW w:w="4790" w:type="dxa"/>
            <w:vAlign w:val="center"/>
          </w:tcPr>
          <w:p w:rsidR="00F839FC" w:rsidRDefault="00725240">
            <w:pPr>
              <w:widowControl/>
              <w:adjustRightInd w:val="0"/>
              <w:snapToGrid w:val="0"/>
              <w:spacing w:line="320" w:lineRule="exact"/>
              <w:rPr>
                <w:rFonts w:ascii="华文中宋" w:eastAsia="华文中宋" w:hAnsi="华文中宋"/>
                <w:color w:val="000000"/>
                <w:kern w:val="0"/>
                <w:szCs w:val="21"/>
              </w:rPr>
            </w:pPr>
            <w:r>
              <w:rPr>
                <w:rFonts w:ascii="华文中宋" w:eastAsia="华文中宋" w:hAnsi="华文中宋"/>
                <w:color w:val="000000"/>
                <w:kern w:val="0"/>
                <w:szCs w:val="21"/>
              </w:rPr>
              <w:t>电工理论与新技术、电气信息检测技术、电力系统及其自动化、高电压与绝缘技术、脉冲功率与等离子体、电力电子与电力传动</w:t>
            </w:r>
          </w:p>
        </w:tc>
      </w:tr>
      <w:tr w:rsidR="00F839FC">
        <w:trPr>
          <w:trHeight w:val="340"/>
          <w:jc w:val="center"/>
        </w:trPr>
        <w:tc>
          <w:tcPr>
            <w:tcW w:w="2450" w:type="dxa"/>
            <w:vAlign w:val="center"/>
          </w:tcPr>
          <w:p w:rsidR="00F839FC" w:rsidRDefault="00725240">
            <w:pPr>
              <w:adjustRightInd w:val="0"/>
              <w:snapToGrid w:val="0"/>
              <w:spacing w:line="320" w:lineRule="exact"/>
              <w:jc w:val="center"/>
              <w:rPr>
                <w:rFonts w:ascii="华文中宋" w:eastAsia="华文中宋" w:hAnsi="华文中宋"/>
                <w:color w:val="000000"/>
                <w:kern w:val="0"/>
                <w:szCs w:val="21"/>
              </w:rPr>
            </w:pPr>
            <w:r>
              <w:rPr>
                <w:rFonts w:ascii="华文中宋" w:eastAsia="华文中宋" w:hAnsi="华文中宋"/>
                <w:color w:val="000000"/>
                <w:kern w:val="0"/>
                <w:szCs w:val="21"/>
              </w:rPr>
              <w:t>聚变与等离子体研究所</w:t>
            </w:r>
          </w:p>
        </w:tc>
        <w:tc>
          <w:tcPr>
            <w:tcW w:w="587" w:type="dxa"/>
            <w:vMerge/>
            <w:vAlign w:val="center"/>
          </w:tcPr>
          <w:p w:rsidR="00F839FC" w:rsidRDefault="00F839FC">
            <w:pPr>
              <w:adjustRightInd w:val="0"/>
              <w:snapToGrid w:val="0"/>
              <w:spacing w:line="320" w:lineRule="exact"/>
              <w:jc w:val="center"/>
              <w:rPr>
                <w:rFonts w:ascii="华文中宋" w:eastAsia="华文中宋" w:hAnsi="华文中宋"/>
                <w:color w:val="000000"/>
                <w:kern w:val="0"/>
                <w:szCs w:val="21"/>
              </w:rPr>
            </w:pPr>
          </w:p>
        </w:tc>
        <w:tc>
          <w:tcPr>
            <w:tcW w:w="4790" w:type="dxa"/>
            <w:vAlign w:val="center"/>
          </w:tcPr>
          <w:p w:rsidR="00F839FC" w:rsidRDefault="00725240">
            <w:pPr>
              <w:adjustRightInd w:val="0"/>
              <w:snapToGrid w:val="0"/>
              <w:spacing w:line="320" w:lineRule="exact"/>
              <w:rPr>
                <w:rFonts w:ascii="华文中宋" w:eastAsia="华文中宋" w:hAnsi="华文中宋"/>
                <w:color w:val="000000"/>
                <w:kern w:val="0"/>
                <w:szCs w:val="21"/>
              </w:rPr>
            </w:pPr>
            <w:r>
              <w:rPr>
                <w:rFonts w:ascii="华文中宋" w:eastAsia="华文中宋" w:hAnsi="华文中宋"/>
                <w:color w:val="000000"/>
                <w:kern w:val="0"/>
                <w:szCs w:val="21"/>
              </w:rPr>
              <w:t>脉冲功率与等离子体，电力电子与电力传动，电机</w:t>
            </w:r>
            <w:r>
              <w:rPr>
                <w:rFonts w:ascii="华文中宋" w:eastAsia="华文中宋" w:hAnsi="华文中宋"/>
                <w:color w:val="000000"/>
                <w:kern w:val="0"/>
                <w:szCs w:val="21"/>
              </w:rPr>
              <w:lastRenderedPageBreak/>
              <w:t>与</w:t>
            </w:r>
            <w:r>
              <w:rPr>
                <w:rFonts w:ascii="华文中宋" w:eastAsia="华文中宋" w:hAnsi="华文中宋" w:hint="eastAsia"/>
                <w:color w:val="000000"/>
                <w:kern w:val="0"/>
                <w:szCs w:val="21"/>
              </w:rPr>
              <w:t>电器</w:t>
            </w:r>
            <w:r>
              <w:rPr>
                <w:rFonts w:ascii="华文中宋" w:eastAsia="华文中宋" w:hAnsi="华文中宋"/>
                <w:color w:val="000000"/>
                <w:kern w:val="0"/>
                <w:szCs w:val="21"/>
              </w:rPr>
              <w:t>，高电压与绝缘技术，电工理论与新技术，电气信息检测技术</w:t>
            </w:r>
          </w:p>
        </w:tc>
      </w:tr>
      <w:tr w:rsidR="00F839FC">
        <w:trPr>
          <w:trHeight w:val="340"/>
          <w:jc w:val="center"/>
        </w:trPr>
        <w:tc>
          <w:tcPr>
            <w:tcW w:w="2450" w:type="dxa"/>
            <w:vAlign w:val="center"/>
          </w:tcPr>
          <w:p w:rsidR="00F839FC" w:rsidRDefault="00725240">
            <w:pPr>
              <w:adjustRightInd w:val="0"/>
              <w:snapToGrid w:val="0"/>
              <w:spacing w:line="320" w:lineRule="exact"/>
              <w:jc w:val="center"/>
              <w:rPr>
                <w:rFonts w:ascii="华文中宋" w:eastAsia="华文中宋" w:hAnsi="华文中宋"/>
                <w:color w:val="000000"/>
                <w:kern w:val="0"/>
                <w:szCs w:val="21"/>
              </w:rPr>
            </w:pPr>
            <w:r>
              <w:rPr>
                <w:rFonts w:ascii="华文中宋" w:eastAsia="华文中宋" w:hAnsi="华文中宋"/>
                <w:color w:val="000000"/>
                <w:kern w:val="0"/>
                <w:szCs w:val="21"/>
              </w:rPr>
              <w:lastRenderedPageBreak/>
              <w:t>强磁场技术研究所</w:t>
            </w:r>
          </w:p>
          <w:p w:rsidR="00F839FC" w:rsidRDefault="00725240">
            <w:pPr>
              <w:adjustRightInd w:val="0"/>
              <w:snapToGrid w:val="0"/>
              <w:spacing w:line="320" w:lineRule="exact"/>
              <w:jc w:val="center"/>
              <w:rPr>
                <w:rFonts w:ascii="华文中宋" w:eastAsia="华文中宋" w:hAnsi="华文中宋"/>
                <w:color w:val="000000"/>
                <w:kern w:val="0"/>
                <w:szCs w:val="21"/>
              </w:rPr>
            </w:pPr>
            <w:r>
              <w:rPr>
                <w:rFonts w:ascii="华文中宋" w:eastAsia="华文中宋" w:hAnsi="华文中宋"/>
                <w:color w:val="000000"/>
                <w:kern w:val="0"/>
                <w:szCs w:val="21"/>
              </w:rPr>
              <w:t>（国家脉冲强磁场中心）</w:t>
            </w:r>
          </w:p>
        </w:tc>
        <w:tc>
          <w:tcPr>
            <w:tcW w:w="587" w:type="dxa"/>
            <w:vMerge/>
            <w:vAlign w:val="center"/>
          </w:tcPr>
          <w:p w:rsidR="00F839FC" w:rsidRDefault="00F839FC">
            <w:pPr>
              <w:adjustRightInd w:val="0"/>
              <w:snapToGrid w:val="0"/>
              <w:spacing w:line="320" w:lineRule="exact"/>
              <w:jc w:val="center"/>
              <w:rPr>
                <w:rFonts w:ascii="华文中宋" w:eastAsia="华文中宋" w:hAnsi="华文中宋"/>
                <w:color w:val="000000"/>
                <w:kern w:val="0"/>
                <w:szCs w:val="21"/>
              </w:rPr>
            </w:pPr>
          </w:p>
        </w:tc>
        <w:tc>
          <w:tcPr>
            <w:tcW w:w="4790" w:type="dxa"/>
            <w:vAlign w:val="center"/>
          </w:tcPr>
          <w:p w:rsidR="00F839FC" w:rsidRDefault="00725240">
            <w:pPr>
              <w:adjustRightInd w:val="0"/>
              <w:snapToGrid w:val="0"/>
              <w:spacing w:line="320" w:lineRule="exact"/>
              <w:rPr>
                <w:rFonts w:ascii="华文中宋" w:eastAsia="华文中宋" w:hAnsi="华文中宋"/>
                <w:color w:val="000000"/>
                <w:kern w:val="0"/>
                <w:szCs w:val="21"/>
              </w:rPr>
            </w:pPr>
            <w:r>
              <w:rPr>
                <w:rFonts w:ascii="华文中宋" w:eastAsia="华文中宋" w:hAnsi="华文中宋"/>
                <w:color w:val="000000"/>
                <w:kern w:val="0"/>
                <w:szCs w:val="21"/>
              </w:rPr>
              <w:t>电机与</w:t>
            </w:r>
            <w:r>
              <w:rPr>
                <w:rFonts w:ascii="华文中宋" w:eastAsia="华文中宋" w:hAnsi="华文中宋" w:hint="eastAsia"/>
                <w:color w:val="000000"/>
                <w:kern w:val="0"/>
                <w:szCs w:val="21"/>
              </w:rPr>
              <w:t>电器</w:t>
            </w:r>
            <w:r>
              <w:rPr>
                <w:rFonts w:ascii="华文中宋" w:eastAsia="华文中宋" w:hAnsi="华文中宋"/>
                <w:color w:val="000000"/>
                <w:kern w:val="0"/>
                <w:szCs w:val="21"/>
              </w:rPr>
              <w:t>，电力系统及其自动化，电力电子与电力传动，电气信息检测技术，脉冲功率与等离子体，高电压与绝缘技术</w:t>
            </w:r>
          </w:p>
        </w:tc>
      </w:tr>
      <w:tr w:rsidR="00F839FC">
        <w:trPr>
          <w:trHeight w:val="340"/>
          <w:jc w:val="center"/>
        </w:trPr>
        <w:tc>
          <w:tcPr>
            <w:tcW w:w="2450" w:type="dxa"/>
            <w:vAlign w:val="center"/>
          </w:tcPr>
          <w:p w:rsidR="00F839FC" w:rsidRDefault="00725240">
            <w:pPr>
              <w:adjustRightInd w:val="0"/>
              <w:snapToGrid w:val="0"/>
              <w:spacing w:line="320" w:lineRule="exact"/>
              <w:jc w:val="center"/>
              <w:rPr>
                <w:rFonts w:ascii="华文中宋" w:eastAsia="华文中宋" w:hAnsi="华文中宋"/>
                <w:color w:val="000000"/>
                <w:kern w:val="0"/>
                <w:szCs w:val="21"/>
              </w:rPr>
            </w:pPr>
            <w:r>
              <w:rPr>
                <w:rFonts w:ascii="华文中宋" w:eastAsia="华文中宋" w:hAnsi="华文中宋"/>
                <w:color w:val="000000"/>
                <w:kern w:val="0"/>
                <w:szCs w:val="21"/>
              </w:rPr>
              <w:t>应用电磁工程研究所</w:t>
            </w:r>
          </w:p>
        </w:tc>
        <w:tc>
          <w:tcPr>
            <w:tcW w:w="587" w:type="dxa"/>
            <w:vMerge/>
            <w:vAlign w:val="center"/>
          </w:tcPr>
          <w:p w:rsidR="00F839FC" w:rsidRDefault="00F839FC">
            <w:pPr>
              <w:adjustRightInd w:val="0"/>
              <w:snapToGrid w:val="0"/>
              <w:spacing w:line="320" w:lineRule="exact"/>
              <w:jc w:val="center"/>
              <w:rPr>
                <w:rFonts w:ascii="华文中宋" w:eastAsia="华文中宋" w:hAnsi="华文中宋"/>
                <w:color w:val="000000"/>
                <w:kern w:val="0"/>
                <w:szCs w:val="21"/>
              </w:rPr>
            </w:pPr>
          </w:p>
        </w:tc>
        <w:tc>
          <w:tcPr>
            <w:tcW w:w="4790" w:type="dxa"/>
            <w:vAlign w:val="center"/>
          </w:tcPr>
          <w:p w:rsidR="00F839FC" w:rsidRDefault="00725240">
            <w:pPr>
              <w:adjustRightInd w:val="0"/>
              <w:snapToGrid w:val="0"/>
              <w:spacing w:line="320" w:lineRule="exact"/>
              <w:rPr>
                <w:rFonts w:ascii="华文中宋" w:eastAsia="华文中宋" w:hAnsi="华文中宋"/>
                <w:color w:val="000000"/>
                <w:kern w:val="0"/>
                <w:szCs w:val="21"/>
              </w:rPr>
            </w:pPr>
            <w:r>
              <w:rPr>
                <w:rFonts w:ascii="华文中宋" w:eastAsia="华文中宋" w:hAnsi="华文中宋"/>
                <w:color w:val="000000"/>
                <w:kern w:val="0"/>
                <w:szCs w:val="21"/>
              </w:rPr>
              <w:t>电工理论与新技术，</w:t>
            </w:r>
            <w:r>
              <w:rPr>
                <w:rFonts w:ascii="华文中宋" w:eastAsia="华文中宋" w:hAnsi="华文中宋" w:hint="eastAsia"/>
                <w:color w:val="000000"/>
                <w:kern w:val="0"/>
                <w:szCs w:val="21"/>
              </w:rPr>
              <w:t>电机与电器，</w:t>
            </w:r>
            <w:r>
              <w:rPr>
                <w:rFonts w:ascii="华文中宋" w:eastAsia="华文中宋" w:hAnsi="华文中宋"/>
                <w:color w:val="000000"/>
                <w:kern w:val="0"/>
                <w:szCs w:val="21"/>
              </w:rPr>
              <w:t>电力电子与电力传动，高电压与绝缘技术，</w:t>
            </w:r>
            <w:r>
              <w:rPr>
                <w:rFonts w:ascii="华文中宋" w:eastAsia="华文中宋" w:hAnsi="华文中宋" w:hint="eastAsia"/>
                <w:color w:val="000000"/>
                <w:kern w:val="0"/>
                <w:szCs w:val="21"/>
              </w:rPr>
              <w:t>电气信息检测技术</w:t>
            </w:r>
          </w:p>
        </w:tc>
      </w:tr>
    </w:tbl>
    <w:p w:rsidR="00F839FC" w:rsidRDefault="00725240" w:rsidP="008C44FE">
      <w:pPr>
        <w:adjustRightInd w:val="0"/>
        <w:snapToGrid w:val="0"/>
        <w:spacing w:beforeLines="25" w:line="288" w:lineRule="auto"/>
        <w:ind w:leftChars="100" w:left="840" w:rightChars="100" w:right="210" w:hangingChars="300" w:hanging="630"/>
        <w:rPr>
          <w:rFonts w:ascii="华文中宋" w:eastAsia="华文中宋" w:hAnsi="华文中宋"/>
          <w:color w:val="000000"/>
          <w:szCs w:val="21"/>
        </w:rPr>
      </w:pPr>
      <w:r>
        <w:rPr>
          <w:rFonts w:ascii="华文中宋" w:eastAsia="华文中宋" w:hAnsi="华文中宋"/>
          <w:color w:val="000000"/>
          <w:szCs w:val="21"/>
        </w:rPr>
        <w:t>说明：所有考生（包括学术型硕士和专业学位硕士）在网上报名时，除填报拟报考的专业研究方向外，务必在备注栏中注明拟报考的系（中心）的名称，否则自动视为服从调剂。</w:t>
      </w:r>
    </w:p>
    <w:p w:rsidR="00F839FC" w:rsidRDefault="00F839FC">
      <w:pPr>
        <w:adjustRightInd w:val="0"/>
        <w:snapToGrid w:val="0"/>
        <w:spacing w:line="280" w:lineRule="exact"/>
        <w:ind w:firstLineChars="200" w:firstLine="420"/>
        <w:rPr>
          <w:rFonts w:ascii="华文中宋" w:eastAsia="华文中宋" w:hAnsi="华文中宋"/>
          <w:color w:val="000000"/>
          <w:szCs w:val="21"/>
        </w:rPr>
      </w:pPr>
    </w:p>
    <w:p w:rsidR="00F839FC" w:rsidRDefault="00725240">
      <w:pPr>
        <w:pStyle w:val="2"/>
      </w:pPr>
      <w:r>
        <w:rPr>
          <w:rFonts w:ascii="华文中宋" w:eastAsia="华文中宋" w:hAnsi="华文中宋"/>
          <w:szCs w:val="21"/>
        </w:rPr>
        <w:br w:type="page"/>
      </w:r>
      <w:bookmarkStart w:id="1" w:name="_Toc524018277"/>
      <w:bookmarkStart w:id="2" w:name="_Toc511916511"/>
      <w:r>
        <w:lastRenderedPageBreak/>
        <w:t>学术学位招生目录</w:t>
      </w:r>
      <w:bookmarkEnd w:id="1"/>
      <w:bookmarkEnd w:id="2"/>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tblPr>
      <w:tblGrid>
        <w:gridCol w:w="3374"/>
        <w:gridCol w:w="812"/>
        <w:gridCol w:w="2995"/>
        <w:gridCol w:w="1232"/>
      </w:tblGrid>
      <w:tr w:rsidR="00F839FC">
        <w:trPr>
          <w:tblHeader/>
        </w:trPr>
        <w:tc>
          <w:tcPr>
            <w:tcW w:w="3374" w:type="dxa"/>
            <w:tcBorders>
              <w:top w:val="single" w:sz="4" w:space="0" w:color="auto"/>
              <w:bottom w:val="single" w:sz="4" w:space="0" w:color="auto"/>
            </w:tcBorders>
            <w:vAlign w:val="center"/>
          </w:tcPr>
          <w:p w:rsidR="00F839FC" w:rsidRDefault="0072524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学科专业名称及代码、</w:t>
            </w:r>
          </w:p>
          <w:p w:rsidR="00F839FC" w:rsidRDefault="0072524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F839FC" w:rsidRDefault="0072524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F839FC" w:rsidRDefault="0072524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95" w:type="dxa"/>
            <w:tcBorders>
              <w:top w:val="single" w:sz="4" w:space="0" w:color="auto"/>
              <w:bottom w:val="single" w:sz="4" w:space="0" w:color="auto"/>
            </w:tcBorders>
            <w:vAlign w:val="center"/>
          </w:tcPr>
          <w:p w:rsidR="00F839FC" w:rsidRDefault="0072524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考试科目</w:t>
            </w:r>
          </w:p>
        </w:tc>
        <w:tc>
          <w:tcPr>
            <w:tcW w:w="1232" w:type="dxa"/>
            <w:tcBorders>
              <w:top w:val="single" w:sz="4" w:space="0" w:color="auto"/>
              <w:bottom w:val="single" w:sz="4" w:space="0" w:color="auto"/>
            </w:tcBorders>
            <w:vAlign w:val="center"/>
          </w:tcPr>
          <w:p w:rsidR="00F839FC" w:rsidRDefault="0072524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F839FC">
        <w:tc>
          <w:tcPr>
            <w:tcW w:w="3374" w:type="dxa"/>
            <w:tcBorders>
              <w:top w:val="single" w:sz="4" w:space="0" w:color="auto"/>
            </w:tcBorders>
          </w:tcPr>
          <w:p w:rsidR="00F839FC" w:rsidRDefault="00725240" w:rsidP="008C44FE">
            <w:pPr>
              <w:pStyle w:val="3"/>
              <w:spacing w:before="156" w:after="156"/>
            </w:pPr>
            <w:bookmarkStart w:id="3" w:name="_Toc524018278"/>
            <w:bookmarkStart w:id="4" w:name="_GoBack"/>
            <w:r>
              <w:rPr>
                <w:rFonts w:hint="eastAsia"/>
              </w:rPr>
              <w:t>131</w:t>
            </w:r>
            <w:r>
              <w:rPr>
                <w:rFonts w:hint="eastAsia"/>
              </w:rPr>
              <w:t>电气与电子工程学院</w:t>
            </w:r>
            <w:bookmarkEnd w:id="3"/>
            <w:bookmarkEnd w:id="4"/>
          </w:p>
        </w:tc>
        <w:tc>
          <w:tcPr>
            <w:tcW w:w="812" w:type="dxa"/>
            <w:tcBorders>
              <w:top w:val="single" w:sz="4" w:space="0" w:color="auto"/>
            </w:tcBorders>
          </w:tcPr>
          <w:p w:rsidR="00F839FC" w:rsidRDefault="00F839FC">
            <w:pPr>
              <w:adjustRightInd w:val="0"/>
              <w:snapToGrid w:val="0"/>
              <w:spacing w:line="280" w:lineRule="exact"/>
              <w:rPr>
                <w:rFonts w:ascii="华文中宋" w:eastAsia="华文中宋" w:hAnsi="华文中宋"/>
                <w:szCs w:val="21"/>
              </w:rPr>
            </w:pPr>
          </w:p>
        </w:tc>
        <w:tc>
          <w:tcPr>
            <w:tcW w:w="2995" w:type="dxa"/>
            <w:tcBorders>
              <w:top w:val="single" w:sz="4" w:space="0" w:color="auto"/>
            </w:tcBorders>
          </w:tcPr>
          <w:p w:rsidR="00F839FC" w:rsidRDefault="00F839FC">
            <w:pPr>
              <w:adjustRightInd w:val="0"/>
              <w:snapToGrid w:val="0"/>
              <w:spacing w:line="280" w:lineRule="exact"/>
              <w:rPr>
                <w:rFonts w:ascii="华文中宋" w:eastAsia="华文中宋" w:hAnsi="华文中宋"/>
                <w:szCs w:val="21"/>
              </w:rPr>
            </w:pPr>
          </w:p>
        </w:tc>
        <w:tc>
          <w:tcPr>
            <w:tcW w:w="1232" w:type="dxa"/>
            <w:tcBorders>
              <w:top w:val="single" w:sz="4" w:space="0" w:color="auto"/>
            </w:tcBorders>
          </w:tcPr>
          <w:p w:rsidR="00F839FC" w:rsidRDefault="00F839FC">
            <w:pPr>
              <w:adjustRightInd w:val="0"/>
              <w:snapToGrid w:val="0"/>
              <w:spacing w:line="280" w:lineRule="exact"/>
              <w:rPr>
                <w:rFonts w:ascii="华文中宋" w:eastAsia="华文中宋" w:hAnsi="华文中宋"/>
                <w:szCs w:val="21"/>
              </w:rPr>
            </w:pPr>
          </w:p>
        </w:tc>
      </w:tr>
      <w:tr w:rsidR="00F839FC">
        <w:tc>
          <w:tcPr>
            <w:tcW w:w="3374" w:type="dxa"/>
          </w:tcPr>
          <w:p w:rsidR="00F839FC" w:rsidRDefault="00725240">
            <w:pPr>
              <w:pStyle w:val="4"/>
            </w:pPr>
            <w:bookmarkStart w:id="5" w:name="_Toc524018279"/>
            <w:r>
              <w:rPr>
                <w:rFonts w:hint="eastAsia"/>
              </w:rPr>
              <w:t>080800</w:t>
            </w:r>
            <w:r>
              <w:rPr>
                <w:rFonts w:hint="eastAsia"/>
              </w:rPr>
              <w:t>电气工程</w:t>
            </w:r>
            <w:bookmarkEnd w:id="5"/>
          </w:p>
        </w:tc>
        <w:tc>
          <w:tcPr>
            <w:tcW w:w="812" w:type="dxa"/>
          </w:tcPr>
          <w:p w:rsidR="00F839FC" w:rsidRDefault="00F839FC">
            <w:pPr>
              <w:adjustRightInd w:val="0"/>
              <w:snapToGrid w:val="0"/>
              <w:spacing w:line="280" w:lineRule="exact"/>
              <w:rPr>
                <w:rFonts w:ascii="华文中宋" w:eastAsia="华文中宋" w:hAnsi="华文中宋"/>
                <w:szCs w:val="21"/>
              </w:rPr>
            </w:pPr>
          </w:p>
        </w:tc>
        <w:tc>
          <w:tcPr>
            <w:tcW w:w="2995" w:type="dxa"/>
            <w:vMerge w:val="restart"/>
          </w:tcPr>
          <w:p w:rsidR="00F839FC" w:rsidRDefault="0072524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F839FC" w:rsidRDefault="0072524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F839FC" w:rsidRDefault="0072524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F839FC" w:rsidRDefault="0072524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814 </w:t>
            </w:r>
            <w:r>
              <w:rPr>
                <w:rFonts w:ascii="华文中宋" w:eastAsia="华文中宋" w:hAnsi="华文中宋" w:hint="eastAsia"/>
                <w:szCs w:val="21"/>
              </w:rPr>
              <w:t>电路理论</w:t>
            </w:r>
          </w:p>
          <w:p w:rsidR="00F839FC" w:rsidRDefault="0072524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825 </w:t>
            </w:r>
            <w:r>
              <w:rPr>
                <w:rFonts w:ascii="华文中宋" w:eastAsia="华文中宋" w:hAnsi="华文中宋" w:hint="eastAsia"/>
                <w:szCs w:val="21"/>
              </w:rPr>
              <w:t>电磁场</w:t>
            </w:r>
            <w:r>
              <w:rPr>
                <w:rFonts w:ascii="华文中宋" w:eastAsia="华文中宋" w:hAnsi="华文中宋" w:hint="eastAsia"/>
                <w:szCs w:val="21"/>
              </w:rPr>
              <w:t xml:space="preserve"> </w:t>
            </w:r>
          </w:p>
          <w:p w:rsidR="00F839FC" w:rsidRDefault="0072524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( 814</w:t>
            </w:r>
            <w:r>
              <w:rPr>
                <w:rFonts w:ascii="华文中宋" w:eastAsia="华文中宋" w:hAnsi="华文中宋" w:hint="eastAsia"/>
                <w:szCs w:val="21"/>
              </w:rPr>
              <w:t>、</w:t>
            </w:r>
            <w:r>
              <w:rPr>
                <w:rFonts w:ascii="华文中宋" w:eastAsia="华文中宋" w:hAnsi="华文中宋" w:hint="eastAsia"/>
                <w:szCs w:val="21"/>
              </w:rPr>
              <w:t xml:space="preserve">825 </w:t>
            </w:r>
            <w:r>
              <w:rPr>
                <w:rFonts w:ascii="华文中宋" w:eastAsia="华文中宋" w:hAnsi="华文中宋" w:hint="eastAsia"/>
                <w:szCs w:val="21"/>
              </w:rPr>
              <w:t>选一</w:t>
            </w:r>
            <w:r>
              <w:rPr>
                <w:rFonts w:ascii="华文中宋" w:eastAsia="华文中宋" w:hAnsi="华文中宋" w:hint="eastAsia"/>
                <w:szCs w:val="21"/>
              </w:rPr>
              <w:t>)</w:t>
            </w:r>
          </w:p>
        </w:tc>
        <w:tc>
          <w:tcPr>
            <w:tcW w:w="1232" w:type="dxa"/>
            <w:vMerge w:val="restart"/>
          </w:tcPr>
          <w:p w:rsidR="00F839FC" w:rsidRDefault="0072524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本院分</w:t>
            </w:r>
            <w:r>
              <w:rPr>
                <w:rFonts w:ascii="华文中宋" w:eastAsia="华文中宋" w:hAnsi="华文中宋" w:hint="eastAsia"/>
                <w:szCs w:val="21"/>
              </w:rPr>
              <w:t>8</w:t>
            </w:r>
            <w:r>
              <w:rPr>
                <w:rFonts w:ascii="华文中宋" w:eastAsia="华文中宋" w:hAnsi="华文中宋" w:hint="eastAsia"/>
                <w:szCs w:val="21"/>
              </w:rPr>
              <w:t>个系所招生，请考生填报志愿时务必在备注栏写明报考系所名称。仅报考聚变与等离子体研究所、强磁场技术研究所、应用电磁工程研究所的考生才可选择考试科目</w:t>
            </w:r>
            <w:r>
              <w:rPr>
                <w:rFonts w:ascii="华文中宋" w:eastAsia="华文中宋" w:hAnsi="华文中宋" w:hint="eastAsia"/>
                <w:szCs w:val="21"/>
              </w:rPr>
              <w:t>825</w:t>
            </w:r>
          </w:p>
        </w:tc>
      </w:tr>
      <w:tr w:rsidR="00F839FC">
        <w:tc>
          <w:tcPr>
            <w:tcW w:w="3374" w:type="dxa"/>
          </w:tcPr>
          <w:p w:rsidR="00F839FC" w:rsidRDefault="0072524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电机与控制</w:t>
            </w:r>
          </w:p>
        </w:tc>
        <w:tc>
          <w:tcPr>
            <w:tcW w:w="812" w:type="dxa"/>
          </w:tcPr>
          <w:p w:rsidR="00F839FC" w:rsidRDefault="00F839FC">
            <w:pPr>
              <w:adjustRightInd w:val="0"/>
              <w:snapToGrid w:val="0"/>
              <w:spacing w:line="280" w:lineRule="exact"/>
              <w:rPr>
                <w:rFonts w:ascii="华文中宋" w:eastAsia="华文中宋" w:hAnsi="华文中宋"/>
                <w:szCs w:val="21"/>
              </w:rPr>
            </w:pPr>
          </w:p>
        </w:tc>
        <w:tc>
          <w:tcPr>
            <w:tcW w:w="2995" w:type="dxa"/>
            <w:vMerge/>
          </w:tcPr>
          <w:p w:rsidR="00F839FC" w:rsidRDefault="00F839FC">
            <w:pPr>
              <w:adjustRightInd w:val="0"/>
              <w:snapToGrid w:val="0"/>
              <w:spacing w:line="280" w:lineRule="exact"/>
              <w:rPr>
                <w:rFonts w:ascii="华文中宋" w:eastAsia="华文中宋" w:hAnsi="华文中宋"/>
                <w:szCs w:val="21"/>
              </w:rPr>
            </w:pPr>
          </w:p>
        </w:tc>
        <w:tc>
          <w:tcPr>
            <w:tcW w:w="1232" w:type="dxa"/>
            <w:vMerge/>
          </w:tcPr>
          <w:p w:rsidR="00F839FC" w:rsidRDefault="00F839FC">
            <w:pPr>
              <w:adjustRightInd w:val="0"/>
              <w:snapToGrid w:val="0"/>
              <w:spacing w:line="280" w:lineRule="exact"/>
              <w:rPr>
                <w:rFonts w:ascii="华文中宋" w:eastAsia="华文中宋" w:hAnsi="华文中宋"/>
                <w:szCs w:val="21"/>
              </w:rPr>
            </w:pPr>
          </w:p>
        </w:tc>
      </w:tr>
      <w:tr w:rsidR="00F839FC">
        <w:tc>
          <w:tcPr>
            <w:tcW w:w="3374" w:type="dxa"/>
          </w:tcPr>
          <w:p w:rsidR="00F839FC" w:rsidRDefault="0072524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电力系统及其自动化</w:t>
            </w:r>
          </w:p>
        </w:tc>
        <w:tc>
          <w:tcPr>
            <w:tcW w:w="812" w:type="dxa"/>
          </w:tcPr>
          <w:p w:rsidR="00F839FC" w:rsidRDefault="00F839FC">
            <w:pPr>
              <w:adjustRightInd w:val="0"/>
              <w:snapToGrid w:val="0"/>
              <w:spacing w:line="280" w:lineRule="exact"/>
              <w:rPr>
                <w:rFonts w:ascii="华文中宋" w:eastAsia="华文中宋" w:hAnsi="华文中宋"/>
                <w:szCs w:val="21"/>
              </w:rPr>
            </w:pPr>
          </w:p>
        </w:tc>
        <w:tc>
          <w:tcPr>
            <w:tcW w:w="2995" w:type="dxa"/>
            <w:vMerge/>
          </w:tcPr>
          <w:p w:rsidR="00F839FC" w:rsidRDefault="00F839FC">
            <w:pPr>
              <w:adjustRightInd w:val="0"/>
              <w:snapToGrid w:val="0"/>
              <w:spacing w:line="280" w:lineRule="exact"/>
              <w:rPr>
                <w:rFonts w:ascii="华文中宋" w:eastAsia="华文中宋" w:hAnsi="华文中宋"/>
                <w:szCs w:val="21"/>
              </w:rPr>
            </w:pPr>
          </w:p>
        </w:tc>
        <w:tc>
          <w:tcPr>
            <w:tcW w:w="1232" w:type="dxa"/>
            <w:vMerge/>
          </w:tcPr>
          <w:p w:rsidR="00F839FC" w:rsidRDefault="00F839FC">
            <w:pPr>
              <w:adjustRightInd w:val="0"/>
              <w:snapToGrid w:val="0"/>
              <w:spacing w:line="280" w:lineRule="exact"/>
              <w:rPr>
                <w:rFonts w:ascii="华文中宋" w:eastAsia="华文中宋" w:hAnsi="华文中宋"/>
                <w:szCs w:val="21"/>
              </w:rPr>
            </w:pPr>
          </w:p>
        </w:tc>
      </w:tr>
      <w:tr w:rsidR="00F839FC">
        <w:tc>
          <w:tcPr>
            <w:tcW w:w="3374" w:type="dxa"/>
          </w:tcPr>
          <w:p w:rsidR="00F839FC" w:rsidRDefault="0072524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高电压与绝缘技术</w:t>
            </w:r>
          </w:p>
        </w:tc>
        <w:tc>
          <w:tcPr>
            <w:tcW w:w="812" w:type="dxa"/>
          </w:tcPr>
          <w:p w:rsidR="00F839FC" w:rsidRDefault="00F839FC">
            <w:pPr>
              <w:adjustRightInd w:val="0"/>
              <w:snapToGrid w:val="0"/>
              <w:spacing w:line="280" w:lineRule="exact"/>
              <w:rPr>
                <w:rFonts w:ascii="华文中宋" w:eastAsia="华文中宋" w:hAnsi="华文中宋"/>
                <w:szCs w:val="21"/>
              </w:rPr>
            </w:pPr>
          </w:p>
        </w:tc>
        <w:tc>
          <w:tcPr>
            <w:tcW w:w="2995" w:type="dxa"/>
            <w:vMerge/>
          </w:tcPr>
          <w:p w:rsidR="00F839FC" w:rsidRDefault="00F839FC">
            <w:pPr>
              <w:adjustRightInd w:val="0"/>
              <w:snapToGrid w:val="0"/>
              <w:spacing w:line="280" w:lineRule="exact"/>
              <w:rPr>
                <w:rFonts w:ascii="华文中宋" w:eastAsia="华文中宋" w:hAnsi="华文中宋"/>
                <w:szCs w:val="21"/>
              </w:rPr>
            </w:pPr>
          </w:p>
        </w:tc>
        <w:tc>
          <w:tcPr>
            <w:tcW w:w="1232" w:type="dxa"/>
            <w:vMerge/>
          </w:tcPr>
          <w:p w:rsidR="00F839FC" w:rsidRDefault="00F839FC">
            <w:pPr>
              <w:adjustRightInd w:val="0"/>
              <w:snapToGrid w:val="0"/>
              <w:spacing w:line="280" w:lineRule="exact"/>
              <w:rPr>
                <w:rFonts w:ascii="华文中宋" w:eastAsia="华文中宋" w:hAnsi="华文中宋"/>
                <w:szCs w:val="21"/>
              </w:rPr>
            </w:pPr>
          </w:p>
        </w:tc>
      </w:tr>
      <w:tr w:rsidR="00F839FC">
        <w:tc>
          <w:tcPr>
            <w:tcW w:w="3374" w:type="dxa"/>
          </w:tcPr>
          <w:p w:rsidR="00F839FC" w:rsidRDefault="0072524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电力电子与电力传动</w:t>
            </w:r>
          </w:p>
        </w:tc>
        <w:tc>
          <w:tcPr>
            <w:tcW w:w="812" w:type="dxa"/>
          </w:tcPr>
          <w:p w:rsidR="00F839FC" w:rsidRDefault="00F839FC">
            <w:pPr>
              <w:adjustRightInd w:val="0"/>
              <w:snapToGrid w:val="0"/>
              <w:spacing w:line="280" w:lineRule="exact"/>
              <w:rPr>
                <w:rFonts w:ascii="华文中宋" w:eastAsia="华文中宋" w:hAnsi="华文中宋"/>
                <w:szCs w:val="21"/>
              </w:rPr>
            </w:pPr>
          </w:p>
        </w:tc>
        <w:tc>
          <w:tcPr>
            <w:tcW w:w="2995" w:type="dxa"/>
            <w:vMerge/>
          </w:tcPr>
          <w:p w:rsidR="00F839FC" w:rsidRDefault="00F839FC">
            <w:pPr>
              <w:adjustRightInd w:val="0"/>
              <w:snapToGrid w:val="0"/>
              <w:spacing w:line="280" w:lineRule="exact"/>
              <w:rPr>
                <w:rFonts w:ascii="华文中宋" w:eastAsia="华文中宋" w:hAnsi="华文中宋"/>
                <w:szCs w:val="21"/>
              </w:rPr>
            </w:pPr>
          </w:p>
        </w:tc>
        <w:tc>
          <w:tcPr>
            <w:tcW w:w="1232" w:type="dxa"/>
            <w:vMerge/>
          </w:tcPr>
          <w:p w:rsidR="00F839FC" w:rsidRDefault="00F839FC">
            <w:pPr>
              <w:adjustRightInd w:val="0"/>
              <w:snapToGrid w:val="0"/>
              <w:spacing w:line="280" w:lineRule="exact"/>
              <w:rPr>
                <w:rFonts w:ascii="华文中宋" w:eastAsia="华文中宋" w:hAnsi="华文中宋"/>
                <w:szCs w:val="21"/>
              </w:rPr>
            </w:pPr>
          </w:p>
        </w:tc>
      </w:tr>
      <w:tr w:rsidR="00F839FC">
        <w:tc>
          <w:tcPr>
            <w:tcW w:w="3374" w:type="dxa"/>
          </w:tcPr>
          <w:p w:rsidR="00F839FC" w:rsidRDefault="0072524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电工理论与新技术</w:t>
            </w:r>
          </w:p>
        </w:tc>
        <w:tc>
          <w:tcPr>
            <w:tcW w:w="812" w:type="dxa"/>
          </w:tcPr>
          <w:p w:rsidR="00F839FC" w:rsidRDefault="00F839FC">
            <w:pPr>
              <w:adjustRightInd w:val="0"/>
              <w:snapToGrid w:val="0"/>
              <w:spacing w:line="280" w:lineRule="exact"/>
              <w:rPr>
                <w:rFonts w:ascii="华文中宋" w:eastAsia="华文中宋" w:hAnsi="华文中宋"/>
                <w:szCs w:val="21"/>
              </w:rPr>
            </w:pPr>
          </w:p>
        </w:tc>
        <w:tc>
          <w:tcPr>
            <w:tcW w:w="2995" w:type="dxa"/>
            <w:vMerge/>
          </w:tcPr>
          <w:p w:rsidR="00F839FC" w:rsidRDefault="00F839FC">
            <w:pPr>
              <w:adjustRightInd w:val="0"/>
              <w:snapToGrid w:val="0"/>
              <w:spacing w:line="280" w:lineRule="exact"/>
              <w:rPr>
                <w:rFonts w:ascii="华文中宋" w:eastAsia="华文中宋" w:hAnsi="华文中宋"/>
                <w:szCs w:val="21"/>
              </w:rPr>
            </w:pPr>
          </w:p>
        </w:tc>
        <w:tc>
          <w:tcPr>
            <w:tcW w:w="1232" w:type="dxa"/>
            <w:vMerge/>
          </w:tcPr>
          <w:p w:rsidR="00F839FC" w:rsidRDefault="00F839FC">
            <w:pPr>
              <w:adjustRightInd w:val="0"/>
              <w:snapToGrid w:val="0"/>
              <w:spacing w:line="280" w:lineRule="exact"/>
              <w:rPr>
                <w:rFonts w:ascii="华文中宋" w:eastAsia="华文中宋" w:hAnsi="华文中宋"/>
                <w:szCs w:val="21"/>
              </w:rPr>
            </w:pPr>
          </w:p>
        </w:tc>
      </w:tr>
      <w:tr w:rsidR="00F839FC">
        <w:tc>
          <w:tcPr>
            <w:tcW w:w="3374" w:type="dxa"/>
          </w:tcPr>
          <w:p w:rsidR="00F839FC" w:rsidRDefault="0072524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脉冲功率与等离子体</w:t>
            </w:r>
          </w:p>
        </w:tc>
        <w:tc>
          <w:tcPr>
            <w:tcW w:w="812" w:type="dxa"/>
          </w:tcPr>
          <w:p w:rsidR="00F839FC" w:rsidRDefault="00F839FC">
            <w:pPr>
              <w:adjustRightInd w:val="0"/>
              <w:snapToGrid w:val="0"/>
              <w:spacing w:line="280" w:lineRule="exact"/>
              <w:rPr>
                <w:rFonts w:ascii="华文中宋" w:eastAsia="华文中宋" w:hAnsi="华文中宋"/>
                <w:szCs w:val="21"/>
              </w:rPr>
            </w:pPr>
          </w:p>
        </w:tc>
        <w:tc>
          <w:tcPr>
            <w:tcW w:w="2995" w:type="dxa"/>
            <w:vMerge/>
          </w:tcPr>
          <w:p w:rsidR="00F839FC" w:rsidRDefault="00F839FC">
            <w:pPr>
              <w:adjustRightInd w:val="0"/>
              <w:snapToGrid w:val="0"/>
              <w:spacing w:line="280" w:lineRule="exact"/>
              <w:rPr>
                <w:rFonts w:ascii="华文中宋" w:eastAsia="华文中宋" w:hAnsi="华文中宋"/>
                <w:szCs w:val="21"/>
              </w:rPr>
            </w:pPr>
          </w:p>
        </w:tc>
        <w:tc>
          <w:tcPr>
            <w:tcW w:w="1232" w:type="dxa"/>
            <w:vMerge/>
          </w:tcPr>
          <w:p w:rsidR="00F839FC" w:rsidRDefault="00F839FC">
            <w:pPr>
              <w:adjustRightInd w:val="0"/>
              <w:snapToGrid w:val="0"/>
              <w:spacing w:line="280" w:lineRule="exact"/>
              <w:rPr>
                <w:rFonts w:ascii="华文中宋" w:eastAsia="华文中宋" w:hAnsi="华文中宋"/>
                <w:szCs w:val="21"/>
              </w:rPr>
            </w:pPr>
          </w:p>
        </w:tc>
      </w:tr>
      <w:tr w:rsidR="00F839FC">
        <w:tc>
          <w:tcPr>
            <w:tcW w:w="3374" w:type="dxa"/>
          </w:tcPr>
          <w:p w:rsidR="00F839FC" w:rsidRDefault="0072524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07</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电气信息检测技术</w:t>
            </w:r>
          </w:p>
        </w:tc>
        <w:tc>
          <w:tcPr>
            <w:tcW w:w="812" w:type="dxa"/>
          </w:tcPr>
          <w:p w:rsidR="00F839FC" w:rsidRDefault="00F839FC">
            <w:pPr>
              <w:adjustRightInd w:val="0"/>
              <w:snapToGrid w:val="0"/>
              <w:spacing w:line="280" w:lineRule="exact"/>
              <w:rPr>
                <w:rFonts w:ascii="华文中宋" w:eastAsia="华文中宋" w:hAnsi="华文中宋"/>
                <w:szCs w:val="21"/>
              </w:rPr>
            </w:pPr>
          </w:p>
        </w:tc>
        <w:tc>
          <w:tcPr>
            <w:tcW w:w="2995" w:type="dxa"/>
            <w:vMerge/>
          </w:tcPr>
          <w:p w:rsidR="00F839FC" w:rsidRDefault="00F839FC">
            <w:pPr>
              <w:adjustRightInd w:val="0"/>
              <w:snapToGrid w:val="0"/>
              <w:spacing w:line="280" w:lineRule="exact"/>
              <w:rPr>
                <w:rFonts w:ascii="华文中宋" w:eastAsia="华文中宋" w:hAnsi="华文中宋"/>
                <w:szCs w:val="21"/>
              </w:rPr>
            </w:pPr>
          </w:p>
        </w:tc>
        <w:tc>
          <w:tcPr>
            <w:tcW w:w="1232" w:type="dxa"/>
            <w:vMerge/>
          </w:tcPr>
          <w:p w:rsidR="00F839FC" w:rsidRDefault="00F839FC">
            <w:pPr>
              <w:adjustRightInd w:val="0"/>
              <w:snapToGrid w:val="0"/>
              <w:spacing w:line="280" w:lineRule="exact"/>
              <w:rPr>
                <w:rFonts w:ascii="华文中宋" w:eastAsia="华文中宋" w:hAnsi="华文中宋"/>
                <w:szCs w:val="21"/>
              </w:rPr>
            </w:pPr>
          </w:p>
        </w:tc>
      </w:tr>
      <w:tr w:rsidR="00F839FC">
        <w:tc>
          <w:tcPr>
            <w:tcW w:w="3374" w:type="dxa"/>
          </w:tcPr>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tc>
        <w:tc>
          <w:tcPr>
            <w:tcW w:w="812" w:type="dxa"/>
          </w:tcPr>
          <w:p w:rsidR="00F839FC" w:rsidRDefault="00F839FC">
            <w:pPr>
              <w:adjustRightInd w:val="0"/>
              <w:snapToGrid w:val="0"/>
              <w:spacing w:line="280" w:lineRule="exact"/>
              <w:rPr>
                <w:rFonts w:ascii="华文中宋" w:eastAsia="华文中宋" w:hAnsi="华文中宋"/>
                <w:szCs w:val="21"/>
              </w:rPr>
            </w:pPr>
          </w:p>
        </w:tc>
        <w:tc>
          <w:tcPr>
            <w:tcW w:w="2995" w:type="dxa"/>
          </w:tcPr>
          <w:p w:rsidR="00F839FC" w:rsidRDefault="00F839FC">
            <w:pPr>
              <w:adjustRightInd w:val="0"/>
              <w:snapToGrid w:val="0"/>
              <w:spacing w:line="280" w:lineRule="exact"/>
              <w:rPr>
                <w:rFonts w:ascii="华文中宋" w:eastAsia="华文中宋" w:hAnsi="华文中宋"/>
                <w:szCs w:val="21"/>
              </w:rPr>
            </w:pPr>
          </w:p>
        </w:tc>
        <w:tc>
          <w:tcPr>
            <w:tcW w:w="1232" w:type="dxa"/>
          </w:tcPr>
          <w:p w:rsidR="00F839FC" w:rsidRDefault="00F839FC">
            <w:pPr>
              <w:adjustRightInd w:val="0"/>
              <w:snapToGrid w:val="0"/>
              <w:spacing w:line="280" w:lineRule="exact"/>
              <w:rPr>
                <w:rFonts w:ascii="华文中宋" w:eastAsia="华文中宋" w:hAnsi="华文中宋"/>
                <w:szCs w:val="21"/>
              </w:rPr>
            </w:pPr>
          </w:p>
        </w:tc>
      </w:tr>
    </w:tbl>
    <w:p w:rsidR="00F839FC" w:rsidRDefault="00F839FC"/>
    <w:p w:rsidR="00F839FC" w:rsidRDefault="00725240">
      <w:pPr>
        <w:pStyle w:val="2"/>
      </w:pPr>
      <w:bookmarkStart w:id="6" w:name="_Toc511916514"/>
      <w:r>
        <w:br w:type="page"/>
      </w:r>
      <w:bookmarkStart w:id="7" w:name="_Toc524018280"/>
      <w:r>
        <w:lastRenderedPageBreak/>
        <w:t>专业学位招生目录</w:t>
      </w:r>
      <w:bookmarkEnd w:id="6"/>
      <w:bookmarkEnd w:id="7"/>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tblPr>
      <w:tblGrid>
        <w:gridCol w:w="3374"/>
        <w:gridCol w:w="812"/>
        <w:gridCol w:w="2995"/>
        <w:gridCol w:w="1232"/>
      </w:tblGrid>
      <w:tr w:rsidR="00F839FC">
        <w:trPr>
          <w:tblHeader/>
        </w:trPr>
        <w:tc>
          <w:tcPr>
            <w:tcW w:w="3374" w:type="dxa"/>
            <w:tcBorders>
              <w:top w:val="single" w:sz="4" w:space="0" w:color="auto"/>
              <w:bottom w:val="single" w:sz="4" w:space="0" w:color="auto"/>
            </w:tcBorders>
            <w:vAlign w:val="center"/>
          </w:tcPr>
          <w:p w:rsidR="00F839FC" w:rsidRDefault="0072524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学科专业名称及代码、</w:t>
            </w:r>
          </w:p>
          <w:p w:rsidR="00F839FC" w:rsidRDefault="0072524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F839FC" w:rsidRDefault="0072524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F839FC" w:rsidRDefault="0072524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95" w:type="dxa"/>
            <w:tcBorders>
              <w:top w:val="single" w:sz="4" w:space="0" w:color="auto"/>
              <w:bottom w:val="single" w:sz="4" w:space="0" w:color="auto"/>
            </w:tcBorders>
            <w:vAlign w:val="center"/>
          </w:tcPr>
          <w:p w:rsidR="00F839FC" w:rsidRDefault="0072524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考试科目</w:t>
            </w:r>
          </w:p>
        </w:tc>
        <w:tc>
          <w:tcPr>
            <w:tcW w:w="1232" w:type="dxa"/>
            <w:tcBorders>
              <w:top w:val="single" w:sz="4" w:space="0" w:color="auto"/>
              <w:bottom w:val="single" w:sz="4" w:space="0" w:color="auto"/>
            </w:tcBorders>
            <w:vAlign w:val="center"/>
          </w:tcPr>
          <w:p w:rsidR="00F839FC" w:rsidRDefault="0072524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F839FC">
        <w:tc>
          <w:tcPr>
            <w:tcW w:w="3374" w:type="dxa"/>
            <w:tcBorders>
              <w:top w:val="single" w:sz="4" w:space="0" w:color="auto"/>
            </w:tcBorders>
          </w:tcPr>
          <w:p w:rsidR="00F839FC" w:rsidRDefault="00725240" w:rsidP="008C44FE">
            <w:pPr>
              <w:pStyle w:val="3"/>
              <w:spacing w:before="156" w:after="156"/>
            </w:pPr>
            <w:bookmarkStart w:id="8" w:name="_Toc524018281"/>
            <w:r>
              <w:rPr>
                <w:rFonts w:hint="eastAsia"/>
              </w:rPr>
              <w:t>131</w:t>
            </w:r>
            <w:r>
              <w:rPr>
                <w:rFonts w:hint="eastAsia"/>
              </w:rPr>
              <w:t>电气与电子工程学院</w:t>
            </w:r>
            <w:bookmarkEnd w:id="8"/>
          </w:p>
        </w:tc>
        <w:tc>
          <w:tcPr>
            <w:tcW w:w="812" w:type="dxa"/>
            <w:tcBorders>
              <w:top w:val="single" w:sz="4" w:space="0" w:color="auto"/>
            </w:tcBorders>
          </w:tcPr>
          <w:p w:rsidR="00F839FC" w:rsidRDefault="00F839FC">
            <w:pPr>
              <w:adjustRightInd w:val="0"/>
              <w:snapToGrid w:val="0"/>
              <w:spacing w:line="280" w:lineRule="exact"/>
              <w:rPr>
                <w:rFonts w:ascii="华文中宋" w:eastAsia="华文中宋" w:hAnsi="华文中宋"/>
                <w:szCs w:val="21"/>
              </w:rPr>
            </w:pPr>
          </w:p>
        </w:tc>
        <w:tc>
          <w:tcPr>
            <w:tcW w:w="2995" w:type="dxa"/>
            <w:tcBorders>
              <w:top w:val="single" w:sz="4" w:space="0" w:color="auto"/>
            </w:tcBorders>
          </w:tcPr>
          <w:p w:rsidR="00F839FC" w:rsidRDefault="00F839FC">
            <w:pPr>
              <w:adjustRightInd w:val="0"/>
              <w:snapToGrid w:val="0"/>
              <w:spacing w:line="280" w:lineRule="exact"/>
              <w:rPr>
                <w:rFonts w:ascii="华文中宋" w:eastAsia="华文中宋" w:hAnsi="华文中宋"/>
                <w:szCs w:val="21"/>
              </w:rPr>
            </w:pPr>
          </w:p>
        </w:tc>
        <w:tc>
          <w:tcPr>
            <w:tcW w:w="1232" w:type="dxa"/>
            <w:tcBorders>
              <w:top w:val="single" w:sz="4" w:space="0" w:color="auto"/>
            </w:tcBorders>
          </w:tcPr>
          <w:p w:rsidR="00F839FC" w:rsidRDefault="00F839FC">
            <w:pPr>
              <w:adjustRightInd w:val="0"/>
              <w:snapToGrid w:val="0"/>
              <w:spacing w:line="280" w:lineRule="exact"/>
              <w:rPr>
                <w:rFonts w:ascii="华文中宋" w:eastAsia="华文中宋" w:hAnsi="华文中宋"/>
                <w:szCs w:val="21"/>
              </w:rPr>
            </w:pPr>
          </w:p>
        </w:tc>
      </w:tr>
      <w:tr w:rsidR="00F839FC">
        <w:tc>
          <w:tcPr>
            <w:tcW w:w="3374" w:type="dxa"/>
          </w:tcPr>
          <w:p w:rsidR="00F839FC" w:rsidRDefault="00725240">
            <w:pPr>
              <w:pStyle w:val="4"/>
            </w:pPr>
            <w:bookmarkStart w:id="9" w:name="_Toc524018282"/>
            <w:r>
              <w:rPr>
                <w:rFonts w:hint="eastAsia"/>
              </w:rPr>
              <w:t>085207</w:t>
            </w:r>
            <w:r>
              <w:rPr>
                <w:rFonts w:hint="eastAsia"/>
              </w:rPr>
              <w:t>电气工程</w:t>
            </w:r>
            <w:bookmarkEnd w:id="9"/>
          </w:p>
        </w:tc>
        <w:tc>
          <w:tcPr>
            <w:tcW w:w="812" w:type="dxa"/>
          </w:tcPr>
          <w:p w:rsidR="00F839FC" w:rsidRDefault="00F839FC">
            <w:pPr>
              <w:adjustRightInd w:val="0"/>
              <w:snapToGrid w:val="0"/>
              <w:spacing w:line="280" w:lineRule="exact"/>
              <w:rPr>
                <w:rFonts w:ascii="华文中宋" w:eastAsia="华文中宋" w:hAnsi="华文中宋"/>
                <w:szCs w:val="21"/>
              </w:rPr>
            </w:pPr>
          </w:p>
        </w:tc>
        <w:tc>
          <w:tcPr>
            <w:tcW w:w="2995" w:type="dxa"/>
            <w:vMerge w:val="restart"/>
          </w:tcPr>
          <w:p w:rsidR="00F839FC" w:rsidRDefault="0072524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F839FC" w:rsidRDefault="0072524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204 </w:t>
            </w:r>
            <w:r>
              <w:rPr>
                <w:rFonts w:ascii="华文中宋" w:eastAsia="华文中宋" w:hAnsi="华文中宋" w:hint="eastAsia"/>
                <w:szCs w:val="21"/>
              </w:rPr>
              <w:t>英语二</w:t>
            </w:r>
            <w:r>
              <w:rPr>
                <w:rFonts w:ascii="华文中宋" w:eastAsia="华文中宋" w:hAnsi="华文中宋" w:hint="eastAsia"/>
                <w:szCs w:val="21"/>
              </w:rPr>
              <w:t xml:space="preserve"> </w:t>
            </w:r>
          </w:p>
          <w:p w:rsidR="00F839FC" w:rsidRDefault="0072524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F839FC" w:rsidRDefault="0072524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814 </w:t>
            </w:r>
            <w:r>
              <w:rPr>
                <w:rFonts w:ascii="华文中宋" w:eastAsia="华文中宋" w:hAnsi="华文中宋" w:hint="eastAsia"/>
                <w:szCs w:val="21"/>
              </w:rPr>
              <w:t>电路理论</w:t>
            </w:r>
          </w:p>
        </w:tc>
        <w:tc>
          <w:tcPr>
            <w:tcW w:w="1232" w:type="dxa"/>
            <w:vMerge w:val="restart"/>
          </w:tcPr>
          <w:p w:rsidR="00F839FC" w:rsidRDefault="0072524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本院分</w:t>
            </w:r>
            <w:r>
              <w:rPr>
                <w:rFonts w:ascii="华文中宋" w:eastAsia="华文中宋" w:hAnsi="华文中宋" w:hint="eastAsia"/>
                <w:szCs w:val="21"/>
              </w:rPr>
              <w:t>8</w:t>
            </w:r>
            <w:r>
              <w:rPr>
                <w:rFonts w:ascii="华文中宋" w:eastAsia="华文中宋" w:hAnsi="华文中宋" w:hint="eastAsia"/>
                <w:szCs w:val="21"/>
              </w:rPr>
              <w:t>个系所招生，请考生填报志愿时务必在备注栏写明报考系所名称。</w:t>
            </w:r>
          </w:p>
        </w:tc>
      </w:tr>
      <w:tr w:rsidR="00F839FC">
        <w:tc>
          <w:tcPr>
            <w:tcW w:w="3374" w:type="dxa"/>
          </w:tcPr>
          <w:p w:rsidR="00F839FC" w:rsidRDefault="0072524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不区分研究方向</w:t>
            </w:r>
          </w:p>
        </w:tc>
        <w:tc>
          <w:tcPr>
            <w:tcW w:w="812" w:type="dxa"/>
          </w:tcPr>
          <w:p w:rsidR="00F839FC" w:rsidRDefault="00F839FC">
            <w:pPr>
              <w:adjustRightInd w:val="0"/>
              <w:snapToGrid w:val="0"/>
              <w:spacing w:line="280" w:lineRule="exact"/>
              <w:rPr>
                <w:rFonts w:ascii="华文中宋" w:eastAsia="华文中宋" w:hAnsi="华文中宋"/>
                <w:szCs w:val="21"/>
              </w:rPr>
            </w:pPr>
          </w:p>
        </w:tc>
        <w:tc>
          <w:tcPr>
            <w:tcW w:w="2995" w:type="dxa"/>
            <w:vMerge/>
          </w:tcPr>
          <w:p w:rsidR="00F839FC" w:rsidRDefault="00F839FC">
            <w:pPr>
              <w:adjustRightInd w:val="0"/>
              <w:snapToGrid w:val="0"/>
              <w:spacing w:line="280" w:lineRule="exact"/>
              <w:rPr>
                <w:rFonts w:ascii="华文中宋" w:eastAsia="华文中宋" w:hAnsi="华文中宋"/>
                <w:szCs w:val="21"/>
              </w:rPr>
            </w:pPr>
          </w:p>
        </w:tc>
        <w:tc>
          <w:tcPr>
            <w:tcW w:w="1232" w:type="dxa"/>
            <w:vMerge/>
          </w:tcPr>
          <w:p w:rsidR="00F839FC" w:rsidRDefault="00F839FC">
            <w:pPr>
              <w:adjustRightInd w:val="0"/>
              <w:snapToGrid w:val="0"/>
              <w:spacing w:line="280" w:lineRule="exact"/>
              <w:rPr>
                <w:rFonts w:ascii="华文中宋" w:eastAsia="华文中宋" w:hAnsi="华文中宋"/>
                <w:szCs w:val="21"/>
              </w:rPr>
            </w:pPr>
          </w:p>
        </w:tc>
      </w:tr>
      <w:tr w:rsidR="00F839FC">
        <w:tc>
          <w:tcPr>
            <w:tcW w:w="3374" w:type="dxa"/>
          </w:tcPr>
          <w:p w:rsidR="00F839FC" w:rsidRDefault="008C44FE">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0</w:t>
            </w:r>
            <w:r w:rsidR="00725240">
              <w:rPr>
                <w:rFonts w:ascii="华文中宋" w:eastAsia="华文中宋" w:hAnsi="华文中宋" w:hint="eastAsia"/>
                <w:szCs w:val="21"/>
              </w:rPr>
              <w:t>0</w:t>
            </w:r>
            <w:r w:rsidR="00725240">
              <w:rPr>
                <w:rFonts w:ascii="华文中宋" w:eastAsia="华文中宋" w:hAnsi="华文中宋" w:hint="eastAsia"/>
                <w:szCs w:val="21"/>
              </w:rPr>
              <w:tab/>
              <w:t>(</w:t>
            </w:r>
            <w:r w:rsidR="00725240">
              <w:rPr>
                <w:rFonts w:ascii="华文中宋" w:eastAsia="华文中宋" w:hAnsi="华文中宋" w:hint="eastAsia"/>
                <w:szCs w:val="21"/>
              </w:rPr>
              <w:t>非全日制</w:t>
            </w:r>
            <w:r w:rsidR="00725240">
              <w:rPr>
                <w:rFonts w:ascii="华文中宋" w:eastAsia="华文中宋" w:hAnsi="华文中宋" w:hint="eastAsia"/>
                <w:szCs w:val="21"/>
              </w:rPr>
              <w:t>)</w:t>
            </w:r>
            <w:r w:rsidR="00725240">
              <w:rPr>
                <w:rFonts w:ascii="华文中宋" w:eastAsia="华文中宋" w:hAnsi="华文中宋" w:hint="eastAsia"/>
                <w:szCs w:val="21"/>
              </w:rPr>
              <w:t>不区分研究方向</w:t>
            </w:r>
          </w:p>
        </w:tc>
        <w:tc>
          <w:tcPr>
            <w:tcW w:w="812" w:type="dxa"/>
          </w:tcPr>
          <w:p w:rsidR="00F839FC" w:rsidRDefault="00F839FC">
            <w:pPr>
              <w:adjustRightInd w:val="0"/>
              <w:snapToGrid w:val="0"/>
              <w:spacing w:line="280" w:lineRule="exact"/>
              <w:rPr>
                <w:rFonts w:ascii="华文中宋" w:eastAsia="华文中宋" w:hAnsi="华文中宋"/>
                <w:szCs w:val="21"/>
              </w:rPr>
            </w:pPr>
          </w:p>
        </w:tc>
        <w:tc>
          <w:tcPr>
            <w:tcW w:w="2995" w:type="dxa"/>
            <w:vMerge/>
          </w:tcPr>
          <w:p w:rsidR="00F839FC" w:rsidRDefault="00F839FC">
            <w:pPr>
              <w:adjustRightInd w:val="0"/>
              <w:snapToGrid w:val="0"/>
              <w:spacing w:line="280" w:lineRule="exact"/>
              <w:rPr>
                <w:rFonts w:ascii="华文中宋" w:eastAsia="华文中宋" w:hAnsi="华文中宋"/>
                <w:szCs w:val="21"/>
              </w:rPr>
            </w:pPr>
          </w:p>
        </w:tc>
        <w:tc>
          <w:tcPr>
            <w:tcW w:w="1232" w:type="dxa"/>
            <w:vMerge/>
          </w:tcPr>
          <w:p w:rsidR="00F839FC" w:rsidRDefault="00F839FC">
            <w:pPr>
              <w:adjustRightInd w:val="0"/>
              <w:snapToGrid w:val="0"/>
              <w:spacing w:line="280" w:lineRule="exact"/>
              <w:rPr>
                <w:rFonts w:ascii="华文中宋" w:eastAsia="华文中宋" w:hAnsi="华文中宋"/>
                <w:szCs w:val="21"/>
              </w:rPr>
            </w:pPr>
          </w:p>
        </w:tc>
      </w:tr>
      <w:tr w:rsidR="00F839FC">
        <w:tc>
          <w:tcPr>
            <w:tcW w:w="3374" w:type="dxa"/>
            <w:tcBorders>
              <w:bottom w:val="single" w:sz="4" w:space="0" w:color="auto"/>
            </w:tcBorders>
          </w:tcPr>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pPr>
              <w:adjustRightInd w:val="0"/>
              <w:snapToGrid w:val="0"/>
              <w:spacing w:line="280" w:lineRule="exact"/>
              <w:rPr>
                <w:rFonts w:ascii="华文中宋" w:eastAsia="华文中宋" w:hAnsi="华文中宋"/>
                <w:szCs w:val="21"/>
              </w:rPr>
            </w:pPr>
          </w:p>
          <w:p w:rsidR="00F839FC" w:rsidRDefault="00F839FC" w:rsidP="008C44FE">
            <w:pPr>
              <w:adjustRightInd w:val="0"/>
              <w:snapToGrid w:val="0"/>
              <w:spacing w:beforeLines="10" w:line="280" w:lineRule="exact"/>
              <w:rPr>
                <w:rFonts w:ascii="华文中宋" w:eastAsia="华文中宋" w:hAnsi="华文中宋"/>
                <w:szCs w:val="21"/>
              </w:rPr>
            </w:pPr>
          </w:p>
        </w:tc>
        <w:tc>
          <w:tcPr>
            <w:tcW w:w="812" w:type="dxa"/>
            <w:tcBorders>
              <w:bottom w:val="single" w:sz="4" w:space="0" w:color="auto"/>
            </w:tcBorders>
          </w:tcPr>
          <w:p w:rsidR="00F839FC" w:rsidRDefault="00F839FC">
            <w:pPr>
              <w:adjustRightInd w:val="0"/>
              <w:snapToGrid w:val="0"/>
              <w:spacing w:line="280" w:lineRule="exact"/>
              <w:rPr>
                <w:rFonts w:ascii="华文中宋" w:eastAsia="华文中宋" w:hAnsi="华文中宋"/>
                <w:szCs w:val="21"/>
              </w:rPr>
            </w:pPr>
          </w:p>
        </w:tc>
        <w:tc>
          <w:tcPr>
            <w:tcW w:w="2995" w:type="dxa"/>
            <w:tcBorders>
              <w:bottom w:val="single" w:sz="4" w:space="0" w:color="auto"/>
            </w:tcBorders>
          </w:tcPr>
          <w:p w:rsidR="00F839FC" w:rsidRDefault="00F839FC">
            <w:pPr>
              <w:adjustRightInd w:val="0"/>
              <w:snapToGrid w:val="0"/>
              <w:spacing w:line="280" w:lineRule="exact"/>
              <w:rPr>
                <w:rFonts w:ascii="华文中宋" w:eastAsia="华文中宋" w:hAnsi="华文中宋"/>
                <w:szCs w:val="21"/>
              </w:rPr>
            </w:pPr>
          </w:p>
        </w:tc>
        <w:tc>
          <w:tcPr>
            <w:tcW w:w="1232" w:type="dxa"/>
            <w:tcBorders>
              <w:bottom w:val="single" w:sz="4" w:space="0" w:color="auto"/>
            </w:tcBorders>
          </w:tcPr>
          <w:p w:rsidR="00F839FC" w:rsidRDefault="00F839FC">
            <w:pPr>
              <w:adjustRightInd w:val="0"/>
              <w:snapToGrid w:val="0"/>
              <w:spacing w:line="280" w:lineRule="exact"/>
              <w:rPr>
                <w:rFonts w:ascii="华文中宋" w:eastAsia="华文中宋" w:hAnsi="华文中宋"/>
                <w:szCs w:val="21"/>
              </w:rPr>
            </w:pPr>
          </w:p>
        </w:tc>
      </w:tr>
    </w:tbl>
    <w:p w:rsidR="00F839FC" w:rsidRDefault="00F839FC"/>
    <w:sectPr w:rsidR="00F839FC" w:rsidSect="00F839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240" w:rsidRDefault="00725240" w:rsidP="008C44FE">
      <w:r>
        <w:separator/>
      </w:r>
    </w:p>
  </w:endnote>
  <w:endnote w:type="continuationSeparator" w:id="0">
    <w:p w:rsidR="00725240" w:rsidRDefault="00725240" w:rsidP="008C44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240" w:rsidRDefault="00725240" w:rsidP="008C44FE">
      <w:r>
        <w:separator/>
      </w:r>
    </w:p>
  </w:footnote>
  <w:footnote w:type="continuationSeparator" w:id="0">
    <w:p w:rsidR="00725240" w:rsidRDefault="00725240" w:rsidP="008C44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911CCF"/>
    <w:rsid w:val="00725240"/>
    <w:rsid w:val="008C44FE"/>
    <w:rsid w:val="00F839FC"/>
    <w:rsid w:val="05032EF4"/>
    <w:rsid w:val="05974DA1"/>
    <w:rsid w:val="23030AD0"/>
    <w:rsid w:val="5FF639E9"/>
    <w:rsid w:val="60911CCF"/>
    <w:rsid w:val="68856135"/>
    <w:rsid w:val="6C6A4959"/>
    <w:rsid w:val="6EAC391B"/>
    <w:rsid w:val="75560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9FC"/>
    <w:pPr>
      <w:widowControl w:val="0"/>
      <w:jc w:val="both"/>
    </w:pPr>
    <w:rPr>
      <w:kern w:val="2"/>
      <w:sz w:val="21"/>
      <w:szCs w:val="24"/>
    </w:rPr>
  </w:style>
  <w:style w:type="paragraph" w:styleId="1">
    <w:name w:val="heading 1"/>
    <w:basedOn w:val="a"/>
    <w:next w:val="a"/>
    <w:qFormat/>
    <w:rsid w:val="00F839FC"/>
    <w:pPr>
      <w:keepNext/>
      <w:keepLines/>
      <w:spacing w:before="200" w:after="200" w:line="360" w:lineRule="auto"/>
      <w:jc w:val="center"/>
      <w:outlineLvl w:val="0"/>
    </w:pPr>
    <w:rPr>
      <w:rFonts w:ascii="华文中宋" w:eastAsia="黑体" w:hAnsi="华文中宋"/>
      <w:b/>
      <w:kern w:val="44"/>
      <w:sz w:val="32"/>
      <w:szCs w:val="32"/>
    </w:rPr>
  </w:style>
  <w:style w:type="paragraph" w:styleId="2">
    <w:name w:val="heading 2"/>
    <w:basedOn w:val="a"/>
    <w:next w:val="a0"/>
    <w:qFormat/>
    <w:rsid w:val="00F839FC"/>
    <w:pPr>
      <w:keepNext/>
      <w:keepLines/>
      <w:spacing w:before="120" w:after="120" w:line="312" w:lineRule="auto"/>
      <w:jc w:val="center"/>
      <w:outlineLvl w:val="1"/>
    </w:pPr>
    <w:rPr>
      <w:rFonts w:eastAsia="黑体"/>
      <w:b/>
      <w:sz w:val="28"/>
      <w:szCs w:val="28"/>
    </w:rPr>
  </w:style>
  <w:style w:type="paragraph" w:styleId="3">
    <w:name w:val="heading 3"/>
    <w:basedOn w:val="a"/>
    <w:next w:val="a"/>
    <w:qFormat/>
    <w:rsid w:val="00F839FC"/>
    <w:pPr>
      <w:keepNext/>
      <w:keepLines/>
      <w:spacing w:beforeLines="50" w:afterLines="50" w:line="280" w:lineRule="exact"/>
      <w:jc w:val="left"/>
      <w:outlineLvl w:val="2"/>
    </w:pPr>
    <w:rPr>
      <w:rFonts w:ascii="华文中宋" w:eastAsia="黑体" w:hAnsi="华文中宋"/>
      <w:b/>
      <w:bCs/>
      <w:kern w:val="0"/>
      <w:sz w:val="28"/>
      <w:szCs w:val="28"/>
    </w:rPr>
  </w:style>
  <w:style w:type="paragraph" w:styleId="4">
    <w:name w:val="heading 4"/>
    <w:basedOn w:val="a"/>
    <w:next w:val="a"/>
    <w:qFormat/>
    <w:rsid w:val="00F839FC"/>
    <w:pPr>
      <w:keepNext/>
      <w:keepLines/>
      <w:spacing w:line="280" w:lineRule="exact"/>
      <w:outlineLvl w:val="3"/>
    </w:pPr>
    <w:rPr>
      <w:rFonts w:ascii="华文中宋" w:eastAsia="黑体" w:hAnsi="华文中宋"/>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rsid w:val="00F839FC"/>
    <w:pPr>
      <w:ind w:firstLineChars="200" w:firstLine="420"/>
    </w:pPr>
  </w:style>
  <w:style w:type="paragraph" w:styleId="HTML">
    <w:name w:val="HTML Preformatted"/>
    <w:basedOn w:val="a"/>
    <w:qFormat/>
    <w:rsid w:val="00F839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4">
    <w:name w:val="Normal (Web)"/>
    <w:basedOn w:val="a"/>
    <w:qFormat/>
    <w:rsid w:val="00F839FC"/>
    <w:pPr>
      <w:widowControl/>
      <w:spacing w:before="100" w:beforeAutospacing="1" w:after="100" w:afterAutospacing="1"/>
      <w:jc w:val="left"/>
    </w:pPr>
    <w:rPr>
      <w:rFonts w:ascii="宋体" w:hAnsi="宋体"/>
      <w:kern w:val="0"/>
      <w:sz w:val="24"/>
    </w:rPr>
  </w:style>
  <w:style w:type="character" w:styleId="HTML0">
    <w:name w:val="HTML Typewriter"/>
    <w:qFormat/>
    <w:rsid w:val="00F839FC"/>
    <w:rPr>
      <w:rFonts w:ascii="宋体" w:eastAsia="宋体" w:hAnsi="宋体" w:cs="宋体"/>
      <w:sz w:val="12"/>
      <w:szCs w:val="12"/>
    </w:rPr>
  </w:style>
  <w:style w:type="character" w:styleId="a5">
    <w:name w:val="Hyperlink"/>
    <w:qFormat/>
    <w:rsid w:val="00F839FC"/>
    <w:rPr>
      <w:color w:val="0000FF"/>
      <w:u w:val="single"/>
    </w:rPr>
  </w:style>
  <w:style w:type="paragraph" w:customStyle="1" w:styleId="msolistparagraph0">
    <w:name w:val="msolistparagraph"/>
    <w:basedOn w:val="a"/>
    <w:qFormat/>
    <w:rsid w:val="00F839FC"/>
    <w:pPr>
      <w:ind w:firstLineChars="200" w:firstLine="420"/>
    </w:pPr>
    <w:rPr>
      <w:szCs w:val="22"/>
    </w:rPr>
  </w:style>
  <w:style w:type="paragraph" w:customStyle="1" w:styleId="NewNewNewNewNewNewNewNewNewNewNewNewNewNewNewNewNewNewNewNewNewNewNew">
    <w:name w:val="正文 New New New New New New New New New New New New New New New New New New New New New New New"/>
    <w:qFormat/>
    <w:rsid w:val="00F839FC"/>
    <w:pPr>
      <w:widowControl w:val="0"/>
      <w:jc w:val="both"/>
    </w:pPr>
    <w:rPr>
      <w:rFonts w:ascii="Times New Roman" w:hAnsi="Times New Roman"/>
      <w:kern w:val="2"/>
      <w:sz w:val="21"/>
      <w:szCs w:val="24"/>
    </w:rPr>
  </w:style>
  <w:style w:type="paragraph" w:customStyle="1" w:styleId="NewNewNewNewNewNewNewNewNewNewNewNewNewNewNewNewNewNewNew">
    <w:name w:val="正文 New New New New New New New New New New New New New New New New New New New"/>
    <w:qFormat/>
    <w:rsid w:val="00F839FC"/>
    <w:pPr>
      <w:widowControl w:val="0"/>
      <w:jc w:val="both"/>
    </w:pPr>
    <w:rPr>
      <w:rFonts w:ascii="Times New Roman" w:hAnsi="Times New Roman"/>
      <w:kern w:val="2"/>
      <w:sz w:val="21"/>
      <w:szCs w:val="22"/>
    </w:rPr>
  </w:style>
  <w:style w:type="paragraph" w:customStyle="1" w:styleId="0">
    <w:name w:val="样式 首行缩进:  0 字符"/>
    <w:basedOn w:val="a"/>
    <w:next w:val="a0"/>
    <w:uiPriority w:val="99"/>
    <w:qFormat/>
    <w:rsid w:val="00F839FC"/>
    <w:pPr>
      <w:spacing w:line="360" w:lineRule="auto"/>
      <w:ind w:firstLineChars="200" w:firstLine="200"/>
    </w:pPr>
    <w:rPr>
      <w:sz w:val="24"/>
      <w:szCs w:val="20"/>
    </w:rPr>
  </w:style>
  <w:style w:type="paragraph" w:customStyle="1" w:styleId="10">
    <w:name w:val="列出段落1"/>
    <w:basedOn w:val="a"/>
    <w:qFormat/>
    <w:rsid w:val="00F839FC"/>
    <w:pPr>
      <w:ind w:firstLineChars="200" w:firstLine="420"/>
    </w:pPr>
  </w:style>
  <w:style w:type="paragraph" w:styleId="a6">
    <w:name w:val="header"/>
    <w:basedOn w:val="a"/>
    <w:link w:val="Char"/>
    <w:rsid w:val="008C44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8C44FE"/>
    <w:rPr>
      <w:kern w:val="2"/>
      <w:sz w:val="18"/>
      <w:szCs w:val="18"/>
    </w:rPr>
  </w:style>
  <w:style w:type="paragraph" w:styleId="a7">
    <w:name w:val="footer"/>
    <w:basedOn w:val="a"/>
    <w:link w:val="Char0"/>
    <w:rsid w:val="008C44FE"/>
    <w:pPr>
      <w:tabs>
        <w:tab w:val="center" w:pos="4153"/>
        <w:tab w:val="right" w:pos="8306"/>
      </w:tabs>
      <w:snapToGrid w:val="0"/>
      <w:jc w:val="left"/>
    </w:pPr>
    <w:rPr>
      <w:sz w:val="18"/>
      <w:szCs w:val="18"/>
    </w:rPr>
  </w:style>
  <w:style w:type="character" w:customStyle="1" w:styleId="Char0">
    <w:name w:val="页脚 Char"/>
    <w:basedOn w:val="a1"/>
    <w:link w:val="a7"/>
    <w:rsid w:val="008C44F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941</Words>
  <Characters>5366</Characters>
  <Application>Microsoft Office Word</Application>
  <DocSecurity>0</DocSecurity>
  <Lines>44</Lines>
  <Paragraphs>12</Paragraphs>
  <ScaleCrop>false</ScaleCrop>
  <Company> </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裴鉴</cp:lastModifiedBy>
  <cp:revision>3</cp:revision>
  <dcterms:created xsi:type="dcterms:W3CDTF">2018-09-25T00:47:00Z</dcterms:created>
  <dcterms:modified xsi:type="dcterms:W3CDTF">2018-09-26T03:15:00Z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