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1D" w:rsidRDefault="00C1681D" w:rsidP="00C168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ascii="Calibri" w:eastAsia="仿宋_GB2312" w:hAnsi="Calibri" w:hint="eastAsia"/>
          <w:b/>
          <w:sz w:val="28"/>
          <w:szCs w:val="32"/>
        </w:rPr>
        <w:t>附</w:t>
      </w:r>
      <w:r>
        <w:rPr>
          <w:rFonts w:ascii="Calibri" w:eastAsia="仿宋_GB2312" w:hAnsi="Calibri"/>
          <w:b/>
          <w:sz w:val="28"/>
          <w:szCs w:val="32"/>
        </w:rPr>
        <w:t>2</w:t>
      </w:r>
    </w:p>
    <w:p w:rsidR="00C1681D" w:rsidRDefault="00C1681D" w:rsidP="00C1681D">
      <w:pPr>
        <w:jc w:val="center"/>
        <w:rPr>
          <w:rFonts w:ascii="Calibri" w:eastAsia="仿宋_GB2312" w:hAnsi="Calibri" w:hint="eastAsia"/>
          <w:b/>
          <w:sz w:val="28"/>
          <w:szCs w:val="32"/>
        </w:rPr>
      </w:pPr>
      <w:r>
        <w:rPr>
          <w:rFonts w:ascii="Calibri" w:eastAsia="仿宋_GB2312" w:hAnsi="Calibri" w:hint="eastAsia"/>
          <w:b/>
          <w:sz w:val="28"/>
          <w:szCs w:val="32"/>
        </w:rPr>
        <w:t>华南师范大学</w:t>
      </w:r>
      <w:r>
        <w:rPr>
          <w:rFonts w:ascii="Calibri" w:eastAsia="仿宋_GB2312" w:hAnsi="Calibri"/>
          <w:b/>
          <w:sz w:val="28"/>
          <w:szCs w:val="32"/>
        </w:rPr>
        <w:t>2019</w:t>
      </w:r>
      <w:r>
        <w:rPr>
          <w:rFonts w:ascii="Calibri" w:eastAsia="仿宋_GB2312" w:hAnsi="Calibri" w:hint="eastAsia"/>
          <w:b/>
          <w:sz w:val="28"/>
          <w:szCs w:val="32"/>
        </w:rPr>
        <w:t>年“退役大学生士兵”专项</w:t>
      </w:r>
    </w:p>
    <w:p w:rsidR="00C1681D" w:rsidRDefault="00C1681D" w:rsidP="00C1681D">
      <w:pPr>
        <w:ind w:firstLineChars="200" w:firstLine="560"/>
        <w:jc w:val="center"/>
        <w:rPr>
          <w:rFonts w:ascii="Calibri" w:eastAsia="仿宋_GB2312" w:hAnsi="Calibri"/>
          <w:b/>
          <w:sz w:val="28"/>
          <w:szCs w:val="32"/>
        </w:rPr>
      </w:pPr>
      <w:r>
        <w:rPr>
          <w:rFonts w:ascii="Calibri" w:eastAsia="仿宋_GB2312" w:hAnsi="Calibri" w:hint="eastAsia"/>
          <w:b/>
          <w:sz w:val="28"/>
          <w:szCs w:val="32"/>
        </w:rPr>
        <w:t>硕士研究生招生计划的说明</w:t>
      </w:r>
    </w:p>
    <w:p w:rsidR="00C1681D" w:rsidRDefault="00C1681D" w:rsidP="00C1681D">
      <w:pPr>
        <w:ind w:firstLine="420"/>
        <w:rPr>
          <w:rFonts w:ascii="Calibri" w:eastAsia="仿宋_GB2312" w:hAnsi="Calibri"/>
          <w:sz w:val="24"/>
          <w:szCs w:val="32"/>
        </w:rPr>
      </w:pPr>
    </w:p>
    <w:p w:rsidR="00C1681D" w:rsidRDefault="00C1681D" w:rsidP="00C1681D">
      <w:pPr>
        <w:ind w:firstLine="420"/>
        <w:rPr>
          <w:rFonts w:eastAsia="仿宋_GB2312"/>
          <w:sz w:val="24"/>
          <w:szCs w:val="32"/>
        </w:rPr>
      </w:pPr>
      <w:r>
        <w:rPr>
          <w:rFonts w:ascii="Calibri" w:eastAsia="仿宋_GB2312" w:hAnsi="Calibri" w:hint="eastAsia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eastAsia="仿宋_GB2312" w:hint="eastAsia"/>
          <w:sz w:val="24"/>
          <w:szCs w:val="32"/>
        </w:rPr>
        <w:t>进行。</w:t>
      </w:r>
    </w:p>
    <w:p w:rsidR="00C1681D" w:rsidRDefault="00C1681D" w:rsidP="00C1681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一、招生计划</w:t>
      </w:r>
    </w:p>
    <w:p w:rsidR="00C1681D" w:rsidRDefault="00C1681D" w:rsidP="00C1681D">
      <w:pPr>
        <w:ind w:firstLine="420"/>
        <w:rPr>
          <w:rFonts w:eastAsia="仿宋_GB2312" w:hint="eastAsia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我校</w:t>
      </w:r>
      <w:r>
        <w:rPr>
          <w:rFonts w:ascii="Calibri" w:eastAsia="仿宋_GB2312" w:hAnsi="Calibri" w:hint="eastAsia"/>
          <w:sz w:val="24"/>
          <w:szCs w:val="32"/>
        </w:rPr>
        <w:t>退役大学生士兵专项计划</w:t>
      </w:r>
      <w:r>
        <w:rPr>
          <w:rFonts w:eastAsia="仿宋_GB2312" w:hint="eastAsia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eastAsia="仿宋_GB2312" w:hint="eastAsia"/>
          <w:sz w:val="24"/>
          <w:szCs w:val="32"/>
        </w:rPr>
        <w:t>名，不纳入总计划。</w:t>
      </w:r>
    </w:p>
    <w:p w:rsidR="00C1681D" w:rsidRDefault="00C1681D" w:rsidP="00C1681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二、招生报名</w:t>
      </w:r>
    </w:p>
    <w:p w:rsidR="00C1681D" w:rsidRDefault="00C1681D" w:rsidP="00C1681D">
      <w:pPr>
        <w:spacing w:line="560" w:lineRule="exact"/>
        <w:ind w:firstLineChars="200" w:firstLine="480"/>
        <w:rPr>
          <w:rFonts w:ascii="仿宋_GB2312" w:eastAsia="仿宋_GB2312" w:hAnsi="Calibri" w:hint="eastAsia"/>
          <w:sz w:val="24"/>
          <w:szCs w:val="32"/>
        </w:rPr>
      </w:pPr>
      <w:r>
        <w:rPr>
          <w:rFonts w:ascii="楷体_GB2312" w:eastAsia="楷体_GB2312" w:hAnsi="Calibri" w:hint="eastAsia"/>
          <w:sz w:val="24"/>
          <w:szCs w:val="32"/>
        </w:rPr>
        <w:t>（一）</w:t>
      </w:r>
      <w:r>
        <w:rPr>
          <w:rFonts w:ascii="仿宋_GB2312" w:eastAsia="仿宋_GB2312" w:hAnsi="Calibri" w:hint="eastAsia"/>
          <w:sz w:val="24"/>
          <w:szCs w:val="32"/>
        </w:rPr>
        <w:t>报考“退役大学生士兵计划”的考生，应为高等学校学生应征入伍退出现役，且符合《华南师范大学2019年硕士研究生招生简章》关于报考条件的规定。</w:t>
      </w:r>
    </w:p>
    <w:p w:rsidR="00C1681D" w:rsidRDefault="00C1681D" w:rsidP="00C1681D">
      <w:pPr>
        <w:spacing w:line="560" w:lineRule="exact"/>
        <w:ind w:firstLineChars="200" w:firstLine="480"/>
        <w:rPr>
          <w:rFonts w:ascii="仿宋_GB2312" w:eastAsia="仿宋_GB2312" w:hAnsi="Calibri" w:hint="eastAsia"/>
          <w:sz w:val="24"/>
          <w:szCs w:val="32"/>
        </w:rPr>
      </w:pPr>
      <w:r>
        <w:rPr>
          <w:rFonts w:ascii="仿宋_GB2312" w:eastAsia="仿宋_GB2312" w:hAnsi="Calibri" w:hint="eastAsia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 w:hint="eastAsia"/>
          <w:sz w:val="24"/>
          <w:szCs w:val="32"/>
        </w:rPr>
      </w:pPr>
      <w:r>
        <w:rPr>
          <w:rFonts w:ascii="楷体_GB2312" w:eastAsia="楷体_GB2312" w:hAnsi="Calibri" w:hint="eastAsia"/>
          <w:sz w:val="24"/>
          <w:szCs w:val="32"/>
        </w:rPr>
        <w:t>（二）</w:t>
      </w:r>
      <w:r>
        <w:rPr>
          <w:rFonts w:ascii="Calibri" w:eastAsia="仿宋_GB2312" w:hAnsi="Calibri" w:hint="eastAsia"/>
          <w:sz w:val="24"/>
          <w:szCs w:val="32"/>
        </w:rPr>
        <w:t>考生须按照研究生招生考试有关要求办理网上报名和现场确认手续。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Calibri" w:eastAsia="仿宋_GB2312" w:hAnsi="Calibri" w:hint="eastAsia"/>
          <w:sz w:val="24"/>
          <w:szCs w:val="32"/>
        </w:rPr>
        <w:t>考生网上报名时应按要求如实填报本人入学、入伍、退役等相关信息，现场确认时应提供本人</w:t>
      </w:r>
      <w:r>
        <w:rPr>
          <w:rFonts w:ascii="Calibri" w:eastAsia="仿宋_GB2312" w:hAnsi="Calibri" w:hint="eastAsia"/>
          <w:b/>
          <w:sz w:val="24"/>
          <w:szCs w:val="32"/>
          <w:u w:val="single"/>
        </w:rPr>
        <w:t>《入伍批准书》</w:t>
      </w:r>
      <w:r>
        <w:rPr>
          <w:rFonts w:ascii="Calibri" w:eastAsia="仿宋_GB2312" w:hAnsi="Calibri" w:hint="eastAsia"/>
          <w:sz w:val="24"/>
          <w:szCs w:val="32"/>
        </w:rPr>
        <w:t>和</w:t>
      </w:r>
      <w:r>
        <w:rPr>
          <w:rFonts w:ascii="Calibri" w:eastAsia="仿宋_GB2312" w:hAnsi="Calibri" w:hint="eastAsia"/>
          <w:b/>
          <w:sz w:val="24"/>
          <w:szCs w:val="32"/>
          <w:u w:val="single"/>
        </w:rPr>
        <w:t>《退出现役证》</w:t>
      </w:r>
      <w:r>
        <w:rPr>
          <w:rFonts w:ascii="Calibri" w:eastAsia="仿宋_GB2312" w:hAnsi="Calibri" w:hint="eastAsia"/>
          <w:sz w:val="24"/>
          <w:szCs w:val="32"/>
        </w:rPr>
        <w:t>原件或复印件。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Calibri" w:eastAsia="仿宋_GB2312" w:hAnsi="Calibri" w:hint="eastAsia"/>
          <w:sz w:val="24"/>
          <w:szCs w:val="32"/>
        </w:rPr>
        <w:t>考生应认真了解并严格按照报考条件及相关政策要求选择填报志愿。因不符合报考条件及相关政策要求，造成后续不能现场确认、考试、复试或录取的，后果由考生本人承担。</w:t>
      </w:r>
    </w:p>
    <w:p w:rsidR="00C1681D" w:rsidRDefault="00C1681D" w:rsidP="00C1681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三、考试录取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 w:hint="eastAsia"/>
          <w:sz w:val="24"/>
          <w:szCs w:val="32"/>
        </w:rPr>
      </w:pPr>
      <w:r>
        <w:rPr>
          <w:rFonts w:ascii="楷体_GB2312" w:eastAsia="楷体_GB2312" w:hAnsi="Calibri" w:hint="eastAsia"/>
          <w:sz w:val="24"/>
          <w:szCs w:val="32"/>
        </w:rPr>
        <w:t>（一）</w:t>
      </w:r>
      <w:r>
        <w:rPr>
          <w:rFonts w:ascii="Calibri" w:eastAsia="仿宋_GB2312" w:hAnsi="Calibri" w:hint="eastAsia"/>
          <w:sz w:val="24"/>
          <w:szCs w:val="32"/>
        </w:rPr>
        <w:t>报考“退役大学生士兵计划”的考生须按规定参加全国硕士研究生考试招生，或按规定参加推荐免试招生。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楷体_GB2312" w:eastAsia="楷体_GB2312" w:hAnsi="Calibri" w:hint="eastAsia"/>
          <w:sz w:val="24"/>
          <w:szCs w:val="32"/>
        </w:rPr>
        <w:lastRenderedPageBreak/>
        <w:t>（二）</w:t>
      </w:r>
      <w:r>
        <w:rPr>
          <w:rFonts w:eastAsia="仿宋_GB2312" w:hint="eastAsia"/>
          <w:sz w:val="24"/>
          <w:szCs w:val="32"/>
        </w:rPr>
        <w:t>我校将</w:t>
      </w:r>
      <w:r>
        <w:rPr>
          <w:rFonts w:ascii="Calibri" w:eastAsia="仿宋_GB2312" w:hAnsi="Calibri" w:hint="eastAsia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楷体_GB2312" w:eastAsia="楷体_GB2312" w:hAnsi="Calibri" w:hint="eastAsia"/>
          <w:sz w:val="24"/>
          <w:szCs w:val="32"/>
        </w:rPr>
        <w:t>（三）</w:t>
      </w:r>
      <w:r>
        <w:rPr>
          <w:rFonts w:ascii="Calibri" w:eastAsia="仿宋_GB2312" w:hAnsi="Calibri" w:hint="eastAsia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Calibri" w:eastAsia="仿宋_GB2312" w:hAnsi="Calibri" w:hint="eastAsia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 w:rsidR="00C1681D" w:rsidRDefault="00C1681D" w:rsidP="00C1681D">
      <w:pPr>
        <w:spacing w:line="560" w:lineRule="exact"/>
        <w:ind w:firstLineChars="200" w:firstLine="480"/>
        <w:rPr>
          <w:rFonts w:ascii="Calibri" w:eastAsia="仿宋_GB2312" w:hAnsi="Calibri"/>
          <w:sz w:val="24"/>
          <w:szCs w:val="32"/>
        </w:rPr>
      </w:pPr>
      <w:r>
        <w:rPr>
          <w:rFonts w:ascii="Calibri" w:eastAsia="仿宋_GB2312" w:hAnsi="Calibri" w:hint="eastAsia"/>
          <w:sz w:val="24"/>
          <w:szCs w:val="32"/>
        </w:rPr>
        <w:t>纳入“退役大学生士兵计划”招录的考生，不再享受退役大学生士兵初试加分政策。</w:t>
      </w:r>
    </w:p>
    <w:p w:rsidR="00C1681D" w:rsidRDefault="00C1681D" w:rsidP="00C1681D">
      <w:pPr>
        <w:ind w:firstLine="420"/>
        <w:rPr>
          <w:sz w:val="18"/>
        </w:rPr>
      </w:pPr>
    </w:p>
    <w:p w:rsidR="00C1681D" w:rsidRDefault="00C1681D" w:rsidP="00C1681D">
      <w:pPr>
        <w:spacing w:line="276" w:lineRule="auto"/>
        <w:rPr>
          <w:sz w:val="20"/>
        </w:rPr>
      </w:pPr>
    </w:p>
    <w:p w:rsidR="00AE76FF" w:rsidRPr="00C1681D" w:rsidRDefault="00AE76FF"/>
    <w:sectPr w:rsidR="00AE76FF" w:rsidRPr="00C1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FF" w:rsidRDefault="00AE76FF" w:rsidP="00C1681D">
      <w:r>
        <w:separator/>
      </w:r>
    </w:p>
  </w:endnote>
  <w:endnote w:type="continuationSeparator" w:id="1">
    <w:p w:rsidR="00AE76FF" w:rsidRDefault="00AE76FF" w:rsidP="00C1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FF" w:rsidRDefault="00AE76FF" w:rsidP="00C1681D">
      <w:r>
        <w:separator/>
      </w:r>
    </w:p>
  </w:footnote>
  <w:footnote w:type="continuationSeparator" w:id="1">
    <w:p w:rsidR="00AE76FF" w:rsidRDefault="00AE76FF" w:rsidP="00C16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81D"/>
    <w:rsid w:val="00AE76FF"/>
    <w:rsid w:val="00C1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2018-09-08T09:46:00Z</dcterms:created>
  <dcterms:modified xsi:type="dcterms:W3CDTF">2018-09-08T09:46:00Z</dcterms:modified>
</cp:coreProperties>
</file>