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rPr>
      </w:pPr>
      <w:bookmarkStart w:id="0" w:name="_GoBack"/>
      <w:r>
        <w:rPr>
          <w:rFonts w:hint="eastAsia" w:ascii="宋体" w:hAnsi="宋体" w:eastAsia="宋体" w:cs="宋体"/>
          <w:b/>
          <w:bCs/>
          <w:sz w:val="24"/>
          <w:szCs w:val="24"/>
        </w:rPr>
        <w:t>2019年非全日制应用心理硕士（MAP）专业学位招生简章</w:t>
      </w:r>
    </w:p>
    <w:bookmarkEnd w:id="0"/>
    <w:p>
      <w:r>
        <w:t>根据国务院学位委员会《关于下达2014年审核增列的硕士专业学位授权点及撤销的硕士学位授权点名单的通知》(学位〔2014〕14号)和国务院学位办《关于2014年招收在职人员攻读硕士专业学位工作的通知》(学位办〔2014〕18号)精神，清华大学2019年招收在职人员攻读应用心理专业硕士（0454000）学位研究生(2019年秋季入学)。</w:t>
      </w:r>
    </w:p>
    <w:p>
      <w:r>
        <w:rPr>
          <w:rFonts w:hint="default"/>
        </w:rPr>
        <w:br w:type="textWrapping"/>
      </w:r>
      <w:r>
        <w:rPr>
          <w:rFonts w:hint="default"/>
        </w:rPr>
        <w:t>应用心理专业硕士学位着重培养适应社会各相关职业领域要求、具备从事相关职业所需心理学技能的高层次、应用型专门人才。培养方向主要包括健康与临床、咨询心理学，人力资源管理与市场营销心理学，积极心理学，军事与工程心理学，战略与决策心理学，职业生涯规划等方向。报考的具体事宜如下。</w:t>
      </w:r>
    </w:p>
    <w:p/>
    <w:p>
      <w:r>
        <w:rPr>
          <w:rFonts w:hint="default"/>
          <w:b/>
          <w:bCs/>
        </w:rPr>
        <w:t>一、报考条件</w:t>
      </w:r>
      <w:r>
        <w:rPr>
          <w:rFonts w:hint="default"/>
        </w:rPr>
        <w:br w:type="textWrapping"/>
      </w:r>
      <w:r>
        <w:rPr>
          <w:rFonts w:hint="default"/>
        </w:rPr>
        <w:t>1、拥护中国共产党的领导，愿意为社会主义现代化建设服务，品德良好，遵纪守法。</w:t>
      </w:r>
      <w:r>
        <w:rPr>
          <w:rFonts w:hint="default"/>
        </w:rPr>
        <w:br w:type="textWrapping"/>
      </w:r>
      <w:r>
        <w:rPr>
          <w:rFonts w:hint="default"/>
        </w:rPr>
        <w:t>2、考生的学历必须符合下列条件之一：</w:t>
      </w:r>
      <w:r>
        <w:rPr>
          <w:rFonts w:hint="default"/>
        </w:rPr>
        <w:br w:type="textWrapping"/>
      </w:r>
      <w:r>
        <w:rPr>
          <w:rFonts w:hint="default"/>
        </w:rPr>
        <w:t>（1）具有国家承认的大学本科毕业学历的人员，但必须在入学前具有大学本科毕业后两年以上（含两年）工作经验。</w:t>
      </w:r>
      <w:r>
        <w:rPr>
          <w:rFonts w:hint="default"/>
        </w:rPr>
        <w:br w:type="textWrapping"/>
      </w:r>
      <w:r>
        <w:rPr>
          <w:rFonts w:hint="default"/>
        </w:rPr>
        <w:t>（2）获得国家承认的大专毕业学历后三年或三年以上，达到与大学本科毕业生同等学力的人员，但必须满足以下条件：a．在核心期刊上以第一或第二作者发表过文章；b．辅修过所报专业本科的全部主干课程；c．本人英语水平证明。</w:t>
      </w:r>
      <w:r>
        <w:rPr>
          <w:rFonts w:hint="default"/>
        </w:rPr>
        <w:br w:type="textWrapping"/>
      </w:r>
      <w:r>
        <w:rPr>
          <w:rFonts w:hint="default"/>
        </w:rPr>
        <w:t>（3）已获硕士、博士学位的人员。</w:t>
      </w:r>
      <w:r>
        <w:rPr>
          <w:rFonts w:hint="default"/>
        </w:rPr>
        <w:br w:type="textWrapping"/>
      </w:r>
      <w:r>
        <w:rPr>
          <w:rFonts w:hint="default"/>
        </w:rPr>
        <w:t>3、身体健康状况符合《普通高等学校招生体检工作指导意见》。</w:t>
      </w:r>
    </w:p>
    <w:p>
      <w:r>
        <w:rPr>
          <w:rFonts w:hint="default"/>
        </w:rPr>
        <w:br w:type="textWrapping"/>
      </w:r>
      <w:r>
        <w:rPr>
          <w:rFonts w:hint="default"/>
          <w:b/>
          <w:bCs/>
        </w:rPr>
        <w:t>二、报名</w:t>
      </w:r>
      <w:r>
        <w:rPr>
          <w:rFonts w:hint="default"/>
        </w:rPr>
        <w:br w:type="textWrapping"/>
      </w:r>
      <w:r>
        <w:rPr>
          <w:rFonts w:hint="default"/>
        </w:rPr>
        <w:t>报名程序详见《清华大学2019年硕士研究生招生简章》。</w:t>
      </w:r>
      <w:r>
        <w:rPr>
          <w:rFonts w:hint="default"/>
        </w:rPr>
        <w:br w:type="textWrapping"/>
      </w:r>
      <w:r>
        <w:rPr>
          <w:rFonts w:hint="default"/>
        </w:rPr>
        <w:t>报考类别：定向就业；学习方式：非全日制；</w:t>
      </w:r>
      <w:r>
        <w:rPr>
          <w:rFonts w:hint="default"/>
        </w:rPr>
        <w:br w:type="textWrapping"/>
      </w:r>
      <w:r>
        <w:rPr>
          <w:rFonts w:hint="default"/>
        </w:rPr>
        <w:t>院系代码： 070；    专业代码： 045400</w:t>
      </w:r>
    </w:p>
    <w:p>
      <w:r>
        <w:rPr>
          <w:rFonts w:hint="default"/>
        </w:rPr>
        <w:br w:type="textWrapping"/>
      </w:r>
      <w:r>
        <w:rPr>
          <w:rFonts w:hint="default"/>
          <w:b/>
          <w:bCs/>
        </w:rPr>
        <w:t>三、入学考试</w:t>
      </w:r>
      <w:r>
        <w:rPr>
          <w:rFonts w:hint="default"/>
        </w:rPr>
        <w:br w:type="textWrapping"/>
      </w:r>
      <w:r>
        <w:rPr>
          <w:rFonts w:hint="default"/>
        </w:rPr>
        <w:t>1、初试科目：101 思想政治理论、204 英语二、347 心理学专业综合（包括普通心理学和心理学研究方法）。</w:t>
      </w:r>
      <w:r>
        <w:rPr>
          <w:rFonts w:hint="default"/>
        </w:rPr>
        <w:br w:type="textWrapping"/>
      </w:r>
      <w:r>
        <w:rPr>
          <w:rFonts w:hint="default"/>
        </w:rPr>
        <w:t>2、复试科目：综合素质笔试和面试，均由我校单独组织。复试时间、地点另行安排。</w:t>
      </w:r>
    </w:p>
    <w:p/>
    <w:p>
      <w:r>
        <w:rPr>
          <w:rFonts w:hint="default"/>
          <w:b/>
          <w:bCs/>
        </w:rPr>
        <w:t>四、录取</w:t>
      </w:r>
      <w:r>
        <w:rPr>
          <w:rFonts w:hint="default"/>
        </w:rPr>
        <w:br w:type="textWrapping"/>
      </w:r>
      <w:r>
        <w:rPr>
          <w:rFonts w:hint="default"/>
        </w:rPr>
        <w:t>本着公平、公正、公开的招生原则，我们将重视考生的实际工作经验和综合素质，综合考虑笔试成绩与面试成绩，择优录取。</w:t>
      </w:r>
    </w:p>
    <w:p/>
    <w:p>
      <w:r>
        <w:rPr>
          <w:rFonts w:hint="default"/>
          <w:b/>
          <w:bCs/>
        </w:rPr>
        <w:t>五、培养方式和费用</w:t>
      </w:r>
      <w:r>
        <w:rPr>
          <w:rFonts w:hint="default"/>
        </w:rPr>
        <w:br w:type="textWrapping"/>
      </w:r>
      <w:r>
        <w:rPr>
          <w:rFonts w:hint="default"/>
        </w:rPr>
        <w:t>我校MAP培养采取分段集中学习方式，学习年限2－3年。培养费用为每位学生9.8万元人民币。我校MAP仅招收原单位定向生（在职培养），报考类别为定向就业，在学期间不转档案和户口，不提供住宿。</w:t>
      </w:r>
    </w:p>
    <w:p/>
    <w:p>
      <w:r>
        <w:rPr>
          <w:rFonts w:hint="default"/>
          <w:b/>
          <w:bCs/>
        </w:rPr>
        <w:t>六、学位授予</w:t>
      </w:r>
      <w:r>
        <w:rPr>
          <w:rFonts w:hint="default"/>
        </w:rPr>
        <w:br w:type="textWrapping"/>
      </w:r>
      <w:r>
        <w:rPr>
          <w:rFonts w:hint="default"/>
        </w:rPr>
        <w:t>通过应用心理专业硕士培养方案要求的全部课程，取得规定学分，并通过学位论文答辩。经学位授予单位学位评定委员会审核，报校学位评定委员会批准后，可授予国家颁发的应用心理学硕士学位。</w:t>
      </w:r>
    </w:p>
    <w:p/>
    <w:p>
      <w:r>
        <w:rPr>
          <w:rFonts w:hint="default"/>
          <w:b/>
          <w:bCs/>
        </w:rPr>
        <w:t>七、联系方式</w:t>
      </w:r>
      <w:r>
        <w:rPr>
          <w:rFonts w:hint="default"/>
        </w:rPr>
        <w:br w:type="textWrapping"/>
      </w:r>
      <w:r>
        <w:rPr>
          <w:rFonts w:hint="default"/>
        </w:rPr>
        <w:t>1、清华大学研究生招生办公室（邮编：100084）</w:t>
      </w:r>
      <w:r>
        <w:rPr>
          <w:rFonts w:hint="default"/>
        </w:rPr>
        <w:br w:type="textWrapping"/>
      </w:r>
      <w:r>
        <w:rPr>
          <w:rFonts w:hint="default"/>
        </w:rPr>
        <w:t>电话：（010）62782192 传真：（010）62770325</w:t>
      </w:r>
      <w:r>
        <w:rPr>
          <w:rFonts w:hint="default"/>
        </w:rPr>
        <w:br w:type="textWrapping"/>
      </w:r>
      <w:r>
        <w:rPr>
          <w:rFonts w:hint="default"/>
        </w:rPr>
        <w:t>地址：北京市清华大学二校门东侧</w:t>
      </w:r>
      <w:r>
        <w:rPr>
          <w:rFonts w:hint="default"/>
        </w:rPr>
        <w:br w:type="textWrapping"/>
      </w:r>
      <w:r>
        <w:rPr>
          <w:rFonts w:hint="default"/>
        </w:rPr>
        <w:t>研究生招网址：</w:t>
      </w:r>
      <w:r>
        <w:rPr>
          <w:rFonts w:hint="default"/>
        </w:rPr>
        <w:fldChar w:fldCharType="begin"/>
      </w:r>
      <w:r>
        <w:rPr>
          <w:rFonts w:hint="default"/>
        </w:rPr>
        <w:instrText xml:space="preserve"> HYPERLINK "http://yz.tsinghua.edu.cn/" </w:instrText>
      </w:r>
      <w:r>
        <w:rPr>
          <w:rFonts w:hint="default"/>
        </w:rPr>
        <w:fldChar w:fldCharType="separate"/>
      </w:r>
      <w:r>
        <w:rPr>
          <w:rFonts w:hint="default"/>
        </w:rPr>
        <w:t>http://yz.tsinghua.edu.cn</w:t>
      </w:r>
      <w:r>
        <w:rPr>
          <w:rFonts w:hint="default"/>
        </w:rPr>
        <w:fldChar w:fldCharType="end"/>
      </w:r>
    </w:p>
    <w:p>
      <w:r>
        <w:rPr>
          <w:rFonts w:hint="default"/>
        </w:rPr>
        <w:t>2、清华大学社会科学学院研究生招生办公室（邮编：100084）</w:t>
      </w:r>
      <w:r>
        <w:rPr>
          <w:rFonts w:hint="default"/>
        </w:rPr>
        <w:br w:type="textWrapping"/>
      </w:r>
      <w:r>
        <w:rPr>
          <w:rFonts w:hint="default"/>
        </w:rPr>
        <w:t>电话：（010）62798949联系人：赵老师</w:t>
      </w:r>
      <w:r>
        <w:rPr>
          <w:rFonts w:hint="default"/>
        </w:rPr>
        <w:br w:type="textWrapping"/>
      </w:r>
      <w:r>
        <w:rPr>
          <w:rFonts w:hint="default"/>
        </w:rPr>
        <w:t>电子邮件:yjskzhao@tsinghua.edu.cn</w:t>
      </w:r>
    </w:p>
    <w:p>
      <w:r>
        <w:rPr>
          <w:rFonts w:hint="default"/>
        </w:rPr>
        <w:t>3、清华大学社会科学学院心理学系（邮编：100084）</w:t>
      </w:r>
      <w:r>
        <w:rPr>
          <w:rFonts w:hint="default"/>
        </w:rPr>
        <w:br w:type="textWrapping"/>
      </w:r>
      <w:r>
        <w:rPr>
          <w:rFonts w:hint="default"/>
        </w:rPr>
        <w:t>电话：（010）62788065，18629313951传真：（010）62773687</w:t>
      </w:r>
      <w:r>
        <w:rPr>
          <w:rFonts w:hint="default"/>
        </w:rPr>
        <w:br w:type="textWrapping"/>
      </w:r>
      <w:r>
        <w:rPr>
          <w:rFonts w:hint="default"/>
        </w:rPr>
        <w:t>地址：北京市清华大学伟清楼502室联系人：张老师，秦老师</w:t>
      </w:r>
      <w:r>
        <w:rPr>
          <w:rFonts w:hint="default"/>
        </w:rPr>
        <w:br w:type="textWrapping"/>
      </w:r>
      <w:r>
        <w:rPr>
          <w:rFonts w:hint="default"/>
        </w:rPr>
        <w:t>网址：</w:t>
      </w:r>
      <w:r>
        <w:rPr>
          <w:rFonts w:hint="default"/>
        </w:rPr>
        <w:fldChar w:fldCharType="begin"/>
      </w:r>
      <w:r>
        <w:rPr>
          <w:rFonts w:hint="default"/>
        </w:rPr>
        <w:instrText xml:space="preserve"> HYPERLINK "http://www.tsinghua.edu.cn/publish/psy/index.html" </w:instrText>
      </w:r>
      <w:r>
        <w:rPr>
          <w:rFonts w:hint="default"/>
        </w:rPr>
        <w:fldChar w:fldCharType="separate"/>
      </w:r>
      <w:r>
        <w:rPr>
          <w:rFonts w:hint="default"/>
        </w:rPr>
        <w:t>http://www.tsinghua.edu.cn/publish/psy/index.html</w:t>
      </w:r>
      <w:r>
        <w:rPr>
          <w:rFonts w:hint="default"/>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27C8B"/>
    <w:rsid w:val="3D127C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FFFFFF"/>
      <w:u w:val="none"/>
    </w:rPr>
  </w:style>
  <w:style w:type="character" w:styleId="6">
    <w:name w:val="Hyperlink"/>
    <w:basedOn w:val="4"/>
    <w:uiPriority w:val="0"/>
    <w:rPr>
      <w:color w:val="FFFF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2018-09-20T08:17:00Z</dcterms:created>
  <dc:creator>Zlh</dc:creator>
  <cp:lastModifiedBy>Zlh</cp:lastModifiedBy>
  <dcterms:modified xsi:type="dcterms:W3CDTF">2018-09-20T08:19:37Z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