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sz w:val="18"/>
          <w:szCs w:val="18"/>
        </w:rPr>
      </w:pPr>
      <w:r>
        <w:rPr>
          <w:rFonts w:hint="eastAsia"/>
          <w:color w:val="000000"/>
          <w:sz w:val="18"/>
          <w:szCs w:val="18"/>
        </w:rPr>
        <w:drawing>
          <wp:inline distT="0" distB="0" distL="0" distR="0">
            <wp:extent cx="2141220" cy="6477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41220" cy="647700"/>
                    </a:xfrm>
                    <a:prstGeom prst="rect">
                      <a:avLst/>
                    </a:prstGeom>
                    <a:noFill/>
                    <a:ln>
                      <a:noFill/>
                    </a:ln>
                  </pic:spPr>
                </pic:pic>
              </a:graphicData>
            </a:graphic>
          </wp:inline>
        </w:drawing>
      </w:r>
    </w:p>
    <w:p>
      <w:pPr>
        <w:jc w:val="center"/>
        <w:rPr>
          <w:b/>
          <w:bCs/>
          <w:color w:val="000000"/>
          <w:sz w:val="24"/>
          <w:szCs w:val="18"/>
        </w:rPr>
      </w:pPr>
      <w:r>
        <w:rPr>
          <w:rFonts w:hint="eastAsia"/>
          <w:b/>
          <w:bCs/>
          <w:color w:val="000000"/>
          <w:sz w:val="24"/>
          <w:szCs w:val="18"/>
        </w:rPr>
        <w:t>2018年招收攻读硕士学位研究生入学考试试题A卷</w:t>
      </w:r>
    </w:p>
    <w:p>
      <w:pPr>
        <w:jc w:val="center"/>
        <w:rPr>
          <w:color w:val="000000"/>
          <w:sz w:val="18"/>
          <w:szCs w:val="18"/>
        </w:rPr>
      </w:pPr>
      <w:r>
        <w:rPr>
          <w:rFonts w:hint="eastAsia"/>
          <w:color w:val="000000"/>
          <w:sz w:val="18"/>
          <w:szCs w:val="18"/>
        </w:rPr>
        <w:t>********************************************************************************************</w:t>
      </w:r>
    </w:p>
    <w:p>
      <w:pPr>
        <w:rPr>
          <w:rFonts w:hint="eastAsia" w:ascii="_x000B__x000C_" w:hAnsi="_x000B__x000C_"/>
          <w:color w:val="000000"/>
          <w:sz w:val="21"/>
          <w:szCs w:val="18"/>
        </w:rPr>
      </w:pPr>
      <w:r>
        <w:rPr>
          <w:rFonts w:hint="eastAsia" w:ascii="_x000B__x000C_" w:hAnsi="_x000B__x000C_"/>
          <w:color w:val="000000"/>
          <w:sz w:val="21"/>
          <w:szCs w:val="18"/>
        </w:rPr>
        <w:t>学科、专业名称：法学</w:t>
      </w:r>
      <w:r>
        <w:rPr>
          <w:rFonts w:hint="eastAsia" w:ascii="_x000B__x000C_" w:hAnsi="_x000B__x000C_"/>
          <w:color w:val="000000"/>
          <w:sz w:val="21"/>
          <w:szCs w:val="18"/>
          <w:lang w:val="en-US" w:eastAsia="zh-CN"/>
        </w:rPr>
        <w:t>0301</w:t>
      </w:r>
    </w:p>
    <w:p>
      <w:pPr>
        <w:rPr>
          <w:rFonts w:hint="eastAsia" w:ascii="_x000B__x000C_" w:hAnsi="_x000B__x000C_"/>
          <w:color w:val="000000"/>
          <w:sz w:val="21"/>
          <w:szCs w:val="18"/>
        </w:rPr>
      </w:pPr>
      <w:r>
        <w:rPr>
          <w:rFonts w:hint="eastAsia" w:ascii="_x000B__x000C_" w:hAnsi="_x000B__x000C_"/>
          <w:color w:val="000000"/>
          <w:sz w:val="21"/>
          <w:szCs w:val="18"/>
        </w:rPr>
        <w:t>研究方向：宪法与行政法学、刑法学、民商法学、经济法学、国际法学、知识产权法学</w:t>
      </w:r>
    </w:p>
    <w:p>
      <w:pPr>
        <w:rPr>
          <w:rFonts w:hint="eastAsia" w:ascii="_x000B__x000C_" w:hAnsi="_x000B__x000C_"/>
          <w:color w:val="000000"/>
          <w:sz w:val="21"/>
          <w:szCs w:val="18"/>
        </w:rPr>
      </w:pPr>
      <w:r>
        <w:rPr>
          <w:rFonts w:hint="eastAsia" w:ascii="_x000B__x000C_" w:hAnsi="_x000B__x000C_"/>
          <w:color w:val="000000"/>
          <w:sz w:val="21"/>
          <w:szCs w:val="18"/>
        </w:rPr>
        <w:t>考试科目名称及代码：民法学702</w:t>
      </w:r>
    </w:p>
    <w:tbl>
      <w:tblPr>
        <w:tblStyle w:val="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820" w:type="dxa"/>
          </w:tcPr>
          <w:p>
            <w:pPr>
              <w:rPr>
                <w:sz w:val="21"/>
              </w:rPr>
            </w:pPr>
            <w:r>
              <w:rPr>
                <w:rFonts w:hint="eastAsia"/>
                <w:sz w:val="18"/>
              </w:rPr>
              <w:t>考生注意：所有答案必须写在答题纸（卷）上，写在本试题上一律不给分。</w:t>
            </w:r>
            <w:r>
              <w:rPr>
                <w:rFonts w:hint="eastAsia"/>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3" w:hRule="atLeast"/>
        </w:trPr>
        <w:tc>
          <w:tcPr>
            <w:tcW w:w="8820" w:type="dxa"/>
          </w:tcPr>
          <w:p>
            <w:pPr>
              <w:numPr>
                <w:ilvl w:val="0"/>
                <w:numId w:val="1"/>
              </w:numPr>
              <w:rPr>
                <w:sz w:val="21"/>
              </w:rPr>
            </w:pPr>
            <w:bookmarkStart w:id="0" w:name="_Hlk497869163"/>
            <w:r>
              <w:rPr>
                <w:rFonts w:hint="eastAsia"/>
                <w:sz w:val="21"/>
              </w:rPr>
              <w:t>名词解释（每小题5分，共20分）</w:t>
            </w:r>
          </w:p>
          <w:p>
            <w:pPr>
              <w:ind w:left="432"/>
              <w:rPr>
                <w:sz w:val="21"/>
              </w:rPr>
            </w:pPr>
            <w:r>
              <w:rPr>
                <w:rFonts w:hint="eastAsia"/>
                <w:sz w:val="21"/>
              </w:rPr>
              <w:t>1、留置权</w:t>
            </w:r>
          </w:p>
          <w:p>
            <w:pPr>
              <w:ind w:left="432"/>
              <w:rPr>
                <w:sz w:val="21"/>
              </w:rPr>
            </w:pPr>
            <w:r>
              <w:rPr>
                <w:rFonts w:hint="eastAsia"/>
                <w:sz w:val="21"/>
              </w:rPr>
              <w:t>2、行纪合同</w:t>
            </w:r>
          </w:p>
          <w:p>
            <w:pPr>
              <w:ind w:left="432"/>
              <w:rPr>
                <w:sz w:val="21"/>
              </w:rPr>
            </w:pPr>
            <w:r>
              <w:rPr>
                <w:rFonts w:hint="eastAsia"/>
                <w:sz w:val="21"/>
              </w:rPr>
              <w:t>3、期待权</w:t>
            </w:r>
          </w:p>
          <w:p>
            <w:pPr>
              <w:ind w:left="432"/>
              <w:rPr>
                <w:sz w:val="21"/>
              </w:rPr>
            </w:pPr>
            <w:r>
              <w:rPr>
                <w:rFonts w:hint="eastAsia"/>
                <w:sz w:val="21"/>
              </w:rPr>
              <w:t>4、过失相抵</w:t>
            </w:r>
          </w:p>
          <w:p>
            <w:pPr>
              <w:ind w:left="432"/>
              <w:rPr>
                <w:sz w:val="21"/>
              </w:rPr>
            </w:pPr>
          </w:p>
          <w:p>
            <w:pPr>
              <w:numPr>
                <w:ilvl w:val="0"/>
                <w:numId w:val="1"/>
              </w:numPr>
              <w:rPr>
                <w:sz w:val="21"/>
              </w:rPr>
            </w:pPr>
            <w:r>
              <w:rPr>
                <w:rFonts w:hint="eastAsia"/>
                <w:sz w:val="21"/>
              </w:rPr>
              <w:t>简答题（每小题10分，共50分）</w:t>
            </w:r>
          </w:p>
          <w:p>
            <w:pPr>
              <w:ind w:left="432"/>
              <w:rPr>
                <w:sz w:val="21"/>
              </w:rPr>
            </w:pPr>
            <w:r>
              <w:rPr>
                <w:rFonts w:hint="eastAsia"/>
                <w:sz w:val="21"/>
              </w:rPr>
              <w:t>1、简述民事法律行为无效的法律后果。</w:t>
            </w:r>
          </w:p>
          <w:p>
            <w:pPr>
              <w:ind w:left="432"/>
              <w:rPr>
                <w:sz w:val="21"/>
              </w:rPr>
            </w:pPr>
            <w:r>
              <w:rPr>
                <w:rFonts w:hint="eastAsia"/>
                <w:sz w:val="21"/>
              </w:rPr>
              <w:t>2、简述在违约责任中，损害赔偿和违约金的适用关系。</w:t>
            </w:r>
          </w:p>
          <w:p>
            <w:pPr>
              <w:ind w:left="432"/>
              <w:rPr>
                <w:sz w:val="21"/>
              </w:rPr>
            </w:pPr>
            <w:r>
              <w:rPr>
                <w:rFonts w:hint="eastAsia"/>
                <w:sz w:val="21"/>
              </w:rPr>
              <w:t>3、简述相邻关系中的物权请求权。</w:t>
            </w:r>
          </w:p>
          <w:p>
            <w:pPr>
              <w:ind w:left="432"/>
              <w:rPr>
                <w:sz w:val="21"/>
              </w:rPr>
            </w:pPr>
            <w:r>
              <w:rPr>
                <w:rFonts w:hint="eastAsia"/>
                <w:sz w:val="21"/>
              </w:rPr>
              <w:t>4、简述环境污染侵权责任中的因果关系认定规则。</w:t>
            </w:r>
          </w:p>
          <w:p>
            <w:pPr>
              <w:ind w:left="432"/>
              <w:rPr>
                <w:sz w:val="21"/>
              </w:rPr>
            </w:pPr>
            <w:r>
              <w:rPr>
                <w:rFonts w:hint="eastAsia"/>
                <w:sz w:val="21"/>
              </w:rPr>
              <w:t>5、简述我国《继承法》对法定继承人的范围是如何规定的。</w:t>
            </w:r>
          </w:p>
          <w:p>
            <w:pPr>
              <w:ind w:left="432"/>
              <w:rPr>
                <w:sz w:val="21"/>
              </w:rPr>
            </w:pPr>
          </w:p>
          <w:p>
            <w:pPr>
              <w:numPr>
                <w:ilvl w:val="0"/>
                <w:numId w:val="1"/>
              </w:numPr>
              <w:rPr>
                <w:sz w:val="21"/>
              </w:rPr>
            </w:pPr>
            <w:r>
              <w:rPr>
                <w:rFonts w:hint="eastAsia"/>
                <w:sz w:val="21"/>
              </w:rPr>
              <w:t>论述题（每小题20分，共40分）</w:t>
            </w:r>
          </w:p>
          <w:p>
            <w:pPr>
              <w:ind w:left="432"/>
              <w:rPr>
                <w:sz w:val="21"/>
              </w:rPr>
            </w:pPr>
            <w:r>
              <w:rPr>
                <w:rFonts w:hint="eastAsia"/>
                <w:sz w:val="21"/>
              </w:rPr>
              <w:t>1、试述全部赔偿原则的内容、法理依据及其优缺点。</w:t>
            </w:r>
          </w:p>
          <w:p>
            <w:pPr>
              <w:ind w:left="432"/>
              <w:rPr>
                <w:sz w:val="21"/>
              </w:rPr>
            </w:pPr>
            <w:r>
              <w:rPr>
                <w:sz w:val="21"/>
              </w:rPr>
              <w:t>2</w:t>
            </w:r>
            <w:r>
              <w:rPr>
                <w:rFonts w:hint="eastAsia"/>
                <w:sz w:val="21"/>
              </w:rPr>
              <w:t>、如何理解现代合同法中出现的从“合同自由”向“合同正义”转向的现象。</w:t>
            </w:r>
          </w:p>
          <w:p>
            <w:pPr>
              <w:ind w:left="432"/>
              <w:rPr>
                <w:sz w:val="21"/>
              </w:rPr>
            </w:pPr>
          </w:p>
          <w:p>
            <w:pPr>
              <w:rPr>
                <w:sz w:val="21"/>
              </w:rPr>
            </w:pPr>
            <w:r>
              <w:rPr>
                <w:rFonts w:hint="eastAsia"/>
                <w:sz w:val="21"/>
              </w:rPr>
              <w:t>四、案例分析题（每小题20分，共40分）</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rFonts w:hint="eastAsia"/>
                <w:sz w:val="21"/>
              </w:rPr>
              <w:t>1、潘某系案涉房屋的登记产权人。</w:t>
            </w:r>
            <w:r>
              <w:rPr>
                <w:sz w:val="21"/>
              </w:rPr>
              <w:t>2016</w:t>
            </w:r>
            <w:r>
              <w:rPr>
                <w:rFonts w:hint="eastAsia"/>
                <w:sz w:val="21"/>
              </w:rPr>
              <w:t>年</w:t>
            </w:r>
            <w:r>
              <w:rPr>
                <w:sz w:val="21"/>
              </w:rPr>
              <w:t>8</w:t>
            </w:r>
            <w:r>
              <w:rPr>
                <w:rFonts w:hint="eastAsia"/>
                <w:sz w:val="21"/>
              </w:rPr>
              <w:t>月</w:t>
            </w:r>
            <w:r>
              <w:rPr>
                <w:sz w:val="21"/>
              </w:rPr>
              <w:t>11</w:t>
            </w:r>
            <w:r>
              <w:rPr>
                <w:rFonts w:hint="eastAsia"/>
                <w:sz w:val="21"/>
              </w:rPr>
              <w:t>日，王某</w:t>
            </w:r>
            <w:r>
              <w:rPr>
                <w:sz w:val="21"/>
              </w:rPr>
              <w:t>(</w:t>
            </w:r>
            <w:r>
              <w:rPr>
                <w:rFonts w:hint="eastAsia"/>
                <w:sz w:val="21"/>
              </w:rPr>
              <w:t>买方</w:t>
            </w:r>
            <w:r>
              <w:rPr>
                <w:sz w:val="21"/>
              </w:rPr>
              <w:t>)</w:t>
            </w:r>
            <w:r>
              <w:rPr>
                <w:rFonts w:hint="eastAsia"/>
                <w:sz w:val="21"/>
              </w:rPr>
              <w:t>与潘某</w:t>
            </w:r>
            <w:r>
              <w:rPr>
                <w:sz w:val="21"/>
              </w:rPr>
              <w:t>(</w:t>
            </w:r>
            <w:r>
              <w:rPr>
                <w:rFonts w:hint="eastAsia"/>
                <w:sz w:val="21"/>
              </w:rPr>
              <w:t>卖方</w:t>
            </w:r>
            <w:r>
              <w:rPr>
                <w:sz w:val="21"/>
              </w:rPr>
              <w:t>)</w:t>
            </w:r>
            <w:r>
              <w:rPr>
                <w:rFonts w:hint="eastAsia"/>
                <w:sz w:val="21"/>
              </w:rPr>
              <w:t>及案外人某房地产代理有限公司</w:t>
            </w:r>
            <w:r>
              <w:rPr>
                <w:sz w:val="21"/>
              </w:rPr>
              <w:t>(</w:t>
            </w:r>
            <w:r>
              <w:rPr>
                <w:rFonts w:hint="eastAsia"/>
                <w:sz w:val="21"/>
              </w:rPr>
              <w:t>经纪方</w:t>
            </w:r>
            <w:r>
              <w:rPr>
                <w:sz w:val="21"/>
              </w:rPr>
              <w:t>)</w:t>
            </w:r>
            <w:r>
              <w:rPr>
                <w:rFonts w:hint="eastAsia"/>
                <w:sz w:val="21"/>
              </w:rPr>
              <w:t>签订《房地产买卖合同》，约定：卖方将案涉房屋以现状售予买方，总楼价为</w:t>
            </w:r>
            <w:r>
              <w:rPr>
                <w:sz w:val="21"/>
              </w:rPr>
              <w:t>1250000</w:t>
            </w:r>
            <w:r>
              <w:rPr>
                <w:rFonts w:hint="eastAsia"/>
                <w:sz w:val="21"/>
              </w:rPr>
              <w:t>元</w:t>
            </w:r>
            <w:r>
              <w:rPr>
                <w:sz w:val="21"/>
              </w:rPr>
              <w:t>;</w:t>
            </w:r>
            <w:r>
              <w:rPr>
                <w:rFonts w:hint="eastAsia"/>
                <w:sz w:val="21"/>
              </w:rPr>
              <w:t>买方应在</w:t>
            </w:r>
            <w:r>
              <w:rPr>
                <w:sz w:val="21"/>
              </w:rPr>
              <w:t>2016</w:t>
            </w:r>
            <w:r>
              <w:rPr>
                <w:rFonts w:hint="eastAsia"/>
                <w:sz w:val="21"/>
              </w:rPr>
              <w:t>年</w:t>
            </w:r>
            <w:r>
              <w:rPr>
                <w:sz w:val="21"/>
              </w:rPr>
              <w:t>8</w:t>
            </w:r>
            <w:r>
              <w:rPr>
                <w:rFonts w:hint="eastAsia"/>
                <w:sz w:val="21"/>
              </w:rPr>
              <w:t>月</w:t>
            </w:r>
            <w:r>
              <w:rPr>
                <w:sz w:val="21"/>
              </w:rPr>
              <w:t>11</w:t>
            </w:r>
            <w:r>
              <w:rPr>
                <w:rFonts w:hint="eastAsia"/>
                <w:sz w:val="21"/>
              </w:rPr>
              <w:t>日向卖方支付定金</w:t>
            </w:r>
            <w:r>
              <w:rPr>
                <w:sz w:val="21"/>
              </w:rPr>
              <w:t>50000</w:t>
            </w:r>
            <w:r>
              <w:rPr>
                <w:rFonts w:hint="eastAsia"/>
                <w:sz w:val="21"/>
              </w:rPr>
              <w:t>元，首期楼款</w:t>
            </w:r>
            <w:r>
              <w:rPr>
                <w:sz w:val="21"/>
              </w:rPr>
              <w:t>(</w:t>
            </w:r>
            <w:r>
              <w:rPr>
                <w:rFonts w:hint="eastAsia"/>
                <w:sz w:val="21"/>
              </w:rPr>
              <w:t>不含定金</w:t>
            </w:r>
            <w:r>
              <w:rPr>
                <w:sz w:val="21"/>
              </w:rPr>
              <w:t>)320000</w:t>
            </w:r>
            <w:r>
              <w:rPr>
                <w:rFonts w:hint="eastAsia"/>
                <w:sz w:val="21"/>
              </w:rPr>
              <w:t>元在成功递件当天由买方直接支付给卖方，楼价余款</w:t>
            </w:r>
            <w:r>
              <w:rPr>
                <w:sz w:val="21"/>
              </w:rPr>
              <w:t>(</w:t>
            </w:r>
            <w:r>
              <w:rPr>
                <w:rFonts w:hint="eastAsia"/>
                <w:sz w:val="21"/>
              </w:rPr>
              <w:t>贷款银行批准按揭的金额</w:t>
            </w:r>
            <w:r>
              <w:rPr>
                <w:sz w:val="21"/>
              </w:rPr>
              <w:t>)</w:t>
            </w:r>
            <w:r>
              <w:rPr>
                <w:rFonts w:hint="eastAsia"/>
                <w:sz w:val="21"/>
              </w:rPr>
              <w:t>在办妥交易过户及抵押登记后，由贷款银行划入卖方在该贷款银行开设的账户内。因买方或卖方违反本合同约定，</w:t>
            </w:r>
            <w:r>
              <w:rPr>
                <w:sz w:val="21"/>
              </w:rPr>
              <w:t xml:space="preserve"> </w:t>
            </w:r>
            <w:r>
              <w:rPr>
                <w:rFonts w:hint="eastAsia"/>
                <w:sz w:val="21"/>
              </w:rPr>
              <w:t>违约方须按逾期每日总楼价的</w:t>
            </w:r>
            <w:r>
              <w:rPr>
                <w:sz w:val="21"/>
              </w:rPr>
              <w:t>1‰</w:t>
            </w:r>
            <w:r>
              <w:rPr>
                <w:rFonts w:hint="eastAsia"/>
                <w:sz w:val="21"/>
              </w:rPr>
              <w:t>向守约方支付违约金</w:t>
            </w:r>
            <w:r>
              <w:rPr>
                <w:sz w:val="21"/>
              </w:rPr>
              <w:t xml:space="preserve">; </w:t>
            </w:r>
            <w:r>
              <w:rPr>
                <w:rFonts w:hint="eastAsia"/>
                <w:sz w:val="21"/>
              </w:rPr>
              <w:t>合同签订当天，王某向潘某支付了定金</w:t>
            </w:r>
            <w:r>
              <w:rPr>
                <w:sz w:val="21"/>
              </w:rPr>
              <w:t>50000</w:t>
            </w:r>
            <w:r>
              <w:rPr>
                <w:rFonts w:hint="eastAsia"/>
                <w:sz w:val="21"/>
              </w:rPr>
              <w:t>元。此后，王某与潘某约定于</w:t>
            </w:r>
            <w:r>
              <w:rPr>
                <w:sz w:val="21"/>
              </w:rPr>
              <w:t>2016</w:t>
            </w:r>
            <w:r>
              <w:rPr>
                <w:rFonts w:hint="eastAsia"/>
                <w:sz w:val="21"/>
              </w:rPr>
              <w:t>年</w:t>
            </w:r>
            <w:r>
              <w:rPr>
                <w:sz w:val="21"/>
              </w:rPr>
              <w:t>11</w:t>
            </w:r>
            <w:r>
              <w:rPr>
                <w:rFonts w:hint="eastAsia"/>
                <w:sz w:val="21"/>
              </w:rPr>
              <w:t>月</w:t>
            </w:r>
            <w:r>
              <w:rPr>
                <w:sz w:val="21"/>
              </w:rPr>
              <w:t>3</w:t>
            </w:r>
            <w:r>
              <w:rPr>
                <w:rFonts w:hint="eastAsia"/>
                <w:sz w:val="21"/>
              </w:rPr>
              <w:t>日前往房管部门办理过户手续，但当日潘某以其未带身份证原件及经纪方不在场为由拒绝办理过户手续。王某通过经纪方联系潘某，潘某在</w:t>
            </w:r>
            <w:r>
              <w:rPr>
                <w:sz w:val="21"/>
              </w:rPr>
              <w:t>2016</w:t>
            </w:r>
            <w:r>
              <w:rPr>
                <w:rFonts w:hint="eastAsia"/>
                <w:sz w:val="21"/>
              </w:rPr>
              <w:t>年</w:t>
            </w:r>
            <w:r>
              <w:rPr>
                <w:sz w:val="21"/>
              </w:rPr>
              <w:t>11</w:t>
            </w:r>
            <w:r>
              <w:rPr>
                <w:rFonts w:hint="eastAsia"/>
                <w:sz w:val="21"/>
              </w:rPr>
              <w:t>月</w:t>
            </w:r>
            <w:r>
              <w:rPr>
                <w:sz w:val="21"/>
              </w:rPr>
              <w:t>15</w:t>
            </w:r>
            <w:r>
              <w:rPr>
                <w:rFonts w:hint="eastAsia"/>
                <w:sz w:val="21"/>
              </w:rPr>
              <w:t>日明确表示不再向王某出售案涉房屋</w:t>
            </w:r>
            <w:r>
              <w:rPr>
                <w:sz w:val="21"/>
              </w:rPr>
              <w:t xml:space="preserve"> </w:t>
            </w:r>
            <w:r>
              <w:rPr>
                <w:rFonts w:hint="eastAsia"/>
                <w:sz w:val="21"/>
              </w:rPr>
              <w:t>。王某为证明</w:t>
            </w:r>
            <w:r>
              <w:rPr>
                <w:sz w:val="21"/>
              </w:rPr>
              <w:t>2016</w:t>
            </w:r>
            <w:r>
              <w:rPr>
                <w:rFonts w:hint="eastAsia"/>
                <w:sz w:val="21"/>
              </w:rPr>
              <w:t>年</w:t>
            </w:r>
            <w:r>
              <w:rPr>
                <w:sz w:val="21"/>
              </w:rPr>
              <w:t>11</w:t>
            </w:r>
            <w:r>
              <w:rPr>
                <w:rFonts w:hint="eastAsia"/>
                <w:sz w:val="21"/>
              </w:rPr>
              <w:t>月</w:t>
            </w:r>
            <w:r>
              <w:rPr>
                <w:sz w:val="21"/>
              </w:rPr>
              <w:t>3</w:t>
            </w:r>
            <w:r>
              <w:rPr>
                <w:rFonts w:hint="eastAsia"/>
                <w:sz w:val="21"/>
              </w:rPr>
              <w:t>日当天完全具备支付首期款</w:t>
            </w:r>
            <w:r>
              <w:rPr>
                <w:sz w:val="21"/>
              </w:rPr>
              <w:t>320000</w:t>
            </w:r>
            <w:r>
              <w:rPr>
                <w:rFonts w:hint="eastAsia"/>
                <w:sz w:val="21"/>
              </w:rPr>
              <w:t>元的能力，向法院提交了《中国建设银行个人活期账户交易明细》</w:t>
            </w:r>
            <w:r>
              <w:rPr>
                <w:sz w:val="21"/>
              </w:rPr>
              <w:t>(</w:t>
            </w:r>
            <w:r>
              <w:rPr>
                <w:rFonts w:hint="eastAsia"/>
                <w:sz w:val="21"/>
              </w:rPr>
              <w:t>显示王某在</w:t>
            </w:r>
            <w:r>
              <w:rPr>
                <w:sz w:val="21"/>
              </w:rPr>
              <w:t>2016</w:t>
            </w:r>
            <w:r>
              <w:rPr>
                <w:rFonts w:hint="eastAsia"/>
                <w:sz w:val="21"/>
              </w:rPr>
              <w:t>年</w:t>
            </w:r>
            <w:r>
              <w:rPr>
                <w:sz w:val="21"/>
              </w:rPr>
              <w:t>11</w:t>
            </w:r>
            <w:r>
              <w:rPr>
                <w:rFonts w:hint="eastAsia"/>
                <w:sz w:val="21"/>
              </w:rPr>
              <w:t>月</w:t>
            </w:r>
            <w:r>
              <w:rPr>
                <w:sz w:val="21"/>
              </w:rPr>
              <w:t>2</w:t>
            </w:r>
            <w:r>
              <w:rPr>
                <w:rFonts w:hint="eastAsia"/>
                <w:sz w:val="21"/>
              </w:rPr>
              <w:t>日至</w:t>
            </w:r>
            <w:r>
              <w:rPr>
                <w:sz w:val="21"/>
              </w:rPr>
              <w:t>11</w:t>
            </w:r>
            <w:r>
              <w:rPr>
                <w:rFonts w:hint="eastAsia"/>
                <w:sz w:val="21"/>
              </w:rPr>
              <w:t>月</w:t>
            </w:r>
            <w:r>
              <w:rPr>
                <w:sz w:val="21"/>
              </w:rPr>
              <w:t>4</w:t>
            </w:r>
            <w:r>
              <w:rPr>
                <w:rFonts w:hint="eastAsia"/>
                <w:sz w:val="21"/>
              </w:rPr>
              <w:t>日期间的银行存款为</w:t>
            </w:r>
            <w:r>
              <w:rPr>
                <w:sz w:val="21"/>
              </w:rPr>
              <w:t>323390.02</w:t>
            </w:r>
            <w:r>
              <w:rPr>
                <w:rFonts w:hint="eastAsia"/>
                <w:sz w:val="21"/>
              </w:rPr>
              <w:t>元</w:t>
            </w:r>
            <w:r>
              <w:rPr>
                <w:sz w:val="21"/>
              </w:rPr>
              <w:t>)</w:t>
            </w:r>
            <w:r>
              <w:rPr>
                <w:rFonts w:hint="eastAsia"/>
                <w:sz w:val="21"/>
              </w:rPr>
              <w:t>予以证明。</w:t>
            </w:r>
            <w:r>
              <w:rPr>
                <w:sz w:val="21"/>
              </w:rPr>
              <w:t>王某眼见潘某不愿意履行合同约定，怕房价上涨过快，就在同月25</w:t>
            </w:r>
            <w:r>
              <w:rPr>
                <w:rFonts w:hint="eastAsia"/>
                <w:sz w:val="21"/>
              </w:rPr>
              <w:t>日</w:t>
            </w:r>
            <w:r>
              <w:rPr>
                <w:sz w:val="21"/>
              </w:rPr>
              <w:t>向</w:t>
            </w:r>
            <w:r>
              <w:rPr>
                <w:rFonts w:hint="eastAsia"/>
                <w:sz w:val="21"/>
              </w:rPr>
              <w:t>案外人杨某</w:t>
            </w:r>
            <w:r>
              <w:rPr>
                <w:sz w:val="21"/>
              </w:rPr>
              <w:t>购买了</w:t>
            </w:r>
            <w:r>
              <w:rPr>
                <w:rFonts w:hint="eastAsia"/>
                <w:sz w:val="21"/>
              </w:rPr>
              <w:t>与涉案</w:t>
            </w:r>
            <w:r>
              <w:rPr>
                <w:sz w:val="21"/>
              </w:rPr>
              <w:t>标的</w:t>
            </w:r>
            <w:r>
              <w:rPr>
                <w:rFonts w:hint="eastAsia"/>
                <w:sz w:val="21"/>
              </w:rPr>
              <w:t>同小区</w:t>
            </w:r>
            <w:r>
              <w:rPr>
                <w:sz w:val="21"/>
              </w:rPr>
              <w:t>、同户型一套房屋</w:t>
            </w:r>
            <w:r>
              <w:rPr>
                <w:rFonts w:hint="eastAsia"/>
                <w:sz w:val="21"/>
              </w:rPr>
              <w:t>，成交价为</w:t>
            </w:r>
            <w:r>
              <w:rPr>
                <w:sz w:val="21"/>
              </w:rPr>
              <w:t>1680000</w:t>
            </w:r>
            <w:r>
              <w:rPr>
                <w:rFonts w:hint="eastAsia"/>
                <w:sz w:val="21"/>
              </w:rPr>
              <w:t>元，并办理了产权过户手续。</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sz w:val="21"/>
              </w:rPr>
              <w:t>请问：</w:t>
            </w:r>
            <w:bookmarkEnd w:id="0"/>
          </w:p>
        </w:tc>
      </w:tr>
    </w:tbl>
    <w:p>
      <w:pPr>
        <w:ind w:firstLine="360"/>
        <w:rPr>
          <w:sz w:val="18"/>
        </w:rPr>
      </w:pPr>
      <w:r>
        <w:rPr>
          <w:rFonts w:hint="eastAsia"/>
          <w:sz w:val="18"/>
        </w:rPr>
        <w:t>考试科目：                                                              共</w:t>
      </w:r>
      <w:r>
        <w:rPr>
          <w:rFonts w:hint="eastAsia"/>
          <w:sz w:val="18"/>
          <w:lang w:val="en-US" w:eastAsia="zh-CN"/>
        </w:rPr>
        <w:t>2</w:t>
      </w:r>
      <w:r>
        <w:rPr>
          <w:rFonts w:hint="eastAsia"/>
          <w:sz w:val="18"/>
        </w:rPr>
        <w:t>页，第</w:t>
      </w:r>
      <w:r>
        <w:rPr>
          <w:rFonts w:hint="eastAsia"/>
          <w:sz w:val="18"/>
          <w:lang w:val="en-US" w:eastAsia="zh-CN"/>
        </w:rPr>
        <w:t>1</w:t>
      </w:r>
      <w:r>
        <w:rPr>
          <w:rFonts w:hint="eastAsia"/>
          <w:sz w:val="18"/>
        </w:rPr>
        <w:t>页</w:t>
      </w:r>
    </w:p>
    <w:p>
      <w:pPr>
        <w:ind w:firstLine="360"/>
        <w:rPr>
          <w:sz w:val="18"/>
        </w:rPr>
      </w:pPr>
    </w:p>
    <w:p>
      <w:pPr>
        <w:rPr>
          <w:sz w:val="18"/>
        </w:rPr>
      </w:pPr>
    </w:p>
    <w:tbl>
      <w:tblPr>
        <w:tblStyle w:val="6"/>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8" w:hRule="atLeast"/>
        </w:trPr>
        <w:tc>
          <w:tcPr>
            <w:tcW w:w="8640" w:type="dxa"/>
          </w:tcPr>
          <w:p>
            <w:pPr>
              <w:pBdr>
                <w:top w:val="none" w:color="auto" w:sz="0" w:space="0"/>
                <w:left w:val="none" w:color="auto" w:sz="0" w:space="0"/>
                <w:bottom w:val="none" w:color="auto" w:sz="0" w:space="0"/>
                <w:right w:val="none" w:color="auto" w:sz="0" w:space="0"/>
                <w:between w:val="none" w:color="auto" w:sz="0" w:space="0"/>
              </w:pBdr>
              <w:ind w:left="432" w:firstLine="420" w:firstLineChars="200"/>
              <w:rPr>
                <w:rFonts w:hint="eastAsia"/>
                <w:sz w:val="21"/>
              </w:rPr>
            </w:pPr>
            <w:r>
              <w:rPr>
                <w:rFonts w:hint="eastAsia"/>
                <w:sz w:val="21"/>
              </w:rPr>
              <w:t>（</w:t>
            </w:r>
            <w:r>
              <w:rPr>
                <w:sz w:val="21"/>
              </w:rPr>
              <w:t>1</w:t>
            </w:r>
            <w:r>
              <w:rPr>
                <w:rFonts w:hint="eastAsia"/>
                <w:sz w:val="21"/>
              </w:rPr>
              <w:t>）</w:t>
            </w:r>
            <w:r>
              <w:rPr>
                <w:sz w:val="21"/>
              </w:rPr>
              <w:t>假设王某依然要达成同潘某的买卖合同的目的，是否可以起诉潘某</w:t>
            </w:r>
            <w:r>
              <w:rPr>
                <w:rFonts w:hint="eastAsia"/>
                <w:sz w:val="21"/>
              </w:rPr>
              <w:t>请求法院判</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rFonts w:hint="eastAsia"/>
                <w:sz w:val="21"/>
              </w:rPr>
              <w:t>令</w:t>
            </w:r>
            <w:r>
              <w:rPr>
                <w:sz w:val="21"/>
              </w:rPr>
              <w:t xml:space="preserve">其继续履行该房屋买卖合同？为什么？ </w:t>
            </w:r>
            <w:r>
              <w:rPr>
                <w:rFonts w:hint="eastAsia"/>
                <w:sz w:val="21"/>
              </w:rPr>
              <w:t>（5分）</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rFonts w:hint="eastAsia"/>
                <w:sz w:val="21"/>
              </w:rPr>
              <w:t>（2）王某是否可以要求潘某双倍返还</w:t>
            </w:r>
            <w:r>
              <w:rPr>
                <w:sz w:val="21"/>
              </w:rPr>
              <w:t>定金？请说明理由。</w:t>
            </w:r>
            <w:r>
              <w:rPr>
                <w:rFonts w:hint="eastAsia"/>
                <w:sz w:val="21"/>
              </w:rPr>
              <w:t>（5分）</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rFonts w:hint="eastAsia"/>
                <w:sz w:val="21"/>
              </w:rPr>
              <w:t>（3）王某是否可以要求潘某返还</w:t>
            </w:r>
            <w:r>
              <w:rPr>
                <w:sz w:val="21"/>
              </w:rPr>
              <w:t>定金</w:t>
            </w:r>
            <w:r>
              <w:rPr>
                <w:rFonts w:hint="eastAsia"/>
                <w:sz w:val="21"/>
              </w:rPr>
              <w:t>的同时，按照合同的约定支付违约金？（5分）</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r>
              <w:rPr>
                <w:rFonts w:hint="eastAsia"/>
                <w:sz w:val="21"/>
              </w:rPr>
              <w:t>（4）如果王某</w:t>
            </w:r>
            <w:r>
              <w:rPr>
                <w:sz w:val="21"/>
              </w:rPr>
              <w:t>提出解除合同的同时，要求潘某赔偿其新购买房屋同涉案标的房屋的差价，应否支持？为什么？</w:t>
            </w:r>
            <w:r>
              <w:rPr>
                <w:rFonts w:hint="eastAsia"/>
                <w:sz w:val="21"/>
              </w:rPr>
              <w:t>（5）</w:t>
            </w:r>
          </w:p>
          <w:p>
            <w:pPr>
              <w:pBdr>
                <w:top w:val="none" w:color="auto" w:sz="0" w:space="0"/>
                <w:left w:val="none" w:color="auto" w:sz="0" w:space="0"/>
                <w:bottom w:val="none" w:color="auto" w:sz="0" w:space="0"/>
                <w:right w:val="none" w:color="auto" w:sz="0" w:space="0"/>
                <w:between w:val="none" w:color="auto" w:sz="0" w:space="0"/>
              </w:pBdr>
              <w:ind w:left="432" w:firstLine="420" w:firstLineChars="200"/>
              <w:rPr>
                <w:sz w:val="21"/>
              </w:rPr>
            </w:pPr>
          </w:p>
          <w:p>
            <w:pPr>
              <w:pBdr>
                <w:top w:val="none" w:color="auto" w:sz="0" w:space="0"/>
                <w:left w:val="none" w:color="auto" w:sz="0" w:space="0"/>
                <w:bottom w:val="none" w:color="auto" w:sz="0" w:space="0"/>
                <w:right w:val="none" w:color="auto" w:sz="0" w:space="0"/>
                <w:between w:val="none" w:color="auto" w:sz="0" w:space="0"/>
              </w:pBdr>
              <w:ind w:left="432"/>
              <w:rPr>
                <w:sz w:val="21"/>
              </w:rPr>
            </w:pPr>
            <w:r>
              <w:rPr>
                <w:rFonts w:hint="eastAsia"/>
                <w:sz w:val="21"/>
              </w:rPr>
              <w:t>2、原告</w:t>
            </w:r>
            <w:r>
              <w:rPr>
                <w:sz w:val="21"/>
              </w:rPr>
              <w:t>A</w:t>
            </w:r>
            <w:r>
              <w:rPr>
                <w:rFonts w:hint="eastAsia"/>
                <w:sz w:val="21"/>
              </w:rPr>
              <w:t>家电有限公司（以下简称</w:t>
            </w:r>
            <w:r>
              <w:rPr>
                <w:sz w:val="21"/>
              </w:rPr>
              <w:t>A</w:t>
            </w:r>
            <w:r>
              <w:rPr>
                <w:rFonts w:hint="eastAsia"/>
                <w:sz w:val="21"/>
              </w:rPr>
              <w:t>公司）诉称：</w:t>
            </w:r>
            <w:r>
              <w:rPr>
                <w:sz w:val="21"/>
              </w:rPr>
              <w:t>B</w:t>
            </w:r>
            <w:r>
              <w:rPr>
                <w:rFonts w:hint="eastAsia"/>
                <w:sz w:val="21"/>
              </w:rPr>
              <w:t>工贸有限公司（以下简称</w:t>
            </w:r>
            <w:r>
              <w:rPr>
                <w:sz w:val="21"/>
              </w:rPr>
              <w:t>B</w:t>
            </w:r>
            <w:r>
              <w:rPr>
                <w:rFonts w:hint="eastAsia"/>
                <w:sz w:val="21"/>
              </w:rPr>
              <w:t>公司）未经其许可，在</w:t>
            </w:r>
            <w:r>
              <w:rPr>
                <w:sz w:val="21"/>
              </w:rPr>
              <w:t>某</w:t>
            </w:r>
            <w:r>
              <w:rPr>
                <w:rFonts w:hint="eastAsia"/>
                <w:sz w:val="21"/>
              </w:rPr>
              <w:t>猫</w:t>
            </w:r>
            <w:r>
              <w:rPr>
                <w:sz w:val="21"/>
              </w:rPr>
              <w:t>网络有限公司（以下简称某猫公司）经营的</w:t>
            </w:r>
            <w:r>
              <w:rPr>
                <w:rFonts w:hint="eastAsia"/>
                <w:sz w:val="21"/>
              </w:rPr>
              <w:t>网络平台上宣传并销售侵害其</w:t>
            </w:r>
            <w:r>
              <w:rPr>
                <w:sz w:val="21"/>
              </w:rPr>
              <w:t>ZL200980000002.8</w:t>
            </w:r>
            <w:r>
              <w:rPr>
                <w:rFonts w:hint="eastAsia"/>
                <w:sz w:val="21"/>
              </w:rPr>
              <w:t>号专利权的产品，构成专利侵权；</w:t>
            </w:r>
            <w:r>
              <w:rPr>
                <w:sz w:val="21"/>
              </w:rPr>
              <w:t>某猫</w:t>
            </w:r>
            <w:r>
              <w:rPr>
                <w:rFonts w:hint="eastAsia"/>
                <w:sz w:val="21"/>
              </w:rPr>
              <w:t>公司在</w:t>
            </w:r>
            <w:r>
              <w:rPr>
                <w:sz w:val="21"/>
              </w:rPr>
              <w:t>A</w:t>
            </w:r>
            <w:r>
              <w:rPr>
                <w:rFonts w:hint="eastAsia"/>
                <w:sz w:val="21"/>
              </w:rPr>
              <w:t>公司投诉</w:t>
            </w:r>
            <w:r>
              <w:rPr>
                <w:sz w:val="21"/>
              </w:rPr>
              <w:t>B</w:t>
            </w:r>
            <w:r>
              <w:rPr>
                <w:rFonts w:hint="eastAsia"/>
                <w:sz w:val="21"/>
              </w:rPr>
              <w:t>公司侵权行为的情况下，未采取有效措施，应与</w:t>
            </w:r>
            <w:r>
              <w:rPr>
                <w:sz w:val="21"/>
              </w:rPr>
              <w:t>B</w:t>
            </w:r>
            <w:r>
              <w:rPr>
                <w:rFonts w:hint="eastAsia"/>
                <w:sz w:val="21"/>
              </w:rPr>
              <w:t>公司</w:t>
            </w:r>
            <w:r>
              <w:rPr>
                <w:sz w:val="21"/>
              </w:rPr>
              <w:t xml:space="preserve">承担连带损害赔偿责任。 </w:t>
            </w:r>
          </w:p>
          <w:p>
            <w:pPr>
              <w:ind w:left="432" w:firstLine="420" w:firstLineChars="200"/>
              <w:rPr>
                <w:sz w:val="21"/>
              </w:rPr>
            </w:pPr>
            <w:r>
              <w:rPr>
                <w:rFonts w:hint="eastAsia"/>
                <w:sz w:val="21"/>
              </w:rPr>
              <w:t>经查，A公司已于</w:t>
            </w:r>
            <w:r>
              <w:rPr>
                <w:sz w:val="21"/>
              </w:rPr>
              <w:t>2015</w:t>
            </w:r>
            <w:r>
              <w:rPr>
                <w:rFonts w:hint="eastAsia"/>
                <w:sz w:val="21"/>
              </w:rPr>
              <w:t>年</w:t>
            </w:r>
            <w:r>
              <w:rPr>
                <w:sz w:val="21"/>
              </w:rPr>
              <w:t>2</w:t>
            </w:r>
            <w:r>
              <w:rPr>
                <w:rFonts w:hint="eastAsia"/>
                <w:sz w:val="21"/>
              </w:rPr>
              <w:t>月</w:t>
            </w:r>
            <w:r>
              <w:rPr>
                <w:sz w:val="21"/>
              </w:rPr>
              <w:t>10</w:t>
            </w:r>
            <w:r>
              <w:rPr>
                <w:rFonts w:hint="eastAsia"/>
                <w:sz w:val="21"/>
              </w:rPr>
              <w:t>日委托案外人张某向某猫公司经营的网站知识产权保护平台上传了包含被投诉商品链接及专利侵权分析报告、技术特征比对表在内的投诉材料，且根据上述投诉材料可以确定被投诉主体及被投诉商品。某猫公司对A公司投诉材料作出了审核不通过的处理，并要求A公司采用图文结合的方式写明被投诉商品落入涉案专利权利要求的技术点。</w:t>
            </w:r>
          </w:p>
          <w:p>
            <w:pPr>
              <w:ind w:left="432" w:firstLine="420" w:firstLineChars="200"/>
              <w:rPr>
                <w:sz w:val="21"/>
              </w:rPr>
            </w:pPr>
            <w:r>
              <w:rPr>
                <w:rFonts w:hint="eastAsia"/>
                <w:sz w:val="21"/>
              </w:rPr>
              <w:t>请问：</w:t>
            </w:r>
          </w:p>
          <w:p>
            <w:pPr>
              <w:ind w:left="432" w:firstLine="420" w:firstLineChars="200"/>
              <w:rPr>
                <w:sz w:val="21"/>
              </w:rPr>
            </w:pPr>
            <w:r>
              <w:rPr>
                <w:rFonts w:hint="eastAsia"/>
                <w:sz w:val="21"/>
              </w:rPr>
              <w:t>如果本案中，法院经查实认定B公司侵权行为成立，某猫公司是否应该承担连带损害赔偿责任？（5分）请详细说明理由（15分）。</w:t>
            </w:r>
          </w:p>
          <w:p>
            <w:pPr>
              <w:ind w:left="432"/>
              <w:rPr>
                <w:sz w:val="21"/>
              </w:rPr>
            </w:pPr>
          </w:p>
          <w:p>
            <w:pPr>
              <w:rPr>
                <w:sz w:val="18"/>
              </w:rPr>
            </w:pPr>
          </w:p>
        </w:tc>
      </w:tr>
    </w:tbl>
    <w:p>
      <w:pPr>
        <w:ind w:firstLine="360"/>
      </w:pPr>
      <w:r>
        <w:rPr>
          <w:rFonts w:hint="eastAsia"/>
          <w:sz w:val="18"/>
        </w:rPr>
        <w:t xml:space="preserve">    考试科目：                                                    共 </w:t>
      </w:r>
      <w:r>
        <w:rPr>
          <w:rFonts w:hint="eastAsia"/>
          <w:sz w:val="18"/>
          <w:lang w:val="en-US" w:eastAsia="zh-CN"/>
        </w:rPr>
        <w:t>2</w:t>
      </w:r>
      <w:r>
        <w:rPr>
          <w:rFonts w:hint="eastAsia"/>
          <w:sz w:val="18"/>
        </w:rPr>
        <w:t xml:space="preserve">页，第 </w:t>
      </w:r>
      <w:r>
        <w:rPr>
          <w:rFonts w:hint="eastAsia"/>
          <w:sz w:val="18"/>
          <w:lang w:val="en-US" w:eastAsia="zh-CN"/>
        </w:rPr>
        <w:t>2</w:t>
      </w:r>
      <w:r>
        <w:rPr>
          <w:rFonts w:hint="eastAsia"/>
          <w:sz w:val="18"/>
        </w:rPr>
        <w:t>页</w:t>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Dotum">
    <w:panose1 w:val="020B0600000101010101"/>
    <w:charset w:val="81"/>
    <w:family w:val="swiss"/>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F13"/>
    <w:multiLevelType w:val="multilevel"/>
    <w:tmpl w:val="034E7F13"/>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03"/>
    <w:rsid w:val="000C2089"/>
    <w:rsid w:val="00193527"/>
    <w:rsid w:val="00421F27"/>
    <w:rsid w:val="0043036F"/>
    <w:rsid w:val="004E0C03"/>
    <w:rsid w:val="00CF6F17"/>
    <w:rsid w:val="00E76904"/>
    <w:rsid w:val="00EA275A"/>
    <w:rsid w:val="00F90AB3"/>
    <w:rsid w:val="175348D7"/>
    <w:rsid w:val="20C1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84"/>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rFonts w:ascii="Times New Roman" w:hAnsi="Times New Roman" w:eastAsia="宋体" w:cs="Times New Roman"/>
      <w:sz w:val="18"/>
      <w:szCs w:val="18"/>
    </w:rPr>
  </w:style>
  <w:style w:type="character" w:customStyle="1" w:styleId="8">
    <w:name w:val="页眉 Char"/>
    <w:basedOn w:val="5"/>
    <w:link w:val="4"/>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265</Words>
  <Characters>1512</Characters>
  <Lines>12</Lines>
  <Paragraphs>3</Paragraphs>
  <TotalTime>0</TotalTime>
  <ScaleCrop>false</ScaleCrop>
  <LinksUpToDate>false</LinksUpToDate>
  <CharactersWithSpaces>1774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2017-11-08T06:54:00Z</dcterms:created>
  <dc:creator>保密命题</dc:creator>
  <cp:lastModifiedBy>bb</cp:lastModifiedBy>
  <cp:lastPrinted>2017-11-08T07:03:16Z</cp:lastPrinted>
  <dcterms:modified xsi:type="dcterms:W3CDTF">2017-11-08T07:04:32Z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