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tLeast"/>
        <w:jc w:val="center"/>
        <w:rPr>
          <w:rFonts w:hint="eastAsia" w:asciiTheme="majorEastAsia" w:hAnsiTheme="majorEastAsia" w:eastAsiaTheme="majorEastAsia" w:cstheme="majorEastAsia"/>
          <w:b/>
          <w:bCs/>
          <w:color w:val="333333"/>
          <w:sz w:val="36"/>
          <w:szCs w:val="36"/>
          <w:shd w:val="clear"/>
          <w:lang w:val="en-US" w:eastAsia="zh-CN"/>
        </w:rPr>
      </w:pPr>
      <w:r>
        <w:rPr>
          <w:rFonts w:hint="eastAsia" w:asciiTheme="majorEastAsia" w:hAnsiTheme="majorEastAsia" w:eastAsiaTheme="majorEastAsia" w:cstheme="majorEastAsia"/>
          <w:b/>
          <w:bCs/>
          <w:color w:val="333333"/>
          <w:sz w:val="36"/>
          <w:szCs w:val="36"/>
          <w:shd w:val="clear"/>
          <w:lang w:val="en-US" w:eastAsia="zh-CN"/>
        </w:rPr>
        <w:t>2016年考研政治真题及答案（完整版）</w:t>
      </w:r>
    </w:p>
    <w:p>
      <w:pPr>
        <w:pStyle w:val="4"/>
        <w:spacing w:before="0" w:beforeAutospacing="0" w:after="0" w:afterAutospacing="0" w:line="360" w:lineRule="atLeast"/>
        <w:jc w:val="center"/>
        <w:rPr>
          <w:rFonts w:hint="eastAsia" w:asciiTheme="majorEastAsia" w:hAnsiTheme="majorEastAsia" w:eastAsiaTheme="majorEastAsia" w:cstheme="majorEastAsia"/>
          <w:b/>
          <w:bCs/>
          <w:color w:val="333333"/>
          <w:sz w:val="36"/>
          <w:szCs w:val="36"/>
          <w:shd w:val="clear"/>
          <w:lang w:val="en-US" w:eastAsia="zh-CN"/>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b/>
          <w:bCs/>
          <w:color w:val="333333"/>
          <w:sz w:val="21"/>
          <w:szCs w:val="21"/>
          <w:shd w:val="clear"/>
        </w:rPr>
        <w:t>一、单项选择题：1～16小题，每小题1分，共16分。下列每题给出的四个选项中，只有一个选项是符合题目要求的。请在答题卡上将所选项的字母涂黑。</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1.《百喻经》中有一则寓言，有一个愚人到别人家去做客，他嫌菜没有味道，主人就给他加了点盐。菜里加了盐以后，味道好极了，愚人就想："菜之所以鲜美，是因为有了盐，加一点点就如此鲜美，如果加更多的盐</w:t>
      </w:r>
      <w:bookmarkStart w:id="0" w:name="_GoBack"/>
      <w:bookmarkEnd w:id="0"/>
      <w:r>
        <w:rPr>
          <w:rFonts w:ascii="Arial" w:hAnsi="Arial" w:cs="Arial"/>
          <w:color w:val="333333"/>
          <w:sz w:val="21"/>
          <w:szCs w:val="21"/>
          <w:shd w:val="clear"/>
        </w:rPr>
        <w:t>岂不是更加好吃？"回家以后，他把一把盐放进嘴里，结果又苦又咸，这则寓言给我们的启示是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A.持续的量变会引起事物发生质的变化</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B.在认识和处理问题时要掌握适度的原则</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C.在事物的发展过程中要时时注意事物的自我否定</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D.不可能通过一些现象而去认识某个事物的本质</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B【解析】此题考查的是适度原则。AC选项表述正确但与题目无关。D表述错误，现象表现本质的。只有B与题干相符，所以答案为B。</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2.有一种观点认为，"自由不在于幻想中摆脱自然规律而独立，而在于认知这些规律，从而能够有计划地使自然规律为一定的目的服务"。还有一种观点认为，"'自由'倒过来就是'由自'，因此'自由'等于'由自'，'由自'即是随心所欲"，这两种关于自由的观点：前者是（ ）的观点，后者是（ ）的观点。</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 唯物辩证法/唯意志论</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 机械唯物主义/唯心主义</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 历史唯心主义/历史唯物主义</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 主观唯心主义/唯物辩证法</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B【解析】前一句话"自由不在于幻想中摆脱自然规律而独立，而在于认知这些规律，从而能够有计划地使自然规律为一定的目的服务"。体现的是辩证法的思想。后一句'自由'倒过来就是'由自'，因此'自由'等于'由自'，'由自'即是随心所欲"体现出来的是唯意志论，所以正确答案为A。</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3.某资本家100万元创办企业从事生产，60万元用于固定资本，以购买机器设备等，40万元用于流动资本，以购买原材料和劳动力等（其中购买劳动力支付了10万元）。一轮生产结束后，该企业的总资本达到了120万元。那么该企业的剩余价值为</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A.20%</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B.50%</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C.200%</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D.100%</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解析】此题考查的是政治经济学的剩余价值部分。剩余价值是雇佣工人所创造的并被资本家无偿占有的超过劳动力价值的那部分价值。它是雇佣工人剩余劳动的凝结，体现了资本家与雇佣工人之间剥削与被剥削的关系。资本家对工人的剥削程度，可以用剩余价值率来表示：m′=m/v。此题中资本家投资100万，一轮生产后总资本达到了120万，说明剩余价值是20万。购买劳动力支付10万，也就是指可变资本是10万。所以剩余价值率为20/10=200%。</w:t>
      </w:r>
    </w:p>
    <w:p>
      <w:pPr>
        <w:pStyle w:val="4"/>
        <w:spacing w:before="0" w:beforeAutospacing="0" w:after="0" w:afterAutospacing="0" w:line="360" w:lineRule="atLeast"/>
        <w:rPr>
          <w:rFonts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4.20世纪70年代以来，西方资本主义国家的金融资本急剧膨胀，这一方面促进了资本主义的发展，另一方面也造成了经济过度虚拟化，致使金融资本频繁发生。西方资本主义金融资本快速发展壮大的重要制度条件是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A.金融自由化与金融创新</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B.技术创新与大力发展互联网金融</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C.去工业化与大力发展现代服务业</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D.全面私有化与放松金融监管</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A【解析】这是2016年考纲的新增考点"金融垄断资本的发展"金融自由化与金融创新是金融垄断资本得以形成和壮大的重要制度条件，推动者资本主义经济的金融化程度不断提高。在金融垄断资本的推动下，垄断资本主义的金融化程度不断提高：金融业在国民经济中的地位大幅上升，金融资本在资本主义国家国民生产总值和利润总额中所占的比例越来越大；随着实体经济的资本利润率下降，面对激烈竞争，实体经济部门不得不把利润的一部分投向金融领域，导致金融资本的急剧膨胀；制造业就业人数严重减少，以金融为核心的服务业就业人数逐步增加；虚拟经济越来越脱离实体经济。金融资本的发展，一方面促进了资本主义的发展，另一方面也造成了经济过度虚拟化，导致金融危机频繁发生，不仅给资本主义经济，也给全球经济带来灾难。</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5.毛泽东思想和中国特色社会主义理论体系是马克思主义中国化的两大理论成果，贯穿这两大理论成果始终，并体现在两大成果各个基本观点中的世界观和方法论的基础是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A.群众路线</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B.独立自主</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C.改革创新</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D.实事求是</w:t>
      </w:r>
    </w:p>
    <w:p>
      <w:pPr>
        <w:pStyle w:val="4"/>
        <w:spacing w:before="0" w:beforeAutospacing="0" w:after="0" w:afterAutospacing="0" w:line="360" w:lineRule="atLeast"/>
        <w:rPr>
          <w:rFonts w:hint="eastAsia" w:ascii="Arial" w:hAnsi="Arial" w:cs="Arial"/>
          <w:color w:val="333333"/>
          <w:sz w:val="21"/>
          <w:szCs w:val="21"/>
          <w:shd w:val="clear"/>
        </w:rPr>
      </w:pPr>
      <w:r>
        <w:rPr>
          <w:rFonts w:ascii="Arial" w:hAnsi="Arial" w:cs="Arial"/>
          <w:color w:val="333333"/>
          <w:sz w:val="21"/>
          <w:szCs w:val="21"/>
          <w:shd w:val="clear"/>
        </w:rPr>
        <w:t>【解析】本题考核的是毛中特的精髓，毛泽东思想和中国特色社会主义理论体系的精髓是实事求是，故选C。</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6.社会主义基本制度确立后，如何在中国这样一个经济文化比较落后的东方大国建设和巩固社会主义，是党面临的全新课题，1956年4月，毛泽东作了《论十大关系》的报告，在初步总结我国社会主义建设经验的基础上，从十个方面论述了我国社会主义建设需要重点把握的重大关系，"十大关系"所围绕的基本方针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A.集中力量向科学进军</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B.调动一切积极因素为社会主义事业服务</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C.正确处理人民内部矛盾</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D.既反保守又反冒进，在综合平衡中稳步前进</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B【解析】本题考核的是十大关系所围绕的基本方针，调动一切积极因素为社会主义事业服务，故选B。</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7.新世纪以来，我国经济和社会发展呈现出一系列新的阶段性特征，但是，这些新的阶段性特征的出现并没有改变我国仍处于社会主义初级阶段这一基本事实，这表明社会主义初级阶段是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A.科学社会主义基本原则与时代精神相结合的过程</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B.长期性与阶段性统一的动态发展过程</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C.社会性质与发展程度的有机统一过程</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D.先进社会制度与落后社会生产的矛盾过程</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B【解析】本题考核的是"社会主义初级阶段"这个概念，根据材料描述的"一系列新的阶段性特征"、"并没有改变我国仍处于社会主义初级阶段这一基本事实"选出最优选项B。</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8.西藏自治区成立五十年来，通过实行民族区域自治制度，从落后走向进步、从贫穷走向富裕、从封闭走向开放，社会制度实现了历史性的跨越，今天的西藏，社会稳定、经济发展、民生改善、生态向好，各方面成绩卓越，实践证明，民族区域自治制度是适合民族地区特点，具有中国特色的一项基本政治制度，民族区域自治的核心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A.党凝聚力量、增进共识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B.实现各民族平等、团结、合作和共同繁荣</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C.保障少数民族当家作主、管理本民族本地方事务的权利</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D.汉族离不开少数民族，少数民族离不开汉族</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D【解析】本题考核的是民族区域自治制度，民族区域自治制度的核心为给予少数民族人民自治权利，故本题答案为D。</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9.1840年鸦片战争以后，中国遭受西方列强"强船利炮"的欺凌不断加强，中华民族面临生死存亡的形式日益严峻，中国"睡狮"在西方列强的隆隆炮声中逐渐苏醒，中国人民的民族意识开始普遍觉醒的重大事件是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A.日本全面侵略战争</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B.中日甲午战争</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C.八国联军侵华战争</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D.中法战争</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B【解析】近代以来，中国受到外敌入侵，逐渐沦为半殖民地半封建社会。帝国主义的侵略给中华民族带来巨大灾难，也从反面教育了中国人民。鸦片战争以后，先进的中国人开始睁眼看世界了；中日甲午战争以后，当中华民族面临生死存亡的关头时，中国人民的民族意识开始普遍觉醒。中国在甲午战争中的失败和外国瓜分狂潮，使中华民族的各阶级、各阶层普遍产生亡国灭种的危机感。因此，正确答案是B。</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10.1843年，魏源编成《海国图志》。他在书中写道："是书何以作？曰：为以夷攻夷而作，为以夷款夷而作，为师夷长技以制夷而作。"魏源所说的夷之"长技"主要是指西方的</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A.宗教和思想文化</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B.教育和人才培养</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C.军事和科学技术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D.民主和政治制度</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C【解析】魏源编写《海国图志》提出了"师夷长技以制夷"的思想，主张学习外国先进的军师和科学技术，开创了中国近代向西方学习的新风。"长技"指的是外国先进的军师和科学技术。因此，正确答案是C。</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11.抗日战争是一场全民族反抗外敌入侵的正义战争。抗战初期，在华北战场上规模最大，最激烈的一次战役，也是国共两党军队合作抗日、配合最好的一次战役是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A.台儿庄战役</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B.长城战役</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C.平津会战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D.忻口会战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A【解析】本题考查基本史实，抗日战争中的重要战役。忻口、太原会战是平津失陷、淞沪会战开始之后，国民党正面战场第二战区组织的一次以保卫太原为目的的大会战，这次会战从1937年10月13日--11月 8日，历时近一个月。会战中，共产党领导的八路军一一五师主力和一二九师一部先后取得了平型关大捷和夜袭阳明堡战斗的胜利，有力地配合了正面会战。忻口、太原会战虽然以失败而告终，但在这次会战中，国民党将士与八路军密切配合，协同作战，以伤亡10万余人的代价，歼灭日军 3万余人，创华北战场歼敌之最新纪录。本题正确答案是A。</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12.1946年5月4日，中国中央发出《关于清算、减租月土地问题的指示》（史称《五四指示》），决定将党在抗日战争时期实行的减租减息政策改变为</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A."保存富农经济"的政策</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B."地主不分田，富农分坏田"的政策</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C."耕者有其田"的政策</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D."没收一切土地"的政策</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C【解析】本题考查中国共产党在民主革命时期的土地政策。在抗日战争时期，党实行的土地政策是减租减息。在解放战争时期，党改变了解放战争时期的减租减息的土地政策变为"耕者有其田"的土地政策，标志着解放区在农民土地问题上，开始由抗日战争时期的削弱封建剥削，向变革封建土地关系、废除封建剥削的过渡。本题正确答案是C。</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13.爱国主义在不同的历史时期和文化背景有着不同的内涵和特点。在新民主主义革命时期，爱国主义主要表现为极力推翻帝国主义封建主义和官僚资本主义的反动统治。把黑暗的旧中国改造成光明的新中国。在现阶段，爱国主义主要表现为心系国家的前途和命运。献身于社会主义现代化事业，献身于祖国统一大业。这表明</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A.爱国主义是主观的、现实的</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B.爱国主义是历史的、具体的</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C.爱国主义是客观的、抽象的</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D.爱国主义是客观的、具体的</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B【解析】 本题考查思修第二章。爱国主义的四个表现形式第四条爱国主义是具体的、历史的。按照直接选择法选择B，熟记考点。如果间接选择，用排除法排除。爱国主义是一种意识，所以不可能是客观的，排除CD。爱国主义可以说是具体的，符合题干不同时期的表现，而不能说是现实的，现实的只强调一个状态，不体现动态变化的过程。排除A。正确答案是B。</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14. 我国宪法将"国家尊重和保障人权"定为一项基本原则。法律的重要使命就是充分尊重和保障人权，人权的法律保障包括宪法保障、立法保障、行政保护和司法保障。其中，宪法保障是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A.人权保障的最后防线</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B.人权保障的重要条件</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C.人权保障的关键环节</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D.人权保障的前提和基础</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A【解析】 本题考查思修第八章中国人权，新增考点。其中直接考查宪法保障是人权保障的前提和基础。A人权保障的最后防线是司法保障，B人权保障的重要条件是立法保障，C人权保障的关键环节是行政保障。正确答案是D。</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15. 2015年10月26日至29日，中国共产党第十八届中央委员会第五次全体会议在北京举行。全会审议通过了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A.《中共中央关于全面推进依法治国若干问题的决定》</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B.《中国中央关于建立社会主义市场经济体制若干问题和决定》</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C.《中共中央关于制定国家经济和社会发展第十三个五年计划的建议》</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D.《中国中央关于全面深化改革若干重大问题的决定》</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B【解析】时政热点，本题考查十八届五中全会。</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16. 自2015年初开始，欧洲遭受了二战以来规模最大的难民危机。导致难民数量增长的根本原因在于</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A.极端组织"伊斯兰国"疯狂驱逐当地民众</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B.中东地区战乱、冲突和动荡加剧</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C.美国等发达国家无力接收大量难民</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D.欧盟在难民问题上没有形成共同的应对策略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B【解析】时政热点，本题考查欧洲难民问题。</w:t>
      </w:r>
    </w:p>
    <w:p>
      <w:pPr>
        <w:pStyle w:val="4"/>
        <w:spacing w:before="0" w:beforeAutospacing="0" w:after="0" w:afterAutospacing="0" w:line="360" w:lineRule="atLeast"/>
        <w:rPr>
          <w:rStyle w:val="6"/>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b/>
          <w:bCs/>
          <w:color w:val="333333"/>
          <w:sz w:val="21"/>
          <w:szCs w:val="21"/>
          <w:shd w:val="clear"/>
        </w:rPr>
        <w:t>二、多项选择题：17～33题，每小题2分，共34分。下列每题给出的四个选项中，至少有两个选项是符合题目要求的。请在答题卡上将所选项的字母涂黑。多选或少选均不得分。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17.显微摄影是一门使用照相拍摄显微镜下一般用肉眼无法看清的标本的技术。肉眼中千篇一律的细沙，在显微镜下，却是"一沙一世界"，有的晶莹剔透像宝石，有的金黄酥脆像饼干，即使是司空见惯的柴米油盐，在显微镜下也会展现神奇而充满魅力的另一面。显微镜下的"一沙一世界"表明</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A.任何事物都具有无限多样的属性</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B.事物的本质随着人们的认识变化而改变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C.人们能够透过对个别事物的认识而达到对世界整体的把握</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D.人们可以通过制造和使用工具日益深化对客观世界的认识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ACD【解析】此题中"一沙一世界"体现出来的是：任何事物都具有无限多样的属性、人们可以通过制造和使用工具日益加深对客观世界的认识、人们能够通过对个别事物的认识而达到对世界整体的认识。而B选项本身表述错误，事物的本质是客观的，不会随着人们认识的变化而变化。所以答案为ACD.</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18.唐朝诗人张若虚《春江花月夜》中，"人生代代无穷已，江月年年只相似"两句诗蕴含着时间一维性的哲理，下列诗句中蕴含相同哲理的是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A.闲云潭影日悠悠，物换星移几度秋</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B.花开堪折直须折，莫待无花空折枝</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C.黑发不知勤学早，白首方悔读书迟</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D.溪云初起日沉阁，山雨欲来风满楼</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ABD【解析此题考察时间的一维性。一维性指一去不复返，即不可逆性。A指的是悠闲的彩云影子倒映在江水中，整天悠悠然地漂浮着；时光易逝，人事变迁，不知已经度过几个春秋。B</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指的是反复咏叹强调爱惜时光，莫要错过青春年华。D.劝勉青少年要珍惜少壮年华，勤奋学习,有所作为，否则,到老一事无成，后悔已晚。C.乌云开始从皤溪上起来，太阳从西城外的慈福寺阁后沉落下去。周围的群山，雨意越来越浓，大雨即将到来，城楼上，已是满楼的狂风。强调的是一种现象。所以此题的答案为ABD.</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19.马克思说："一切现实的危机的最终原因始终是：群众贫穷和群众的消费受到限制，而与此相对立，资本主义生产却竭力发展生产力，好像只有社会的绝对的消费能力才是生产力发展的界限。"这段论述表明</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A.社会的绝对的消费能力导致了经济危机的发生</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B.经济危机的发生根本上在于资本主义的基本矛盾</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C.经济危机的发生与群众的贫穷及其消费能力受到限制有关</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D.资本积累与无限大生产也是经济危机发生的原因</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BCD【解析】本题考查资本主义经济危机。资本主义经济危机的本质是生产相对过剩。相对过剩是指先对人劳动人民有支付能力的需求来说社会生产的商品显得过剩，而不是与劳动人民的实际需求相比的绝对过剩。因此D正确，A错误。资本主义经济危机爆发的根本原因是资本主义的基本矛盾，这种矛盾表现在两个方面：第一，生产无限扩大的趋势与劳动人民有支付能力的需求相对缩小的矛盾；第二，个别企业内部生产的有组织性和整个社会生产的无政府状态之间的矛盾，从因此BC正确。答案为BCD。</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20.20世纪80年代，随着冷战的结束，分割的世界经济体系也随之被打破，技术、资产、商品信息真正完成了全球范围的活动，各国之间的经济联系日益密切，相互合作和依存大大加强，世界进入到经济全球化迅猛发展的新时代。促进经济全球化迅猛发展的因素有</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 各国经济体制变革给出的有利制度条件</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 出现了适宜于全球化的企业经营形式</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 企业不断进行适宜于全球化技术创新与管理创新</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 科学技术的进步和生产力快速发展</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ABD【解析】被踢考查经济全球化发展的因素：首先，科学技术的进步和生产力的发展。第二，跨国公司的发展为经济全球化提供了适宜的企业组织形式。第三，各国经济体制的变革为国际资本的流动、国际贸易的扩大、国际生产的大规模进行提供了适宜的体制环境和政策条件，促进了经济全球化的发展。</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21.1516年，英国人托马斯·莫尔发表了《乌托邦》一书，标志着空想社会主义的诞生。1848年，马克思恩格斯发表了《共产党宣言》，标志着科学社会主义的产生，社会主义实现了从空想到科学的历史性飞跃。科学社会主义超越空想社会主义之处在于</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A.找到了实现理想社会的现实道路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B.对未来社会进行了细致的描绘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C.揭示了资本主义必然灭亡的经济根源</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D.对资本主义进行了无情的批判</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CD【解析】本题考查科学社会主义与空想社会主义的区别。空想社会主义者只看到了资本主义必然灭亡的命运，却未能揭示资本主义必然灭亡的经济根源；要求埋葬资本主义，却看不到埋葬资本主义的力量；憧憬取代资本主义的理想社会，却找不到通往理想社会的现实道路。因此CD正确。而科学社会主义是在揭示人类社会发展一般规律的基础上指明社会发展的方向；在剖析资本主义社会旧世界中阐发未来新世界的特点；立足于揭示未来社会的一般特征，而不作详尽的细节描绘。因此B错误。A是空想社会主义与科学社会主义的共同之处。</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22.2015年10月16日，中国铁路总公司牵头组成的中国企业联合体，与印度尼西亚维卡公司牵头的印尼国企联合体正式签署组建中印尼合资公司协议，该公司将负责印度尼西亚雅加达至万隆高速铁路项目的建设和运营。中国高铁走出国门，走向世界。表明我国</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A.参与国际竞争能力明显增强</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B.自主创新能力显著提高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C.传统产业结构调整得到根本性改变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D.国际投资合作水平日益提升</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ABC【解析】中国高铁走出国门走向世界能够体现出我国对外开放水平的提高故A能选，高铁所代表的新兴技术行业的兴起体现出自主创新能力的提高故B能选，我国高铁与印尼国企的联合体现出国际投资合作水平的提升故C能选，高铁这一个项目的提升不能代表整个产业结构发生了根本性变化，故D不能选。因此本题答案为ABC。</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23.在全面深化改革中，我国提出了一系列放活民间投资的普惠政策，如保障民间投资在电网、电信、铁路等非竞争性领域的参与力度等。实施这些政策的目的是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A.保证各种所有制经济依法平等使用生产要素</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B.鼓励所有民企建立现代企业制度</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C.允许各种所有制经济实行企业员工持股</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D.保证各种所有制经济公开公平公正参与市场竞争</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AC【解析】民间投资政策的放活可以使得小型的难以融资的民营企业获得更多的融资渠道，故A能选；保障民企平等使用土地可以体现保证各种所有制经济公开公平公正参与市场竞争，故C能选。本题所题的各种政策中未涉及现代企业制度的问题故B不选，也未涉及股份制企业员工的持股问题故D不选，本题答案为AC。</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24.改革开放以来，党和国家实施大规模扶贫开发，使7亿农村贫困人口摆脱贫困，但直到2014年末，仍有7017万农村贫困人口。农村贫困人口脱贫是全面建设小康社会最艰巨的任务，为打赢脱贫攻坚战，党的十八届五中全会提出了精准扶贫、精准脱贫的基本方略，实施这一方略的主要举措有</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A.产业扶持</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B.转移就业</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C.社保政策兜底</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D.易地搬迁</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ABCD【解析】精准扶贫的方略包括一系列的举措，包括产业扶持、教育支持、转移就业、异地搬迁和社保政策兜底，故本题答案为ABCD。</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25.从2013年3月到2015年7月，李克强总理主持召开了101次国务院常务会议，其中有46次会议部署简政放权，取消和下放了800多项行政审批事项，他还用"大道至简，有权不可任性""用政府权力的'减法'换取市场活力的'乘法'"等生动深刻的话语回应了公众对简政放权的期待。简政放权旨在</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A.处理好政府与市场的关系，加快完善社会主义市场经济体制</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B.减少审批环节，降低市场交易成本</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C.提高政府治理能力和治理水平</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D.激发市场主体内在活力和社会创造力</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AC【解析】本题考核的是简政放权的目的，这是为了处理好政府与市场的关系，激发市场主体的活力和创造力，故AC选。BD讲的是简政放权的手段和方式，故不选。本题答案为AC。</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26.2015年召开的中央统战工作会议强调，我们党所处的历史方位，所面临的内幕形势，所肩负的使命任务发生了重大变化。越是变化大，越是要把统一战线发展好，把统战工作开展好，统一战线作为党的一项长期方针，决不能动摇，中国共产党之所以高度重视统战动作，因为统一战线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A.夺取革命、建设和改革事业胜利的重要法宝</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B.中国共产党的一大政治优势</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C.实现中华民族伟大复兴中国梦的重要法宝</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D.人民当家作主的根本保证</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ABC【解析】本题考查统一战线。毛泽东指出"统一战线，武装斗争，党的建设，是中国共产党在中国革命中战胜敌人的三大法宝"。是中华民族伟大复兴中国梦的法宝，也是我党重要的政治优势，故ABC都选。人民代表大会制度是人民当家作主的根本保证，故D不选。本题答案为ABC。</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27.1898年的"百日维新"如昙花一现只经历103天就夭折了。谭嗣同在慷慨就义前仰天长叹："有心杀贼，无力回天。"维新派"无力回天"的原因主要是：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A.他们提倡全面学习"西学"，彻底否定"中学"</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B.他们遭到了以慈禧太后为首的强大的守旧势力的反击和镇压</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C.他们不敢触动封建主义的经济基础</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D.他们惧怕人民群众，把改革的全部希望寄托在一个没有实权的皇帝身上</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BCD【解析】本题考查维新变法失败的原因。戊戌维新运动的失败，主要是由于维新派自身的局限和以慈禧太后为首的强大的守旧势力的反对。具体为：首先，民族资产阶级力量弱小。其次，维新派的局限性，表现为一是不敢否定封建主义，他们在政治上不敢根本否定封建君主制度，在经济上，虽然要求发展资本主义，却未触及封建主义的经济基础--封建土地所有制。二是帝国主义抱有幻想，三是惧怕人民群众。选项A错误，维新派没有彻底否定"中学"。维新派代表康有为著《孔子改制考》，托古改制没有彻底否定"中学"。答案是BCD。</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28.1915年陈独秀在上海创办了《青年杂志》，吹响了新文化运动的号角，新文化运动高举民主科学两面大旗，向封建主义思想发动了前所未有的冲击，新文化主义历史意义（ ）</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A.是中国历史上一次前所未有的启蒙运动</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B.为马克思主义在中国传播创造有利条件</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C.社会上掀起一股思想解放浪潮</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D.彻底否定孔学历史作用</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ABC【解析】本题考查是的新文化运动的历史意义。新文化运动是中国历史上一次前所未有的启蒙运动和空前深刻的思想解放运动。具体来讲，其意义有</w:t>
      </w:r>
      <w:r>
        <w:rPr>
          <w:rFonts w:hint="eastAsia"/>
          <w:color w:val="333333"/>
          <w:sz w:val="21"/>
          <w:szCs w:val="21"/>
          <w:shd w:val="clear"/>
        </w:rPr>
        <w:t>①</w:t>
      </w:r>
      <w:r>
        <w:rPr>
          <w:rFonts w:ascii="Arial" w:hAnsi="Arial" w:cs="Arial"/>
          <w:color w:val="333333"/>
          <w:sz w:val="21"/>
          <w:szCs w:val="21"/>
          <w:shd w:val="clear"/>
        </w:rPr>
        <w:t>唤醒了一代青年，使中国的知识分子尤其是广大青年受到一次西方民主和科学思想的洗礼；</w:t>
      </w:r>
      <w:r>
        <w:rPr>
          <w:rFonts w:hint="eastAsia"/>
          <w:color w:val="333333"/>
          <w:sz w:val="21"/>
          <w:szCs w:val="21"/>
          <w:shd w:val="clear"/>
        </w:rPr>
        <w:t>②</w:t>
      </w:r>
      <w:r>
        <w:rPr>
          <w:rFonts w:ascii="Arial" w:hAnsi="Arial" w:cs="Arial"/>
          <w:color w:val="333333"/>
          <w:sz w:val="21"/>
          <w:szCs w:val="21"/>
          <w:shd w:val="clear"/>
        </w:rPr>
        <w:t>掀起的一股生气勃勃的思想解放潮流冲决了禁锢人们思想的闸门，激励着人们去探求救国救民的真理；</w:t>
      </w:r>
      <w:r>
        <w:rPr>
          <w:rFonts w:hint="eastAsia"/>
          <w:color w:val="333333"/>
          <w:sz w:val="21"/>
          <w:szCs w:val="21"/>
          <w:shd w:val="clear"/>
        </w:rPr>
        <w:t>③</w:t>
      </w:r>
      <w:r>
        <w:rPr>
          <w:rFonts w:ascii="Arial" w:hAnsi="Arial" w:cs="Arial"/>
          <w:color w:val="333333"/>
          <w:sz w:val="21"/>
          <w:szCs w:val="21"/>
          <w:shd w:val="clear"/>
        </w:rPr>
        <w:t>涌现了一批青年革命民主主义者，接受俄国十月革命的影响，为马克思主义在中国的广泛传播准备了思想和文化条件。选项D错误。新文化运动虽然提倡新文学，反对旧文化，批判孔学，但也没有把孔学说得一无是处，批判孔学是为了反对孔学对人们的思想禁锢,是为了动摇孔学的绝对权威的地位,从而使人们敢于冲破封建思想的牢笼,所以，他们并没有彻底否定孔学的历史作用。因此，答案是ABC。</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29. 1992年初，在关乎中国改革开放和社会主义现代化建设前途命运的关键时刻，邓小平在视察武昌、深圳、珠海、上海等地时，发表了重要谈话。谈话的主要内容有：</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A.革命是解放生产力，改革也是解放生产力</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B.不坚持社会主义，不改革开放，不发展经济，不改善人民生活，只能是死路一条</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C.走社会主义道路，就是要逐步实现共同富裕</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D.计划多一点还是市场多一点，不是社会主义与资本主义的本质区别</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ABCD【解析】本题考查邓小平南方谈话的内容。1992年1月18日至2月21日，邓小平先后视察武昌、深圳、珠海、上海等地，发表重要谈话。提出革命是解放生产力，改革也是解放生产力，选项A正确。说明不坚持社会主义，不改革开放，不发展经济，不改善人民生活，只能是死路一条，选项B正确。阐明了社会主义本质。邓小平指出："社会主义的本质，是解放生产力，发展生产力，消灭剥削，消除两极分化，最终达到共同富裕。"选项C正确。邓小平指出改革开放的要害是姓"资"还是姓"社"的问题。提出计划多一点还是市场多一点，不是社会主义与资本主义的本质区别，选项D正确。正确答案是ABCD。</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30.我国在建设社会主义法治国家的道路上不断探索，继2011年宣布中国特色社会主义法律体系已经形成以后，2014年又提出"建设中国特色社会主义法治体系"的目标。从"法律体系"到"法治体系"的变化体现在</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A.法治体系不仅有法律规范体系，还包括法治实施体系、法治监督体系、法治保障体系和党内法规体系</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B.法治体系强调科学立法、严格执法、公正司法、全民守法</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C.法治体系既要有法律的制度，也要保证法律的落实</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D.法治体系不仅仅是静态的法律文本，而且也是动态的法的实现过程</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ABCD【解析】 本题考查思修第七章。中国特色社会主义法治体系考点。新增考点。法制和法治，一个名词，一个动词，法制更强调法律的制定，法治更加侧重法律动态实施的过程。AB是去年十八届五中全会的原话，也是今年新大纲新增加的内容。CD强调法律的落实和动态的实施，课本上没有的提法，但是符合法治体系的内容。因此ABCD全选。</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31.法律权利和法律义务的关系，就像一枚硬币的两面，密不可分。二者之间关系的正确表述是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A.法律权利与法律义务是相互依存的关系</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B.法律权利与法律义务是目的与手段的关系</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C.法律权利与法律义务具有顺序性</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D.法律权利与法律义务具有二重性</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ABD【解析】本题考查思修第八章，新增考点权利和义务辩证统一的观点--相互依存，目的和手段，二重性。C法律权利与法律义务具有顺序性。两者不具有顺序，不存在谁先谁后的问题，不选C。答案选ABD。</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32. 2015年11月7日，中共中央总书记、国家主席习近平同台湾地区领导人马英九在新加坡会面，这是1949年以来两岸领导人的首次会面，翻开了两岸关系历史性的一页，习近平就携手巩固两岸关系和平发展大格局、让中华民族子孙后代共享美好未来提出的意见是（）</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A.坚持两岸共同政治基础不动摇</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 坚持巩固深化两岸关系和平发展</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C.坚持为两岸同胞多谋福祉</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D.坚持同心实现中华民族伟大复兴</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ABCD【解析】本题考查时政热点是习马会面，这是自1949年以来首次在任的两岸领导人举行面对面的会谈，这一历史性的会面将对两岸关系产生积极而深刻的影响。其中，马英九在致辞中提出维系两岸和平繁荣现状的5点主张，习近平提出4点坚持，即本题选项中的ABCD，表述正确，故全选。</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33.2015年11月30日，国际货币基金组织执行董事会批准人民币加入特别提款权（SDR）货币篮子，新的货币篮子将于2016年10月1日正式生效。人民币成为除美元、欧元、日元和英镑之外"入篮"的第五种货币。世界货币秩序16年来第一次发生改变。人民币"入篮"对世界经济的重大意义主要在于</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A.有助于增强SDR的代表性和吸引力，完善现行国际货币体系</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B.中国的经济地位得到国际认可，全球经济格局发生积极变化</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C.人民币短期内将成为在全球金融市场上使用水平最高的货币</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D.有助于维护全球金融稳定和完善全球经济治理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ABD【解析】本题考查时政热点是中国经济融入全球金融体系的重要里程碑--人民币"入篮"。ABD三项对世界经济的重大意义表述正确，C项表述错误，与事实不符，故本题选ABD。</w:t>
      </w:r>
    </w:p>
    <w:p>
      <w:pPr>
        <w:pStyle w:val="4"/>
        <w:spacing w:before="0" w:beforeAutospacing="0" w:after="0" w:afterAutospacing="0" w:line="360" w:lineRule="atLeast"/>
        <w:rPr>
          <w:rStyle w:val="6"/>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b/>
          <w:bCs/>
          <w:color w:val="333333"/>
          <w:sz w:val="21"/>
          <w:szCs w:val="21"/>
          <w:shd w:val="clear"/>
        </w:rPr>
        <w:t>三、分析题：34～38小题，每小题10分，共50分。要求结合所学知识分析材料并回答问题。将答案写在答题纸指定位置上。</w:t>
      </w:r>
    </w:p>
    <w:p>
      <w:pPr>
        <w:pStyle w:val="4"/>
        <w:spacing w:before="0" w:beforeAutospacing="0" w:after="0" w:afterAutospacing="0" w:line="360" w:lineRule="atLeast"/>
        <w:rPr>
          <w:rFonts w:hint="eastAsia" w:ascii="Arial" w:hAnsi="Arial" w:cs="Arial"/>
          <w:b/>
          <w:bCs/>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b/>
          <w:bCs/>
          <w:color w:val="333333"/>
          <w:sz w:val="21"/>
          <w:szCs w:val="21"/>
          <w:shd w:val="clear"/>
        </w:rPr>
        <w:t>34. 结合材料回答问题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材料1 要着力服务全面建成小康社会、全面深化改革、全面依法治国、全面从严治党的战略布局。"四个全面"的战略布局是从我国发展现实需要中得出来的，从人民群众的热切期待中得出来的，也是为推动解决我们面临的突出矛盾和问题提出来的。</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摘自 习近平《同党外人士共迎新春时的讲话》（2015年2月11日）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材料2 辩证唯物主义是中国共产党人的世界观和方法论，我们党要团结带领人民协调推进全面建成小康社会、全面深化改革、全面依法治国、全面从严治党，实现"两个一百年"奋斗目标，实现中华民族伟大复兴的中国梦，必须不断接受马克思主义哲学智慧的滋养，更加自觉地坚持和运用辩证唯物主义世界观和方法论，增强辩证思维、战略思维能力，努力提高解决我国改革发展基本问题的本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摘自 习近平《在十八届中央政治局第二十次集体学习时的讲话》（2015年1月23日）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材料3 全面建成小康社会是党的十八大提出来的，它是中党的十六大、十七大全面建设小康社会目标任务的基础上发展而来。他们之间虽然只有一字之差但内涵却发生了深刻的变化，外延大大拓展了。全面建设小康社会是正在进行时，全面建成小康社会是将来完成时。全面深化改革是党的十八届三中全会所确定的主题，是三中全会对我国改革作出的战略部署。全面依法治国是党的十八届四中全会所确定的主题，是四中全会对我国法制建设提出的战略任务。全面从严治党是党的群众路线教育实践活动总结大会上，习近平总书记对教育实践活动以及对党的十八大以来党风廉政建设和反腐败斗争，党的各项工作所取得的成效，获得的经验，形成的成果进行的概括和总结，又是对今后党的建设进一步提出的新要求。</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四个全面"即是重大的战略布局，也是治国理政的重要战略思想，从哲学的高度来讲，"四个全面"是一个过程，不仅是因为它的提出而和形成时一个过程，而是它的协调推进也将是一个过程。摘编自《光明日报》（2015年4月1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（1）从认识的本质及其发展规律的视角，分析为什么说"四个全面"是一个过程？5分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（2）"四个全面"重要战略思想体现了怎样的辩证思维？5分</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Style w:val="6"/>
          <w:rFonts w:hint="eastAsia" w:ascii="Arial" w:hAnsi="Arial" w:cs="Arial"/>
          <w:color w:val="333333"/>
          <w:sz w:val="21"/>
          <w:szCs w:val="21"/>
          <w:shd w:val="clear"/>
        </w:rPr>
        <w:t>答：</w:t>
      </w:r>
      <w:r>
        <w:rPr>
          <w:rFonts w:ascii="Arial" w:hAnsi="Arial" w:cs="Arial"/>
          <w:color w:val="333333"/>
          <w:sz w:val="21"/>
          <w:szCs w:val="21"/>
          <w:shd w:val="clear"/>
        </w:rPr>
        <w:t>（1）认识是主体在实践的基础上对客体的能动的反映。"全面建成小康社会""深化改革""依法治国""从严治党"作为理论认识是在实践的基础上提出来的，并且随着实践的变化而不断的更新，从而构成了"四个全面"战略布局。</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认识具有反复性和无限性，人们对于一个复杂事物的认识往往要经过由感性认识到理性认识，再有理性认识到实践的多次反复才能完成。对于事物发展过程的推移来说，人类的认识是永无止境、无限发展的，体现为由低级阶段想高级阶段不断推移的永无止境的前进运动。这一规律决定了认识和实践的具体的历史的统一。"四个全面"的战略布局是用来指导我们实现中华民族伟大复兴的实践的，它也会随着实践的变化而不断的深化协调推进。所以说"四个全面"是一个过程。</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四个全面"战略构想在各个方面都体现了唯物辩证法思想。第一，体现了事物联系和发展的思想。第二，辩证法要求我们用整体的、全面的观点看问题。第三，在唯物辩证法的方法体系中，矛盾分析方法居于核心地位，是根本的认识方法，"四个全面"思想也是矛盾分析方法的具体体现。</w:t>
      </w:r>
    </w:p>
    <w:p>
      <w:pPr>
        <w:pStyle w:val="4"/>
        <w:spacing w:before="0" w:beforeAutospacing="0" w:after="0" w:afterAutospacing="0" w:line="360" w:lineRule="atLeast"/>
        <w:rPr>
          <w:rFonts w:hint="eastAsia" w:ascii="Arial" w:hAnsi="Arial" w:cs="Arial"/>
          <w:b/>
          <w:bCs/>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b/>
          <w:bCs/>
          <w:color w:val="333333"/>
          <w:sz w:val="21"/>
          <w:szCs w:val="21"/>
          <w:shd w:val="clear"/>
        </w:rPr>
        <w:t>35. 结合材料回答问题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2015年1月1日，新环保法正式实施，2月底，环保部相关部门公开约谈L市主要领导，作为新环保法实施后第一个被约谈城市，L市的污染经媒体曝光后引发全国关注，重压之下，L市对57家污染大户紧急停产整顿，对412家重点污染企业限期限产智力~~~~铁腕治污立竿见影，PM2.5、PM10、二氧化碳、二氧化氮指标大幅下降，但环保风暴很快遭遇新的困境，L市经济基础薄弱，改革开放后，为加快发展，招商时铺设了一些"绿色通道"，不少企业缺乏环评手续。此次停产整顿，部分企业因无环评手续一时难以复产，企业关停后，工人失业又带来了新的社会问题，潜在的金融风险也渐成燃眉之势，环保风暴遇到现实利益的的严峻挑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对于L市力治污痛下猛药的做法，中央电视台、《人民日报》、《经济日报》、新华网、人民网、光明网、环保部官网及不少地方媒体纷纷跟进报道发表评论，众多网友也争相发声，且看一些比较有代表性的观点：</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A：用环境污染换来的经济发展，早晚得淘汰，重疾要猛药，现在天蓝水绿多好啊！</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B：一个小地主的命，非要过比尔盖茨的生活，怎么可能！</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C:政府要达标，企业要生存，百姓要环境，非常难！…决心不等于蛮干，环保和经济的平衡点找不好，再好的决定也会成为二次伤害。</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D:休克式治霾太惊悚了，在如今经济持续低迷的背景下人为制造大面积失业和债务危机，简直是生态大跃进！</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E：铁腕治污力度值得赞赏，但有些问题可以讨论，意识到方向有问题，是急刹车还是有个滑行过程？L市这次是狠狠踩了一脚刹车，车停了，但乘客人仰马翻，有的摔得很重，有的勉强站着，还不知能站多久。</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F：被关停企业满满的全是委屈，责任全部推给外界，以受害者姿态对自己不堪回首的过却只字不提，今天的L市，是很多历史账严重的城市经济转型时期的一个缩影，历史账总是要还的。</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一场空前的铁腕治污风暴，承受着截然不同的评价，一时间，L市又因治污被推上风口浪尖，但L市以前所未有的决心，直面大气污染这场艰难的硬仗，用环保倒逼企业转型升级，上千万市民看到了山青水绿，享受着洁净的空气。9月16日，环保部接触L市大气污染问题挂牌整办。</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既让环境好转，又让经济同时得到发展，这可能是中国环境治理持续深入后各地亟需作答的选择题。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摘编自 央视网《2015年7月3日》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新华网《2015年7月3日》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人民网《2015年7月6日、11月3日》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（1）从"铁腕治污"引发广泛讨论看，我们应如何认识发展同环境治理的关系？（6分）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（2）"铁腕治污"及其引发的讨论对于推动我国生态文明制度建设有何启示？（4分）</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Style w:val="6"/>
          <w:rFonts w:hint="eastAsia" w:ascii="Arial" w:hAnsi="Arial" w:cs="Arial"/>
          <w:color w:val="333333"/>
          <w:sz w:val="21"/>
          <w:szCs w:val="21"/>
          <w:shd w:val="clear"/>
        </w:rPr>
        <w:t>答：</w:t>
      </w:r>
      <w:r>
        <w:rPr>
          <w:rFonts w:ascii="Arial" w:hAnsi="Arial" w:cs="Arial"/>
          <w:color w:val="333333"/>
          <w:sz w:val="21"/>
          <w:szCs w:val="21"/>
          <w:shd w:val="clear"/>
        </w:rPr>
        <w:t>(1)"铁腕治污"引发的广泛讨论体现出不同的利益主体在认识经济发展同环境治理的关系中不同的态度。经济发展与环境治理统一于社会主义现代化建设的总布局中，是全面建成小康社会、实现"两个百年"目标的应有之义，应该以人民群众的利益为出发点和落脚点。</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第一，经济发展依然是总布局中的中心环节、关键环节，为环境治理提供了物质基础。</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第二，环境治理是总布局中不可或缺的一环，为经济建设提供了生态保障。</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第三，经济发展与环境治理二者的优势在一定条件下可以相互转化。</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（2）首先，要完善经济社会发展考核评价体系，将生态指数纳入到考核评价体系中，是推动生态文明制度建设的基本要求。"铁腕治污"所引发的争论体现出用制度保障生态文明建设的重要性。</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第二，划定生态红线，建立责任追究制度。争论中所体现出的一些企业为了自身利益而不惜破坏生态环境的做法正体现出责任追究制度建立的迫切性。</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第三，健全法律法规，完善生态环境保护管理制度。生态文明的保障不能治标不治本，不能短期休克式治霾，而要在法律法规中将保护生态文明长期固定下来。</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b/>
          <w:bCs/>
          <w:color w:val="333333"/>
          <w:sz w:val="21"/>
          <w:szCs w:val="21"/>
          <w:shd w:val="clear"/>
        </w:rPr>
        <w:t>36.结合材料回答问题：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b/>
          <w:bCs/>
          <w:color w:val="333333"/>
          <w:sz w:val="21"/>
          <w:szCs w:val="21"/>
          <w:shd w:val="clear"/>
        </w:rPr>
        <w:t>　　材料1</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1944年正值李自成领导的农民起义军进入北京推翻明王朝300周年。郭沫若毅然放下正在进行的先秦思想史研究，撰写《甲申三百年祭》。在这篇文章中，郭沫若深刻总结了李自成农民起义成功建立起大顺朝但旋即失败的历史教训。从3月19日起，这篇长文在重庆《新华日报》全文连载。文章发表后，引起社会各界的广泛关注。仅隔20天，毛泽东就在《学习和时局》的报告中指出；"我党历史上曾经有过几次表现了大的骄傲，都是吃了亏的……近日我们印了郭沫若论李自成的文章，也是叫同志们引以鉴戒，不要重犯胜利时骄傲的错误"。11月21日，毛泽东复信郭沫若："你们的《甲申三百年祭》，我们把它当做整风文件看待。小胜即骄傲，大胜更骄傲，一次又一次吃亏，如何避免此种毛病，实在值得注意。"</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摘编自《＜甲申三百年祭＞风雨六十年》人民出版社2005年版</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w:t>
      </w:r>
      <w:r>
        <w:rPr>
          <w:rFonts w:ascii="Arial" w:hAnsi="Arial" w:cs="Arial"/>
          <w:b/>
          <w:bCs/>
          <w:color w:val="333333"/>
          <w:sz w:val="21"/>
          <w:szCs w:val="21"/>
          <w:shd w:val="clear"/>
        </w:rPr>
        <w:t>材料2</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1949年3月23日，毛泽东率中共中央机关离开西柏坡前往北平（北京）。临行前，他对周围的人说："同志们，我们就要进北平了。我们进北平，可不是李自成进北平，他们进了北平就变了。我们共产党人要继续革命，建设社会主义，实现共产主义。"他兴奋的对周恩来说："今天是进京" 赶考"嘛"。周恩来说："我们都能考试及格，不要退回来"。毛泽东说："退回来就失败了，我们决不当李自成，我们都希望考个好成绩。"</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摘编自金冲及主编《毛泽东传1893-1949》中央文献出版社1993年版</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材料3:2013年7月11日至12日，习近平总书记来到革命圣地西柏坡，在同县乡村干部和群众座谈时指出：当年党中央离开西柏坡时，毛泽东同志说是"进京赶考"，六十多年过去了，我们取得了巨大进步，中国人民站起来了，富起来了，但我们党要带领人民实现全面建设小康社会的目标，不断坚持和发展中国特色社会主义，就是这场考试的继续。所有领导干部和全体党员要继续把人民对我们党的"考试"，把我们党正在经受和将要经受各种考验的"考试"，把我们党正在经受和将要经受各种考验的"考试"考好，努力交出优异的答卷。"</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摘编自《习近平关于实现中华民族伟大复兴的中国梦论述摘编》中央文献出版社2013年版</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（1）1949年春，为什么毛泽东把离开西柏坡前往北平比作"赶考"？（5分）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（2）如何让理解习近平所说的"党面临的"赶考"远未结束"？（5分）</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Style w:val="6"/>
          <w:rFonts w:hint="eastAsia" w:ascii="Arial" w:hAnsi="Arial" w:cs="Arial"/>
          <w:color w:val="333333"/>
          <w:sz w:val="21"/>
          <w:szCs w:val="21"/>
          <w:shd w:val="clear"/>
        </w:rPr>
        <w:t>答：</w:t>
      </w:r>
      <w:r>
        <w:rPr>
          <w:rFonts w:ascii="Arial" w:hAnsi="Arial" w:cs="Arial"/>
          <w:color w:val="333333"/>
          <w:sz w:val="21"/>
          <w:szCs w:val="21"/>
          <w:shd w:val="clear"/>
        </w:rPr>
        <w:t>（1）新中国成立前夕，毛泽东把执政比作"进京赶考"，强调必须向一些内行的人们学经济工作，从作风和本领两方面提出了党的执政能力问题。执政能力建设是党执政后的一项根本建设，是党执政舟始终面临和不断探索的一个重大课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（2）在现阶段，党面临四大考验：第一，执政考验。执政考验的核心就是能否长期执政下去的问题。第二，改革开放考验。第三，市场经济考验。第四，外部环境考验。</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新形势下，党需要应对四大危险：第一，精神懈怠的危险。这是和平时期最容易出现的危险，也是任何长期执政的政党都要面临的重大考验。第二，能力不足的危险。第三，脱离群众的危险。党作为马克思主义的执政党，最大的政治优势就是密切联系群众，最大的危险就是脱离群众。第四，消极腐败的危险。</w:t>
      </w:r>
    </w:p>
    <w:p>
      <w:pPr>
        <w:pStyle w:val="4"/>
        <w:spacing w:before="0" w:beforeAutospacing="0" w:after="0" w:afterAutospacing="0" w:line="360" w:lineRule="atLeast"/>
        <w:rPr>
          <w:rFonts w:hint="eastAsia" w:ascii="Arial" w:hAnsi="Arial" w:cs="Arial"/>
          <w:b/>
          <w:bCs/>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b/>
          <w:bCs/>
          <w:color w:val="333333"/>
          <w:sz w:val="21"/>
          <w:szCs w:val="21"/>
          <w:shd w:val="clear"/>
        </w:rPr>
        <w:t>37. 结合材料回答问题：</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材料1、中华民族历来有重家风，重家教，守家规的传统，好家风的事例可谓不胜枚举。</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宋代的司马光，在给儿子司马康的家训-《训俭示康》中说道："平生衣取蔽寒，食取充腹，亦不敢服垢弊以矫俗于名，但顺吾性而已，众人皆以奢靡为荣，吾心独以俭表为美。"司马光教育儿子，要以俭素为美，不要以奢靡为荣，说的是个人志向，批评的是奢靡风气，令人信服，在他的言传身教下，家族后人也都以贤德立身。</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清代的郑板桥，自幼家贫，为官以后生活条件虽然得以改善，但从未将所得俸银留作自家使用，而是分给亲友，乡邻。他在一封家信中写道："每一念及，真含泪欲落也，汝持俸钱南归，可挨家比户，逐一散给。"他还开列了族人及亲友、同窗的具体名单，将俸银全部分完。郑板桥这种乐善好施的行为直到晚年都没有改变，在他的周围产生了广泛的影响，更得到后世的赞赏。</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周恩来一向视侄辈如己出，对他们要求非常严格，并约定了十条家规，如不能丢下工作专程来京看望他，只能在出差路过时才可以来，进京来看望他一律住招待所，住宿费由他支付，一律到机关食堂排队就餐，不许动用公车，在任何场合都不能说出与自己的关系，不谋私利，不搞特殊化等，周恩来定的家规，他自己做到了，他的侄辈也做到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材料2、家风是一个人精神成长的重要源头，有什么样的家风，往往就有什么样的做人做事的态度，为人处世的风格。从一人的举手投足到行为处事，能折射出好家风对他的影响，会让人看到父母长辈在他成长中精心抚育的印记，可以说，好家风的传承过程，同样也是延续优良文明基因的过程。</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随着社会的发展，家风也要与时俱进，将不利于文明进步不利于社会和谐的因素剔除，不断被赋予新的内容。鉴于此，国家通过倡导家风建设，培育和践行社会主义核心价值观，给社会注入暖暖的正能量。</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正如习近平总书记所说："家庭是社会的基本细胞，是人生的第一所学校，无论时代发生多大变化，无论生活格局发生多大变化，我们都要重视家庭建设，注重家庭、注重家教、注重家风"。家风这个源头清澈了，更有利于好的党风、政风、民风和社风的形成。</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摘编自《光明日报》（2014年3月27日、12月25日，2015年2月18日等）</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（1）为什么好家风的传承过程，同样也是延续优良文明基因的过程？（5分）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（2）如何通过好家风的传承弘扬社会主义核心价值观？（5分）</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Style w:val="6"/>
          <w:rFonts w:hint="eastAsia" w:ascii="Arial" w:hAnsi="Arial" w:cs="Arial"/>
          <w:color w:val="333333"/>
          <w:sz w:val="21"/>
          <w:szCs w:val="21"/>
          <w:shd w:val="clear"/>
        </w:rPr>
        <w:t>答：</w:t>
      </w:r>
      <w:r>
        <w:rPr>
          <w:rFonts w:ascii="Arial" w:hAnsi="Arial" w:cs="Arial"/>
          <w:color w:val="333333"/>
          <w:sz w:val="21"/>
          <w:szCs w:val="21"/>
          <w:shd w:val="clear"/>
        </w:rPr>
        <w:t>（1）家庭对个人产生着非常重要的作用，而家风是家庭的生活方式、文化氛围的概括，它是一个家庭的风气、风格与风尚，传承道德文化不可或缺的重要方法和渠道。</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中华优秀传统文化蕴含着中华民族最深沉的精神追求，包含着中华民族最根本的精神基因，是中华民族生生不息、发展壮大的丰厚滋养。中华传统文化中所谓修身、齐家、治国，平天下。中国大多数家庭实际上受儒家文化的熏陶，家风是一种潜在的力量，弘扬了悠久的民族文化。勤劳守信、俭朴持家、睦邻友善……这些优秀的品质，一直都是家风传承的核心。重视家风培育，就是重视社会风气建设，就是为社风向好向善打下坚实基础。树立端正家风，有利于道德回归，有利于弘扬正气，有利于传承民族文化。</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培育和践行社会主义核心价值观是一项长期的、艰巨的系统工程，需要从家庭教育抓起、从学校教育抓起、从日常生活抓起，不断拓宽渠道、丰富载体，使人们在潜移默化中接受教育，自觉培养和践行良好的道德行为规范。家风作为中国传统文化传承的重要形式，内含丰富的道德素质教育和价值观培育的内容，理应成为承载社会主义核心价值观宣传教育，推动其得以践行的重要载体。</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营造良好家风要坚持：第一，增强公民认识。积极培育和践行社会主义核心价值观，我们要充分认识到家风的重要促进作用，因为它对于促进人的全面发展、引领社会全面进步，对于全面建成小康社会、实现中华民族伟大复兴中国梦有着深远的现实意义和历史意义。</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第二，加大宣传力度。要把当代中国价值观念的传播展示和宣传教育有机结合起来，做到春风化雨、润物无声，对人民起到潜移默化的熏陶作用。</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第三，注重普及效果。使社会主义核心价值观成为人民的价值导向、行为准则和共同追求。</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第四，强化各级引领。发挥重要节日传播社会主流价值的独特优势，使全体人民内化于心、外化于行，做社会主义核心价值观的学习者、弘扬者和践行者。</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b/>
          <w:bCs/>
          <w:color w:val="333333"/>
          <w:sz w:val="21"/>
          <w:szCs w:val="21"/>
          <w:shd w:val="clear"/>
        </w:rPr>
        <w:t>38. 阅读下列材料</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b/>
          <w:bCs/>
          <w:color w:val="333333"/>
          <w:sz w:val="21"/>
          <w:szCs w:val="21"/>
          <w:shd w:val="clear"/>
        </w:rPr>
        <w:t>　　材料1</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中国人民抗日战争和反法西斯战争是正义和邪恶，光明和黑暗，进步和反动的大决战，在那场惨烈的战争中，中国人民抗日战争开始时间最早，持续时间最长。中国人民以巨大民族牺牲支撑起了世界反法西斯的东方主战场，为世界反法西斯战争胜利作出了重大贡献。中国人民抗日战争也得到了国际社会广泛支持，中国人民将永远铭记各国人民为中国抗战胜利作出的贡献！</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战争是一面镜子，能够让人民更好认识和平的珍贵。今天，和平与发展已经成为时代主题，但世界仍很不太平，战争的达摩克利斯之剑仍然悬在人类头上，我们要以史为鉴，坚定维护和平的决心。</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为了和平，我们要牢固树立人类命运共同体意识。偏见和歧视、仇恨和战争，只会带来灾难和痛苦，相互尊重、平等相处、和平发展、共同繁荣。才是人间正道。世界各国应该共同维护以联合国宪章宗旨和原则为核心的国际秩序和国际体系，积极构建以合作共赢为核心的新型国际关系，共同推进世界和平与发展的崇高事业。</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摘自习近平：《在纪念中国人民抗日战争暨世界反法西斯战争胜利70周年大会上的讲话》（2015年9月3日）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w:t>
      </w:r>
      <w:r>
        <w:rPr>
          <w:rFonts w:ascii="Arial" w:hAnsi="Arial" w:cs="Arial"/>
          <w:b/>
          <w:bCs/>
          <w:color w:val="333333"/>
          <w:sz w:val="21"/>
          <w:szCs w:val="21"/>
          <w:shd w:val="clear"/>
        </w:rPr>
        <w:t>材料2</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当习近平主席带着对世界前途命运的思考走上联合国讲台的时候，充满生机与希望的中国已经站在世界舞台的中央，在第七十届联合国大会一般性辩论会场，发展壮大的中国对全人类福祉的担当，赢得世界赞誉与支持。</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开创未来，离不开对历史的敬畏。70年前，联合国诞生。奠定现代国际秩序基石，确立了当代国际关系基本准则的联合国宪章，寄寓着先贤对和平的期盼，描绘出了战后世界的基本轮廓。中国作为世界反法西斯战争伟大胜利的主要贡献者之一，成为联合国创始会员国和安理会常任理事国。</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今天，当世界格局加快演变，各国互相依存、休戚与共成为世界的基本特征时，人类社会又该以怎样的思考和行动跟上历史的步伐？面对这个根本性问题，习近平主席提出打造人类命运共同体。这一主张在21世纪的今天，继承了联合国宪章精神，符合国际宪法普遍需要，实现了对传统国际关系的超越与创新。</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摘选自《人民日报》（2015年9月3日）</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（1）分析当今世界各国"共同维护以联合国宪章宗旨和原则为核心的国际秩序和国际体系"的重要性所在。（5分）</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（2）如何理解"打造人类命运共同体"的主张"继承了联合国宪章精神，符合国际社会的普遍需要"？（5分）</w:t>
      </w:r>
    </w:p>
    <w:p>
      <w:pPr>
        <w:pStyle w:val="4"/>
        <w:spacing w:before="0" w:beforeAutospacing="0" w:after="0" w:afterAutospacing="0" w:line="360" w:lineRule="atLeast"/>
        <w:rPr>
          <w:rFonts w:hint="eastAsia" w:ascii="Arial" w:hAnsi="Arial" w:cs="Arial"/>
          <w:color w:val="333333"/>
          <w:sz w:val="21"/>
          <w:szCs w:val="21"/>
          <w:shd w:val="clear"/>
        </w:rPr>
      </w:pPr>
    </w:p>
    <w:p>
      <w:pPr>
        <w:pStyle w:val="4"/>
        <w:spacing w:before="0" w:beforeAutospacing="0" w:after="0" w:afterAutospacing="0" w:line="360" w:lineRule="atLeast"/>
        <w:rPr>
          <w:rFonts w:ascii="Arial" w:hAnsi="Arial" w:cs="Arial"/>
          <w:color w:val="333333"/>
          <w:sz w:val="21"/>
          <w:szCs w:val="21"/>
          <w:shd w:val="clear"/>
        </w:rPr>
      </w:pPr>
      <w:r>
        <w:rPr>
          <w:rStyle w:val="6"/>
          <w:rFonts w:hint="eastAsia" w:ascii="Arial" w:hAnsi="Arial" w:cs="Arial"/>
          <w:color w:val="333333"/>
          <w:sz w:val="21"/>
          <w:szCs w:val="21"/>
          <w:shd w:val="clear"/>
        </w:rPr>
        <w:t>答：</w:t>
      </w:r>
      <w:r>
        <w:rPr>
          <w:rFonts w:ascii="Arial" w:hAnsi="Arial" w:cs="Arial"/>
          <w:color w:val="333333"/>
          <w:sz w:val="21"/>
          <w:szCs w:val="21"/>
          <w:shd w:val="clear"/>
        </w:rPr>
        <w:t>（1）联合国是二战主要同盟国在战争即将取得全面胜利时刻，为构建持久和平的战后国际秩序而发起成立的。联合国宪章及其宗旨和原则的确立，是人类正义战胜邪恶的重要成果，是世界和平力量反思战争发生深层原因的结晶，是构建战后国际秩序的法理基础。</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联合国是当今世界各国政府间最大的国际性组织。联合国的宗旨是维护国际和平安全、制止侵略行为、发展国际间的友好关系、促进国际合作。联合国遵循下列原则：各国主权平等，各国以和平方式解决国际争端，各国不得使用武力或武力威胁来侵犯他国的领土完整和主权，联合国不得干涉在本质上属于任何国家国内管辖的事件等等。</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联合国作为代表性最广、规模最大、最具权威的国际组织，是最重要的国际论坛和开展多边外交的场所。在维护国际和平与安全、推动国际经济发展和建立国际经济新秩序、促进国际合作等方面做出的贡献和成就为国际社会所公认。随着世界政治格局多极化趋势加速发展，联合国的作用一度得到加强。联合国还是大国间调整相互关系以及发展中国家结交朋友、维护权益、交换意见、共同推动建立和平、稳定、公正、合理的国际新秩序的最重要场所。</w:t>
      </w:r>
    </w:p>
    <w:p>
      <w:pPr>
        <w:pStyle w:val="4"/>
        <w:spacing w:before="0" w:beforeAutospacing="0" w:after="0" w:afterAutospacing="0" w:line="360" w:lineRule="atLeast"/>
        <w:rPr>
          <w:rFonts w:ascii="Arial" w:hAnsi="Arial" w:cs="Arial"/>
          <w:color w:val="333333"/>
          <w:sz w:val="21"/>
          <w:szCs w:val="21"/>
          <w:shd w:val="clear"/>
        </w:rPr>
      </w:pPr>
      <w:r>
        <w:rPr>
          <w:rFonts w:ascii="Arial" w:hAnsi="Arial" w:cs="Arial"/>
          <w:color w:val="333333"/>
          <w:sz w:val="21"/>
          <w:szCs w:val="21"/>
          <w:shd w:val="clear"/>
        </w:rPr>
        <w:t>　　中国始终坚持联合国宪章宗旨和原则，构建以合作共赢为核心的新型国际关系，打造人类命运共同体。</w:t>
      </w:r>
    </w:p>
    <w:p>
      <w:pPr>
        <w:pStyle w:val="4"/>
        <w:spacing w:before="0" w:beforeAutospacing="0" w:after="0" w:afterAutospacing="0" w:line="360" w:lineRule="atLeast"/>
        <w:rPr>
          <w:rFonts w:hint="eastAsia" w:ascii="Arial" w:hAnsi="Arial" w:cs="Arial"/>
          <w:color w:val="333333"/>
          <w:sz w:val="21"/>
          <w:szCs w:val="21"/>
          <w:shd w:val="clear"/>
        </w:rPr>
      </w:pPr>
      <w:r>
        <w:rPr>
          <w:rFonts w:ascii="Arial" w:hAnsi="Arial" w:cs="Arial"/>
          <w:color w:val="333333"/>
          <w:sz w:val="21"/>
          <w:szCs w:val="21"/>
          <w:shd w:val="clear"/>
        </w:rPr>
        <w:t>　　（2）当今世界各国相互联系、相互依存的程度空前加深，人类生活在同一个地球村里，生活在历史和现实交汇的同一个时空里，越来越成为泥中有我、我中有你的命运共同体。同舟共济、同担责任、共享权利，建立起更加平等均衡的新型全球发展伙伴关系，符合人类共同利益。"命运共同体"具有"一荣俱荣、一损俱损"是连带效应，世界长期发展不可能建立在一批国家越来越富裕而另一批国家却长期贫穷落后的基础之上。各国经济，相通则共进，相闭则各退。因为只有各国共同发展了，世界才能更好发展。那种以邻为壑、转嫁危机、损人利己的做法既不道德，也难以持久。</w:t>
      </w: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9149080" cy="2357120"/>
          <wp:effectExtent l="2374900" t="0" r="2487930" b="0"/>
          <wp:wrapNone/>
          <wp:docPr id="1" name="WordPictureWatermark42226" descr="聚英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42226" descr="聚英logo"/>
                  <pic:cNvPicPr>
                    <a:picLocks noChangeAspect="1"/>
                  </pic:cNvPicPr>
                </pic:nvPicPr>
                <pic:blipFill>
                  <a:blip r:embed="rId1">
                    <a:lum bright="69998" contrast="-70001"/>
                  </a:blip>
                  <a:stretch>
                    <a:fillRect/>
                  </a:stretch>
                </pic:blipFill>
                <pic:spPr>
                  <a:xfrm rot="-2700000">
                    <a:off x="0" y="0"/>
                    <a:ext cx="9149080" cy="23571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0F9"/>
    <w:rsid w:val="001610F9"/>
    <w:rsid w:val="00170E47"/>
    <w:rsid w:val="001C1DB1"/>
    <w:rsid w:val="002A1CD4"/>
    <w:rsid w:val="002C4AE9"/>
    <w:rsid w:val="0033610D"/>
    <w:rsid w:val="00573EF7"/>
    <w:rsid w:val="006914DC"/>
    <w:rsid w:val="007B208B"/>
    <w:rsid w:val="008602AB"/>
    <w:rsid w:val="009131D0"/>
    <w:rsid w:val="00B414B5"/>
    <w:rsid w:val="00C160DA"/>
    <w:rsid w:val="00C77370"/>
    <w:rsid w:val="00C93D3B"/>
    <w:rsid w:val="00D57726"/>
    <w:rsid w:val="00D81C4C"/>
    <w:rsid w:val="00D95C78"/>
    <w:rsid w:val="00DF2A41"/>
    <w:rsid w:val="00E134E6"/>
    <w:rsid w:val="00E74612"/>
    <w:rsid w:val="00E97040"/>
    <w:rsid w:val="00F10EE0"/>
    <w:rsid w:val="00FE59A6"/>
    <w:rsid w:val="23CB7A61"/>
    <w:rsid w:val="42CA1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2820</Words>
  <Characters>16074</Characters>
  <Lines>133</Lines>
  <Paragraphs>37</Paragraphs>
  <TotalTime>0</TotalTime>
  <ScaleCrop>false</ScaleCrop>
  <LinksUpToDate>false</LinksUpToDate>
  <CharactersWithSpaces>18857</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2016-01-23T07:50:00Z</dcterms:created>
  <dc:creator>exclusive</dc:creator>
  <cp:lastModifiedBy>Administrator</cp:lastModifiedBy>
  <dcterms:modified xsi:type="dcterms:W3CDTF">2017-10-14T09:35:32Z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