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8CD" w:rsidRPr="00913DA7" w:rsidRDefault="004F68CD" w:rsidP="004F68CD">
      <w:pPr>
        <w:pStyle w:val="1"/>
        <w:rPr>
          <w:color w:val="000000"/>
        </w:rPr>
      </w:pPr>
      <w:bookmarkStart w:id="0" w:name="_Toc430853325"/>
      <w:bookmarkStart w:id="1" w:name="_Toc492648454"/>
      <w:bookmarkStart w:id="2" w:name="_Toc493661947"/>
      <w:r w:rsidRPr="00913DA7">
        <w:rPr>
          <w:color w:val="000000"/>
        </w:rPr>
        <w:t>药学院</w:t>
      </w:r>
      <w:bookmarkEnd w:id="0"/>
      <w:bookmarkEnd w:id="1"/>
      <w:bookmarkEnd w:id="2"/>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学院始建于</w:t>
      </w:r>
      <w:r w:rsidRPr="00913DA7">
        <w:rPr>
          <w:rFonts w:eastAsia="方正宋三_GBK"/>
          <w:color w:val="000000"/>
          <w:szCs w:val="21"/>
        </w:rPr>
        <w:t>1971</w:t>
      </w:r>
      <w:r w:rsidRPr="00913DA7">
        <w:rPr>
          <w:rFonts w:eastAsia="方正宋三_GBK"/>
          <w:color w:val="000000"/>
          <w:szCs w:val="21"/>
        </w:rPr>
        <w:t>年，是中南地区创办最早的药学院。</w:t>
      </w:r>
      <w:r w:rsidRPr="00913DA7">
        <w:rPr>
          <w:rFonts w:eastAsia="方正宋三_GBK"/>
          <w:color w:val="000000"/>
          <w:szCs w:val="21"/>
        </w:rPr>
        <w:t>40</w:t>
      </w:r>
      <w:r w:rsidRPr="00913DA7">
        <w:rPr>
          <w:rFonts w:eastAsia="方正宋三_GBK"/>
          <w:color w:val="000000"/>
          <w:szCs w:val="21"/>
        </w:rPr>
        <w:t>多年来，药学院始终秉承</w:t>
      </w:r>
      <w:r w:rsidRPr="00913DA7">
        <w:rPr>
          <w:rFonts w:ascii="宋体" w:eastAsia="方正宋三_GBK" w:hAnsi="宋体"/>
          <w:color w:val="000000"/>
          <w:szCs w:val="21"/>
        </w:rPr>
        <w:t>“</w:t>
      </w:r>
      <w:r w:rsidRPr="00913DA7">
        <w:rPr>
          <w:rFonts w:eastAsia="方正宋三_GBK"/>
          <w:color w:val="000000"/>
          <w:szCs w:val="21"/>
        </w:rPr>
        <w:t>明德求真，弘药济世</w:t>
      </w:r>
      <w:r w:rsidRPr="00913DA7">
        <w:rPr>
          <w:rFonts w:ascii="宋体" w:eastAsia="方正宋三_GBK" w:hAnsi="宋体"/>
          <w:color w:val="000000"/>
          <w:szCs w:val="21"/>
        </w:rPr>
        <w:t>”</w:t>
      </w:r>
      <w:r w:rsidRPr="00913DA7">
        <w:rPr>
          <w:rFonts w:eastAsia="方正宋三_GBK"/>
          <w:color w:val="000000"/>
          <w:szCs w:val="21"/>
        </w:rPr>
        <w:t>的院训，遵循</w:t>
      </w:r>
      <w:r w:rsidRPr="00913DA7">
        <w:rPr>
          <w:rFonts w:ascii="宋体" w:eastAsia="方正宋三_GBK" w:hAnsi="宋体"/>
          <w:color w:val="000000"/>
          <w:szCs w:val="21"/>
        </w:rPr>
        <w:t>“</w:t>
      </w:r>
      <w:r w:rsidRPr="00913DA7">
        <w:rPr>
          <w:rFonts w:eastAsia="方正宋三_GBK"/>
          <w:color w:val="000000"/>
          <w:szCs w:val="21"/>
        </w:rPr>
        <w:t>瞄准一流，卯足干劲，敢于竞争，特色发展</w:t>
      </w:r>
      <w:r w:rsidRPr="00913DA7">
        <w:rPr>
          <w:rFonts w:ascii="宋体" w:eastAsia="方正宋三_GBK" w:hAnsi="宋体"/>
          <w:color w:val="000000"/>
          <w:szCs w:val="21"/>
        </w:rPr>
        <w:t>”</w:t>
      </w:r>
      <w:r w:rsidRPr="00913DA7">
        <w:rPr>
          <w:rFonts w:eastAsia="方正宋三_GBK"/>
          <w:color w:val="000000"/>
          <w:szCs w:val="21"/>
        </w:rPr>
        <w:t>的办院方略，奉行</w:t>
      </w:r>
      <w:r w:rsidRPr="00913DA7">
        <w:rPr>
          <w:rFonts w:ascii="宋体" w:eastAsia="方正宋三_GBK" w:hAnsi="宋体"/>
          <w:color w:val="000000"/>
          <w:szCs w:val="21"/>
        </w:rPr>
        <w:t>“</w:t>
      </w:r>
      <w:r w:rsidRPr="00913DA7">
        <w:rPr>
          <w:rFonts w:eastAsia="方正宋三_GBK"/>
          <w:color w:val="000000"/>
          <w:szCs w:val="21"/>
        </w:rPr>
        <w:t>创新、实践、人文、开放</w:t>
      </w:r>
      <w:r w:rsidRPr="00913DA7">
        <w:rPr>
          <w:rFonts w:ascii="宋体" w:eastAsia="方正宋三_GBK" w:hAnsi="宋体"/>
          <w:color w:val="000000"/>
          <w:szCs w:val="21"/>
        </w:rPr>
        <w:t>”</w:t>
      </w:r>
      <w:r w:rsidRPr="00913DA7">
        <w:rPr>
          <w:rFonts w:eastAsia="方正宋三_GBK"/>
          <w:color w:val="000000"/>
          <w:szCs w:val="21"/>
        </w:rPr>
        <w:t>的药学人才培养理念，现已成为高层次药学专门人才培养基地，为国家输送各类药学人才</w:t>
      </w:r>
      <w:r w:rsidRPr="00913DA7">
        <w:rPr>
          <w:rFonts w:eastAsia="方正宋三_GBK"/>
          <w:color w:val="000000"/>
          <w:szCs w:val="21"/>
        </w:rPr>
        <w:t>8000</w:t>
      </w:r>
      <w:r w:rsidRPr="00913DA7">
        <w:rPr>
          <w:rFonts w:eastAsia="方正宋三_GBK"/>
          <w:color w:val="000000"/>
          <w:szCs w:val="21"/>
        </w:rPr>
        <w:t>余人。</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现设有药物化学、中药与天然药物学、生物药学、药物分析学、药剂学、医药商业贸易学</w:t>
      </w:r>
      <w:r w:rsidRPr="00913DA7">
        <w:rPr>
          <w:rFonts w:eastAsia="方正宋三_GBK"/>
          <w:color w:val="000000"/>
          <w:szCs w:val="21"/>
        </w:rPr>
        <w:t>6</w:t>
      </w:r>
      <w:r w:rsidRPr="00913DA7">
        <w:rPr>
          <w:rFonts w:eastAsia="方正宋三_GBK"/>
          <w:color w:val="000000"/>
          <w:szCs w:val="21"/>
        </w:rPr>
        <w:t>个系，实验教学、分析测试</w:t>
      </w:r>
      <w:r w:rsidRPr="00913DA7">
        <w:rPr>
          <w:rFonts w:eastAsia="方正宋三_GBK"/>
          <w:color w:val="000000"/>
          <w:szCs w:val="21"/>
        </w:rPr>
        <w:t>2</w:t>
      </w:r>
      <w:r w:rsidRPr="00913DA7">
        <w:rPr>
          <w:rFonts w:eastAsia="方正宋三_GBK"/>
          <w:color w:val="000000"/>
          <w:szCs w:val="21"/>
        </w:rPr>
        <w:t>个中心。</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现有教职工</w:t>
      </w:r>
      <w:r w:rsidRPr="00913DA7">
        <w:rPr>
          <w:rFonts w:eastAsia="方正宋三_GBK"/>
          <w:color w:val="000000"/>
          <w:szCs w:val="21"/>
        </w:rPr>
        <w:t>80</w:t>
      </w:r>
      <w:r w:rsidRPr="00913DA7">
        <w:rPr>
          <w:rFonts w:eastAsia="方正宋三_GBK"/>
          <w:color w:val="000000"/>
          <w:szCs w:val="21"/>
        </w:rPr>
        <w:t>人，其中教授</w:t>
      </w:r>
      <w:r w:rsidRPr="00913DA7">
        <w:rPr>
          <w:rFonts w:eastAsia="方正宋三_GBK"/>
          <w:color w:val="000000"/>
          <w:szCs w:val="21"/>
        </w:rPr>
        <w:t>18</w:t>
      </w:r>
      <w:r w:rsidRPr="00913DA7">
        <w:rPr>
          <w:rFonts w:eastAsia="方正宋三_GBK"/>
          <w:color w:val="000000"/>
          <w:szCs w:val="21"/>
        </w:rPr>
        <w:t>人、副教授</w:t>
      </w:r>
      <w:r w:rsidRPr="00913DA7">
        <w:rPr>
          <w:rFonts w:eastAsia="方正宋三_GBK"/>
          <w:color w:val="000000"/>
          <w:szCs w:val="21"/>
        </w:rPr>
        <w:t>36</w:t>
      </w:r>
      <w:r w:rsidRPr="00913DA7">
        <w:rPr>
          <w:rFonts w:eastAsia="方正宋三_GBK"/>
          <w:color w:val="000000"/>
          <w:szCs w:val="21"/>
        </w:rPr>
        <w:t>人。教师队伍中双聘院士</w:t>
      </w:r>
      <w:r w:rsidRPr="00913DA7">
        <w:rPr>
          <w:rFonts w:eastAsia="方正宋三_GBK"/>
          <w:color w:val="000000"/>
          <w:szCs w:val="21"/>
        </w:rPr>
        <w:t>1</w:t>
      </w:r>
      <w:r w:rsidRPr="00913DA7">
        <w:rPr>
          <w:rFonts w:eastAsia="方正宋三_GBK"/>
          <w:color w:val="000000"/>
          <w:szCs w:val="21"/>
        </w:rPr>
        <w:t>人、教育部长江学者讲座教授</w:t>
      </w:r>
      <w:r w:rsidRPr="00913DA7">
        <w:rPr>
          <w:rFonts w:eastAsia="方正宋三_GBK"/>
          <w:color w:val="000000"/>
          <w:szCs w:val="21"/>
        </w:rPr>
        <w:t>1</w:t>
      </w:r>
      <w:r w:rsidRPr="00913DA7">
        <w:rPr>
          <w:rFonts w:eastAsia="方正宋三_GBK"/>
          <w:color w:val="000000"/>
          <w:szCs w:val="21"/>
        </w:rPr>
        <w:t>人、特聘教授</w:t>
      </w:r>
      <w:r w:rsidRPr="00913DA7">
        <w:rPr>
          <w:rFonts w:eastAsia="方正宋三_GBK"/>
          <w:color w:val="000000"/>
          <w:szCs w:val="21"/>
        </w:rPr>
        <w:t>1</w:t>
      </w:r>
      <w:r w:rsidRPr="00913DA7">
        <w:rPr>
          <w:rFonts w:eastAsia="方正宋三_GBK"/>
          <w:color w:val="000000"/>
          <w:szCs w:val="21"/>
        </w:rPr>
        <w:t>人、中组部外专千人</w:t>
      </w:r>
      <w:r w:rsidRPr="00913DA7">
        <w:rPr>
          <w:rFonts w:eastAsia="方正宋三_GBK"/>
          <w:color w:val="000000"/>
          <w:szCs w:val="21"/>
        </w:rPr>
        <w:t>1</w:t>
      </w:r>
      <w:r w:rsidRPr="00913DA7">
        <w:rPr>
          <w:rFonts w:eastAsia="方正宋三_GBK"/>
          <w:color w:val="000000"/>
          <w:szCs w:val="21"/>
        </w:rPr>
        <w:t>人、科技部中青年科技创新领军人才</w:t>
      </w:r>
      <w:r w:rsidRPr="00913DA7">
        <w:rPr>
          <w:rFonts w:eastAsia="方正宋三_GBK"/>
          <w:color w:val="000000"/>
          <w:szCs w:val="21"/>
        </w:rPr>
        <w:t>1</w:t>
      </w:r>
      <w:r w:rsidRPr="00913DA7">
        <w:rPr>
          <w:rFonts w:eastAsia="方正宋三_GBK"/>
          <w:color w:val="000000"/>
          <w:szCs w:val="21"/>
        </w:rPr>
        <w:t>人、青年千人</w:t>
      </w:r>
      <w:r w:rsidRPr="00913DA7">
        <w:rPr>
          <w:rFonts w:eastAsia="方正宋三_GBK"/>
          <w:color w:val="000000"/>
          <w:szCs w:val="21"/>
        </w:rPr>
        <w:t>1</w:t>
      </w:r>
      <w:r w:rsidRPr="00913DA7">
        <w:rPr>
          <w:rFonts w:eastAsia="方正宋三_GBK"/>
          <w:color w:val="000000"/>
          <w:szCs w:val="21"/>
        </w:rPr>
        <w:t>人、国家杰出青年科学基金获得者</w:t>
      </w:r>
      <w:r w:rsidRPr="00913DA7">
        <w:rPr>
          <w:rFonts w:eastAsia="方正宋三_GBK"/>
          <w:color w:val="000000"/>
          <w:szCs w:val="21"/>
        </w:rPr>
        <w:t>1</w:t>
      </w:r>
      <w:r w:rsidRPr="00913DA7">
        <w:rPr>
          <w:rFonts w:eastAsia="方正宋三_GBK"/>
          <w:color w:val="000000"/>
          <w:szCs w:val="21"/>
        </w:rPr>
        <w:t>人，国家优秀青年科学基金获得者</w:t>
      </w:r>
      <w:r w:rsidRPr="00913DA7">
        <w:rPr>
          <w:rFonts w:eastAsia="方正宋三_GBK"/>
          <w:color w:val="000000"/>
          <w:szCs w:val="21"/>
        </w:rPr>
        <w:t>1</w:t>
      </w:r>
      <w:r w:rsidRPr="00913DA7">
        <w:rPr>
          <w:rFonts w:eastAsia="方正宋三_GBK"/>
          <w:color w:val="000000"/>
          <w:szCs w:val="21"/>
        </w:rPr>
        <w:t>人、教育部新世纪优秀人才</w:t>
      </w:r>
      <w:r w:rsidRPr="00913DA7">
        <w:rPr>
          <w:rFonts w:eastAsia="方正宋三_GBK"/>
          <w:color w:val="000000"/>
          <w:szCs w:val="21"/>
        </w:rPr>
        <w:t>4</w:t>
      </w:r>
      <w:r w:rsidRPr="00913DA7">
        <w:rPr>
          <w:rFonts w:eastAsia="方正宋三_GBK"/>
          <w:color w:val="000000"/>
          <w:szCs w:val="21"/>
        </w:rPr>
        <w:t>人；湖北省楚天学者讲座教授</w:t>
      </w:r>
      <w:r w:rsidRPr="00913DA7">
        <w:rPr>
          <w:rFonts w:eastAsia="方正宋三_GBK"/>
          <w:color w:val="000000"/>
          <w:szCs w:val="21"/>
        </w:rPr>
        <w:t>1</w:t>
      </w:r>
      <w:r w:rsidRPr="00913DA7">
        <w:rPr>
          <w:rFonts w:eastAsia="方正宋三_GBK"/>
          <w:color w:val="000000"/>
          <w:szCs w:val="21"/>
        </w:rPr>
        <w:t>人，楚天学子</w:t>
      </w:r>
      <w:r w:rsidRPr="00913DA7">
        <w:rPr>
          <w:rFonts w:eastAsia="方正宋三_GBK"/>
          <w:color w:val="000000"/>
          <w:szCs w:val="21"/>
        </w:rPr>
        <w:t>8</w:t>
      </w:r>
      <w:r w:rsidRPr="00913DA7">
        <w:rPr>
          <w:rFonts w:eastAsia="方正宋三_GBK"/>
          <w:color w:val="000000"/>
          <w:szCs w:val="21"/>
        </w:rPr>
        <w:t>人；华中科技大学学术前沿青年团队</w:t>
      </w:r>
      <w:r w:rsidRPr="00913DA7">
        <w:rPr>
          <w:rFonts w:eastAsia="方正宋三_GBK"/>
          <w:color w:val="000000"/>
          <w:szCs w:val="21"/>
        </w:rPr>
        <w:t>2</w:t>
      </w:r>
      <w:r w:rsidRPr="00913DA7">
        <w:rPr>
          <w:rFonts w:eastAsia="方正宋三_GBK"/>
          <w:color w:val="000000"/>
          <w:szCs w:val="21"/>
        </w:rPr>
        <w:t>个，华中科技大学学术新人</w:t>
      </w:r>
      <w:r w:rsidRPr="00913DA7">
        <w:rPr>
          <w:rFonts w:eastAsia="方正宋三_GBK"/>
          <w:color w:val="000000"/>
          <w:szCs w:val="21"/>
        </w:rPr>
        <w:t>2</w:t>
      </w:r>
      <w:r w:rsidRPr="00913DA7">
        <w:rPr>
          <w:rFonts w:eastAsia="方正宋三_GBK"/>
          <w:color w:val="000000"/>
          <w:szCs w:val="21"/>
        </w:rPr>
        <w:t>人，享受国务院政府特殊津贴</w:t>
      </w:r>
      <w:r w:rsidRPr="00913DA7">
        <w:rPr>
          <w:rFonts w:eastAsia="方正宋三_GBK"/>
          <w:color w:val="000000"/>
          <w:szCs w:val="21"/>
        </w:rPr>
        <w:t>4</w:t>
      </w:r>
      <w:r w:rsidRPr="00913DA7">
        <w:rPr>
          <w:rFonts w:eastAsia="方正宋三_GBK"/>
          <w:color w:val="000000"/>
          <w:szCs w:val="21"/>
        </w:rPr>
        <w:t>人。学院有国家药典委员会委员</w:t>
      </w:r>
      <w:r w:rsidRPr="00913DA7">
        <w:rPr>
          <w:rFonts w:eastAsia="方正宋三_GBK"/>
          <w:color w:val="000000"/>
          <w:szCs w:val="21"/>
        </w:rPr>
        <w:t>1</w:t>
      </w:r>
      <w:r w:rsidRPr="00913DA7">
        <w:rPr>
          <w:rFonts w:eastAsia="方正宋三_GBK"/>
          <w:color w:val="000000"/>
          <w:szCs w:val="21"/>
        </w:rPr>
        <w:t>人，中国药学会理事</w:t>
      </w:r>
      <w:r w:rsidRPr="00913DA7">
        <w:rPr>
          <w:rFonts w:eastAsia="方正宋三_GBK"/>
          <w:color w:val="000000"/>
          <w:szCs w:val="21"/>
        </w:rPr>
        <w:t>1</w:t>
      </w:r>
      <w:r w:rsidRPr="00913DA7">
        <w:rPr>
          <w:rFonts w:eastAsia="方正宋三_GBK"/>
          <w:color w:val="000000"/>
          <w:szCs w:val="21"/>
        </w:rPr>
        <w:t>人、中国药理学会理事</w:t>
      </w:r>
      <w:r w:rsidRPr="00913DA7">
        <w:rPr>
          <w:rFonts w:eastAsia="方正宋三_GBK"/>
          <w:color w:val="000000"/>
          <w:szCs w:val="21"/>
        </w:rPr>
        <w:t>1</w:t>
      </w:r>
      <w:r w:rsidRPr="00913DA7">
        <w:rPr>
          <w:rFonts w:eastAsia="方正宋三_GBK"/>
          <w:color w:val="000000"/>
          <w:szCs w:val="21"/>
        </w:rPr>
        <w:t>人，湖北省药学会副理事长</w:t>
      </w:r>
      <w:r w:rsidRPr="00913DA7">
        <w:rPr>
          <w:rFonts w:eastAsia="方正宋三_GBK"/>
          <w:color w:val="000000"/>
          <w:szCs w:val="21"/>
        </w:rPr>
        <w:t>1</w:t>
      </w:r>
      <w:r w:rsidRPr="00913DA7">
        <w:rPr>
          <w:rFonts w:eastAsia="方正宋三_GBK"/>
          <w:color w:val="000000"/>
          <w:szCs w:val="21"/>
        </w:rPr>
        <w:t>人，湖北省各专业委员会主任委员、副主任委员</w:t>
      </w:r>
      <w:r w:rsidRPr="00913DA7">
        <w:rPr>
          <w:rFonts w:eastAsia="方正宋三_GBK"/>
          <w:color w:val="000000"/>
          <w:szCs w:val="21"/>
        </w:rPr>
        <w:t>7</w:t>
      </w:r>
      <w:r w:rsidRPr="00913DA7">
        <w:rPr>
          <w:rFonts w:eastAsia="方正宋三_GBK"/>
          <w:color w:val="000000"/>
          <w:szCs w:val="21"/>
        </w:rPr>
        <w:t>人。</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设有药学博士后流动站、药学一级学科博士授予点，可在药物化学、药剂学、生药学、药物分析学、微生物与生物技术药物学、药理学、中药与天然药物学</w:t>
      </w:r>
      <w:r w:rsidRPr="00913DA7">
        <w:rPr>
          <w:rFonts w:eastAsia="方正宋三_GBK"/>
          <w:color w:val="000000"/>
          <w:szCs w:val="21"/>
        </w:rPr>
        <w:t>7</w:t>
      </w:r>
      <w:r w:rsidRPr="00913DA7">
        <w:rPr>
          <w:rFonts w:eastAsia="方正宋三_GBK"/>
          <w:color w:val="000000"/>
          <w:szCs w:val="21"/>
        </w:rPr>
        <w:t>个二级学科点培养博士研究生。药理学为国家重点（培育）二级学科，药学为湖北省重点一级学科。</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建有国家</w:t>
      </w:r>
      <w:r w:rsidRPr="00913DA7">
        <w:rPr>
          <w:rFonts w:ascii="宋体" w:eastAsia="方正宋三_GBK" w:hAnsi="宋体"/>
          <w:color w:val="000000"/>
          <w:szCs w:val="21"/>
        </w:rPr>
        <w:t>“</w:t>
      </w:r>
      <w:r w:rsidRPr="00913DA7">
        <w:rPr>
          <w:rFonts w:eastAsia="方正宋三_GBK"/>
          <w:color w:val="000000"/>
          <w:szCs w:val="21"/>
        </w:rPr>
        <w:t>重大新药创制</w:t>
      </w:r>
      <w:r w:rsidRPr="00913DA7">
        <w:rPr>
          <w:rFonts w:ascii="宋体" w:eastAsia="方正宋三_GBK" w:hAnsi="宋体"/>
          <w:color w:val="000000"/>
          <w:szCs w:val="21"/>
        </w:rPr>
        <w:t>”</w:t>
      </w:r>
      <w:r w:rsidRPr="00913DA7">
        <w:rPr>
          <w:rFonts w:eastAsia="方正宋三_GBK"/>
          <w:color w:val="000000"/>
          <w:szCs w:val="21"/>
        </w:rPr>
        <w:t>专项</w:t>
      </w:r>
      <w:r w:rsidRPr="00913DA7">
        <w:rPr>
          <w:rFonts w:eastAsia="方正宋三_GBK"/>
          <w:color w:val="000000"/>
          <w:szCs w:val="21"/>
        </w:rPr>
        <w:t>—</w:t>
      </w:r>
      <w:r w:rsidRPr="00913DA7">
        <w:rPr>
          <w:rFonts w:eastAsia="方正宋三_GBK"/>
          <w:color w:val="000000"/>
          <w:szCs w:val="21"/>
        </w:rPr>
        <w:t>武汉综合性新药研究开发技术大平台、国家纳米药物工程技术研究中心</w:t>
      </w:r>
      <w:r w:rsidRPr="00913DA7">
        <w:rPr>
          <w:rFonts w:eastAsia="方正宋三_GBK"/>
          <w:color w:val="000000"/>
          <w:szCs w:val="21"/>
        </w:rPr>
        <w:t>2</w:t>
      </w:r>
      <w:r w:rsidRPr="00913DA7">
        <w:rPr>
          <w:rFonts w:eastAsia="方正宋三_GBK"/>
          <w:color w:val="000000"/>
          <w:szCs w:val="21"/>
        </w:rPr>
        <w:t>个国家级科研平台。拥有天然药物化学与资源评价湖北省重点实验室、湖北省现代给药系统工程技术研究中心、武汉市天然药物工程中心、华中科技大学生物医药研究院等。</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院主要围绕糖尿病、恶性肿瘤、心脑血管、神经系统、免疫系统等疾病，开展先导化合物的发现与优化、新药设计、天然药物资源品质评价、药物药理及作用机制、药物的体内作用规律及动力学性质、药物新制剂以及质量控制等学科领域研究。近五年获国家</w:t>
      </w:r>
      <w:r w:rsidRPr="00913DA7">
        <w:rPr>
          <w:rFonts w:ascii="宋体" w:eastAsia="方正宋三_GBK" w:hAnsi="宋体"/>
          <w:color w:val="000000"/>
          <w:szCs w:val="21"/>
        </w:rPr>
        <w:t>“</w:t>
      </w:r>
      <w:r w:rsidRPr="00913DA7">
        <w:rPr>
          <w:rFonts w:eastAsia="方正宋三_GBK"/>
          <w:color w:val="000000"/>
          <w:szCs w:val="21"/>
        </w:rPr>
        <w:t>重大新药创制</w:t>
      </w:r>
      <w:r w:rsidRPr="00913DA7">
        <w:rPr>
          <w:rFonts w:ascii="宋体" w:eastAsia="方正宋三_GBK" w:hAnsi="宋体"/>
          <w:color w:val="000000"/>
          <w:szCs w:val="21"/>
        </w:rPr>
        <w:t>”</w:t>
      </w:r>
      <w:r w:rsidRPr="00913DA7">
        <w:rPr>
          <w:rFonts w:eastAsia="方正宋三_GBK"/>
          <w:color w:val="000000"/>
          <w:szCs w:val="21"/>
        </w:rPr>
        <w:t>专项</w:t>
      </w:r>
      <w:r w:rsidRPr="00913DA7">
        <w:rPr>
          <w:rFonts w:eastAsia="方正宋三_GBK"/>
          <w:color w:val="000000"/>
          <w:szCs w:val="21"/>
        </w:rPr>
        <w:t>7</w:t>
      </w:r>
      <w:r w:rsidRPr="00913DA7">
        <w:rPr>
          <w:rFonts w:eastAsia="方正宋三_GBK"/>
          <w:color w:val="000000"/>
          <w:szCs w:val="21"/>
        </w:rPr>
        <w:t>项，科技部</w:t>
      </w:r>
      <w:r w:rsidRPr="00913DA7">
        <w:rPr>
          <w:rFonts w:eastAsia="方正宋三_GBK"/>
          <w:color w:val="000000"/>
          <w:szCs w:val="21"/>
        </w:rPr>
        <w:t>863</w:t>
      </w:r>
      <w:r w:rsidRPr="00913DA7">
        <w:rPr>
          <w:rFonts w:eastAsia="方正宋三_GBK"/>
          <w:color w:val="000000"/>
          <w:szCs w:val="21"/>
        </w:rPr>
        <w:t>项目</w:t>
      </w:r>
      <w:r w:rsidRPr="00913DA7">
        <w:rPr>
          <w:rFonts w:eastAsia="方正宋三_GBK"/>
          <w:color w:val="000000"/>
          <w:szCs w:val="21"/>
        </w:rPr>
        <w:t>1</w:t>
      </w:r>
      <w:r w:rsidRPr="00913DA7">
        <w:rPr>
          <w:rFonts w:eastAsia="方正宋三_GBK"/>
          <w:color w:val="000000"/>
          <w:szCs w:val="21"/>
        </w:rPr>
        <w:t>项。获省级以上各类科技奖</w:t>
      </w:r>
      <w:r w:rsidRPr="00913DA7">
        <w:rPr>
          <w:rFonts w:eastAsia="方正宋三_GBK"/>
          <w:color w:val="000000"/>
          <w:szCs w:val="21"/>
        </w:rPr>
        <w:t>15</w:t>
      </w:r>
      <w:r w:rsidRPr="00913DA7">
        <w:rPr>
          <w:rFonts w:eastAsia="方正宋三_GBK"/>
          <w:color w:val="000000"/>
          <w:szCs w:val="21"/>
        </w:rPr>
        <w:t>项，专利</w:t>
      </w:r>
      <w:r w:rsidRPr="00913DA7">
        <w:rPr>
          <w:rFonts w:eastAsia="方正宋三_GBK"/>
          <w:color w:val="000000"/>
          <w:szCs w:val="21"/>
        </w:rPr>
        <w:t>42</w:t>
      </w:r>
      <w:r w:rsidRPr="00913DA7">
        <w:rPr>
          <w:rFonts w:eastAsia="方正宋三_GBK"/>
          <w:color w:val="000000"/>
          <w:szCs w:val="21"/>
        </w:rPr>
        <w:t>项，发表</w:t>
      </w:r>
      <w:r w:rsidRPr="00913DA7">
        <w:rPr>
          <w:rFonts w:eastAsia="方正宋三_GBK"/>
          <w:color w:val="000000"/>
          <w:szCs w:val="21"/>
        </w:rPr>
        <w:t>SCI</w:t>
      </w:r>
      <w:r w:rsidRPr="00913DA7">
        <w:rPr>
          <w:rFonts w:eastAsia="方正宋三_GBK"/>
          <w:color w:val="000000"/>
          <w:szCs w:val="21"/>
        </w:rPr>
        <w:t>收录论文</w:t>
      </w:r>
      <w:r w:rsidRPr="00913DA7">
        <w:rPr>
          <w:rFonts w:eastAsia="方正宋三_GBK"/>
          <w:color w:val="000000"/>
          <w:szCs w:val="21"/>
        </w:rPr>
        <w:t>400</w:t>
      </w:r>
      <w:r w:rsidRPr="00913DA7">
        <w:rPr>
          <w:rFonts w:eastAsia="方正宋三_GBK"/>
          <w:color w:val="000000"/>
          <w:szCs w:val="21"/>
        </w:rPr>
        <w:t>余篇，近三年发表影响因子大于</w:t>
      </w:r>
      <w:r w:rsidRPr="00913DA7">
        <w:rPr>
          <w:rFonts w:eastAsia="方正宋三_GBK"/>
          <w:color w:val="000000"/>
          <w:szCs w:val="21"/>
        </w:rPr>
        <w:t>10</w:t>
      </w:r>
      <w:r w:rsidRPr="00913DA7">
        <w:rPr>
          <w:rFonts w:eastAsia="方正宋三_GBK"/>
          <w:color w:val="000000"/>
          <w:szCs w:val="21"/>
        </w:rPr>
        <w:t>分论文</w:t>
      </w:r>
      <w:r w:rsidRPr="00913DA7">
        <w:rPr>
          <w:rFonts w:eastAsia="方正宋三_GBK"/>
          <w:color w:val="000000"/>
          <w:szCs w:val="21"/>
        </w:rPr>
        <w:t>14</w:t>
      </w:r>
      <w:r w:rsidRPr="00913DA7">
        <w:rPr>
          <w:rFonts w:eastAsia="方正宋三_GBK"/>
          <w:color w:val="000000"/>
          <w:szCs w:val="21"/>
        </w:rPr>
        <w:t>篇。学院为华中科技大学</w:t>
      </w:r>
      <w:r w:rsidRPr="00913DA7">
        <w:rPr>
          <w:rFonts w:ascii="宋体" w:eastAsia="方正宋三_GBK" w:hAnsi="宋体"/>
          <w:color w:val="000000"/>
          <w:szCs w:val="21"/>
        </w:rPr>
        <w:t>“</w:t>
      </w:r>
      <w:r w:rsidRPr="00913DA7">
        <w:rPr>
          <w:rFonts w:eastAsia="方正宋三_GBK"/>
          <w:color w:val="000000"/>
          <w:szCs w:val="21"/>
        </w:rPr>
        <w:t>药理学与毒理学</w:t>
      </w:r>
      <w:r w:rsidRPr="00913DA7">
        <w:rPr>
          <w:rFonts w:ascii="宋体" w:eastAsia="方正宋三_GBK" w:hAnsi="宋体"/>
          <w:color w:val="000000"/>
          <w:szCs w:val="21"/>
        </w:rPr>
        <w:t>”</w:t>
      </w:r>
      <w:r w:rsidRPr="00913DA7">
        <w:rPr>
          <w:rFonts w:eastAsia="方正宋三_GBK"/>
          <w:color w:val="000000"/>
          <w:szCs w:val="21"/>
        </w:rPr>
        <w:t>、</w:t>
      </w:r>
      <w:r w:rsidRPr="00913DA7">
        <w:rPr>
          <w:rFonts w:ascii="宋体" w:eastAsia="方正宋三_GBK" w:hAnsi="宋体"/>
          <w:color w:val="000000"/>
          <w:szCs w:val="21"/>
        </w:rPr>
        <w:t>“</w:t>
      </w:r>
      <w:r w:rsidRPr="00913DA7">
        <w:rPr>
          <w:rFonts w:eastAsia="方正宋三_GBK"/>
          <w:color w:val="000000"/>
          <w:szCs w:val="21"/>
        </w:rPr>
        <w:t>化学</w:t>
      </w:r>
      <w:r w:rsidRPr="00913DA7">
        <w:rPr>
          <w:rFonts w:ascii="宋体" w:eastAsia="方正宋三_GBK" w:hAnsi="宋体"/>
          <w:color w:val="000000"/>
          <w:szCs w:val="21"/>
        </w:rPr>
        <w:t>”</w:t>
      </w:r>
      <w:r w:rsidRPr="00913DA7">
        <w:rPr>
          <w:rFonts w:eastAsia="方正宋三_GBK"/>
          <w:color w:val="000000"/>
          <w:szCs w:val="21"/>
        </w:rPr>
        <w:t>等学科进入</w:t>
      </w:r>
      <w:r w:rsidRPr="00913DA7">
        <w:rPr>
          <w:rFonts w:eastAsia="方正宋三_GBK"/>
          <w:color w:val="000000"/>
          <w:szCs w:val="21"/>
        </w:rPr>
        <w:t>ESI</w:t>
      </w:r>
      <w:r w:rsidRPr="00913DA7">
        <w:rPr>
          <w:rFonts w:eastAsia="方正宋三_GBK"/>
          <w:color w:val="000000"/>
          <w:szCs w:val="21"/>
        </w:rPr>
        <w:t>国际排名前</w:t>
      </w:r>
      <w:r w:rsidRPr="00913DA7">
        <w:rPr>
          <w:rFonts w:eastAsia="方正宋三_GBK"/>
          <w:color w:val="000000"/>
          <w:szCs w:val="21"/>
        </w:rPr>
        <w:t>1%</w:t>
      </w:r>
      <w:r w:rsidRPr="00913DA7">
        <w:rPr>
          <w:rFonts w:eastAsia="方正宋三_GBK"/>
          <w:color w:val="000000"/>
          <w:szCs w:val="21"/>
        </w:rPr>
        <w:t>作出了重要贡献。</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现有核磁共振仪、液－质联用仪、气－质联用仪、高分辨质谱仪、凝胶成像系统、生物发酵罐、计算机辅助药物设计系统、多功能提取装置、激光粒度分析仪、红外光谱仪、高效液相色谱仪（制备型与分析型）、气相色谱仪、旋光谱仪、流式细胞仪、荧光显微镜和荧光</w:t>
      </w:r>
      <w:r w:rsidRPr="00913DA7">
        <w:rPr>
          <w:rFonts w:eastAsia="方正宋三_GBK"/>
          <w:color w:val="000000"/>
          <w:szCs w:val="21"/>
        </w:rPr>
        <w:lastRenderedPageBreak/>
        <w:t>酶联免疫检测仪等大型仪器设备</w:t>
      </w:r>
      <w:r w:rsidRPr="00913DA7">
        <w:rPr>
          <w:rFonts w:eastAsia="方正宋三_GBK"/>
          <w:color w:val="000000"/>
          <w:szCs w:val="21"/>
        </w:rPr>
        <w:t>80</w:t>
      </w:r>
      <w:r w:rsidRPr="00913DA7">
        <w:rPr>
          <w:rFonts w:eastAsia="方正宋三_GBK"/>
          <w:color w:val="000000"/>
          <w:szCs w:val="21"/>
        </w:rPr>
        <w:t>余台件。所有设备仪器对全校及相关单位提供共享及开放服务。</w:t>
      </w:r>
    </w:p>
    <w:p w:rsidR="004F68CD" w:rsidRPr="00913DA7" w:rsidRDefault="004F68CD" w:rsidP="004F68CD">
      <w:pPr>
        <w:adjustRightInd w:val="0"/>
        <w:snapToGrid w:val="0"/>
        <w:spacing w:line="336" w:lineRule="auto"/>
        <w:ind w:firstLineChars="250" w:firstLine="525"/>
        <w:rPr>
          <w:rFonts w:eastAsia="方正宋三_GBK"/>
          <w:color w:val="000000"/>
          <w:szCs w:val="21"/>
        </w:rPr>
      </w:pPr>
      <w:r w:rsidRPr="00913DA7">
        <w:rPr>
          <w:rFonts w:eastAsia="方正宋三_GBK"/>
          <w:color w:val="000000"/>
          <w:szCs w:val="21"/>
        </w:rPr>
        <w:t>学院与人福医药集团股份公司、珠海润都医药、武汉远大医药、武汉启瑞医药、天茂集团等</w:t>
      </w:r>
      <w:r w:rsidRPr="00913DA7">
        <w:rPr>
          <w:rFonts w:eastAsia="方正宋三_GBK"/>
          <w:color w:val="000000"/>
          <w:szCs w:val="21"/>
        </w:rPr>
        <w:t>10</w:t>
      </w:r>
      <w:r w:rsidRPr="00913DA7">
        <w:rPr>
          <w:rFonts w:eastAsia="方正宋三_GBK"/>
          <w:color w:val="000000"/>
          <w:szCs w:val="21"/>
        </w:rPr>
        <w:t>余家制药企业建立了长期合作关系，共建新药研发平台，开展了多项新药研发项目，为多家制药企业提供技术服务，获得了较大的社会效益和经济效益。成功研制了</w:t>
      </w:r>
      <w:r w:rsidRPr="00913DA7">
        <w:rPr>
          <w:rFonts w:eastAsia="方正宋三_GBK"/>
          <w:color w:val="000000"/>
          <w:szCs w:val="21"/>
        </w:rPr>
        <w:t>23</w:t>
      </w:r>
      <w:r w:rsidRPr="00913DA7">
        <w:rPr>
          <w:rFonts w:eastAsia="方正宋三_GBK"/>
          <w:color w:val="000000"/>
          <w:szCs w:val="21"/>
        </w:rPr>
        <w:t>种新药（其中二类新药</w:t>
      </w:r>
      <w:r w:rsidRPr="00913DA7">
        <w:rPr>
          <w:rFonts w:eastAsia="方正宋三_GBK"/>
          <w:color w:val="000000"/>
          <w:szCs w:val="21"/>
        </w:rPr>
        <w:t>9</w:t>
      </w:r>
      <w:r w:rsidRPr="00913DA7">
        <w:rPr>
          <w:rFonts w:eastAsia="方正宋三_GBK"/>
          <w:color w:val="000000"/>
          <w:szCs w:val="21"/>
        </w:rPr>
        <w:t>种）转让给制药企业。尚有</w:t>
      </w:r>
      <w:r w:rsidRPr="00913DA7">
        <w:rPr>
          <w:rFonts w:eastAsia="方正宋三_GBK"/>
          <w:color w:val="000000"/>
          <w:szCs w:val="21"/>
        </w:rPr>
        <w:t>5</w:t>
      </w:r>
      <w:r w:rsidRPr="00913DA7">
        <w:rPr>
          <w:rFonts w:eastAsia="方正宋三_GBK"/>
          <w:color w:val="000000"/>
          <w:szCs w:val="21"/>
        </w:rPr>
        <w:t>个一类新药、</w:t>
      </w:r>
      <w:r w:rsidRPr="00913DA7">
        <w:rPr>
          <w:rFonts w:eastAsia="方正宋三_GBK"/>
          <w:color w:val="000000"/>
          <w:szCs w:val="21"/>
        </w:rPr>
        <w:t>10</w:t>
      </w:r>
      <w:r w:rsidRPr="00913DA7">
        <w:rPr>
          <w:rFonts w:eastAsia="方正宋三_GBK"/>
          <w:color w:val="000000"/>
          <w:szCs w:val="21"/>
        </w:rPr>
        <w:t>余个其他类别药物在研制中。</w:t>
      </w:r>
    </w:p>
    <w:p w:rsidR="004F68CD" w:rsidRPr="00913DA7" w:rsidRDefault="004F68CD" w:rsidP="004F68CD">
      <w:pPr>
        <w:adjustRightInd w:val="0"/>
        <w:snapToGrid w:val="0"/>
        <w:spacing w:line="336" w:lineRule="auto"/>
        <w:ind w:firstLineChars="250" w:firstLine="525"/>
        <w:rPr>
          <w:rFonts w:eastAsia="方正宋三_GBK"/>
          <w:color w:val="000000"/>
          <w:szCs w:val="21"/>
        </w:rPr>
      </w:pPr>
      <w:r w:rsidRPr="00913DA7">
        <w:rPr>
          <w:rFonts w:eastAsia="方正宋三_GBK"/>
          <w:color w:val="000000"/>
          <w:szCs w:val="21"/>
        </w:rPr>
        <w:t>学院大力实施本科教学质量与教学改革工程，取得一批具有影响的教学成绩。现有国家精品资源共享课程</w:t>
      </w:r>
      <w:r w:rsidRPr="00913DA7">
        <w:rPr>
          <w:rFonts w:eastAsia="方正宋三_GBK"/>
          <w:color w:val="000000"/>
          <w:szCs w:val="21"/>
        </w:rPr>
        <w:t>1</w:t>
      </w:r>
      <w:r w:rsidRPr="00913DA7">
        <w:rPr>
          <w:rFonts w:eastAsia="方正宋三_GBK"/>
          <w:color w:val="000000"/>
          <w:szCs w:val="21"/>
        </w:rPr>
        <w:t>门（天然药物化学），省级精品课程</w:t>
      </w:r>
      <w:r w:rsidRPr="00913DA7">
        <w:rPr>
          <w:rFonts w:eastAsia="方正宋三_GBK"/>
          <w:color w:val="000000"/>
          <w:szCs w:val="21"/>
        </w:rPr>
        <w:t>1</w:t>
      </w:r>
      <w:r w:rsidRPr="00913DA7">
        <w:rPr>
          <w:rFonts w:eastAsia="方正宋三_GBK"/>
          <w:color w:val="000000"/>
          <w:szCs w:val="21"/>
        </w:rPr>
        <w:t>门（天然药物化学），校级精品课程</w:t>
      </w:r>
      <w:r w:rsidRPr="00913DA7">
        <w:rPr>
          <w:rFonts w:eastAsia="方正宋三_GBK"/>
          <w:color w:val="000000"/>
          <w:szCs w:val="21"/>
        </w:rPr>
        <w:t>5</w:t>
      </w:r>
      <w:r w:rsidRPr="00913DA7">
        <w:rPr>
          <w:rFonts w:eastAsia="方正宋三_GBK"/>
          <w:color w:val="000000"/>
          <w:szCs w:val="21"/>
        </w:rPr>
        <w:t>门（《有机化学》、《药用植物学》、《药物化学》、《药剂学》、《生药学》）。学院是首批获教育部国家大学生创新性实验计划资助的院系之一。近五年来，主编、参编全国药学规划教材</w:t>
      </w:r>
      <w:r w:rsidRPr="00913DA7">
        <w:rPr>
          <w:rFonts w:eastAsia="方正宋三_GBK"/>
          <w:color w:val="000000"/>
          <w:szCs w:val="21"/>
        </w:rPr>
        <w:t>50</w:t>
      </w:r>
      <w:r w:rsidRPr="00913DA7">
        <w:rPr>
          <w:rFonts w:eastAsia="方正宋三_GBK"/>
          <w:color w:val="000000"/>
          <w:szCs w:val="21"/>
        </w:rPr>
        <w:t>多本，主编、参编其它教科书和专著</w:t>
      </w:r>
      <w:r w:rsidRPr="00913DA7">
        <w:rPr>
          <w:rFonts w:eastAsia="方正宋三_GBK"/>
          <w:color w:val="000000"/>
          <w:szCs w:val="21"/>
        </w:rPr>
        <w:t>60</w:t>
      </w:r>
      <w:r w:rsidRPr="00913DA7">
        <w:rPr>
          <w:rFonts w:eastAsia="方正宋三_GBK"/>
          <w:color w:val="000000"/>
          <w:szCs w:val="21"/>
        </w:rPr>
        <w:t>余本。其中主编、副主编人民卫生出版社和中国医药科技出版社全国药学类规划教材</w:t>
      </w:r>
      <w:r w:rsidRPr="00913DA7">
        <w:rPr>
          <w:rFonts w:eastAsia="方正宋三_GBK"/>
          <w:color w:val="000000"/>
          <w:szCs w:val="21"/>
        </w:rPr>
        <w:t>13</w:t>
      </w:r>
      <w:r w:rsidRPr="00913DA7">
        <w:rPr>
          <w:rFonts w:eastAsia="方正宋三_GBK"/>
          <w:color w:val="000000"/>
          <w:szCs w:val="21"/>
        </w:rPr>
        <w:t>本、参编</w:t>
      </w:r>
      <w:r w:rsidRPr="00913DA7">
        <w:rPr>
          <w:rFonts w:eastAsia="方正宋三_GBK"/>
          <w:color w:val="000000"/>
          <w:szCs w:val="21"/>
        </w:rPr>
        <w:t>14</w:t>
      </w:r>
      <w:r w:rsidRPr="00913DA7">
        <w:rPr>
          <w:rFonts w:eastAsia="方正宋三_GBK"/>
          <w:color w:val="000000"/>
          <w:szCs w:val="21"/>
        </w:rPr>
        <w:t>本。</w:t>
      </w:r>
    </w:p>
    <w:p w:rsidR="004F68CD" w:rsidRPr="00913DA7" w:rsidRDefault="004F68CD" w:rsidP="004F68CD">
      <w:pPr>
        <w:adjustRightInd w:val="0"/>
        <w:snapToGrid w:val="0"/>
        <w:spacing w:line="336" w:lineRule="auto"/>
        <w:ind w:firstLineChars="250" w:firstLine="525"/>
        <w:rPr>
          <w:rFonts w:eastAsia="方正宋三_GBK"/>
          <w:color w:val="000000"/>
          <w:szCs w:val="21"/>
        </w:rPr>
      </w:pPr>
      <w:r w:rsidRPr="00913DA7">
        <w:rPr>
          <w:rFonts w:eastAsia="方正宋三_GBK"/>
          <w:color w:val="000000"/>
          <w:szCs w:val="21"/>
        </w:rPr>
        <w:t>学院高度重视学生的实践能力培养。在校外建有</w:t>
      </w:r>
      <w:r w:rsidRPr="00913DA7">
        <w:rPr>
          <w:rFonts w:eastAsia="方正宋三_GBK"/>
          <w:color w:val="000000"/>
          <w:szCs w:val="21"/>
        </w:rPr>
        <w:t>16</w:t>
      </w:r>
      <w:r w:rsidRPr="00913DA7">
        <w:rPr>
          <w:rFonts w:eastAsia="方正宋三_GBK"/>
          <w:color w:val="000000"/>
          <w:szCs w:val="21"/>
        </w:rPr>
        <w:t>个教学实习基地，每年暑期组织学生在庐山开展</w:t>
      </w:r>
      <w:r w:rsidRPr="00913DA7">
        <w:rPr>
          <w:rFonts w:eastAsia="方正宋三_GBK"/>
          <w:color w:val="000000"/>
          <w:szCs w:val="21"/>
        </w:rPr>
        <w:t>10</w:t>
      </w:r>
      <w:r w:rsidRPr="00913DA7">
        <w:rPr>
          <w:rFonts w:eastAsia="方正宋三_GBK"/>
          <w:color w:val="000000"/>
          <w:szCs w:val="21"/>
        </w:rPr>
        <w:t>天的野外药用植物实践活动。建有大学生科技创新基地，不同年级的学生以不同的形式广泛开展大学生科技创新活动。近年来，学生在参加全国各类科技大赛中屡获佳绩。</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院注重拓宽国际化视野，国际化程度逐步提高。越来越多的世界著名高校的博士加入到我们的师资队伍之中，越来越多的中青年教师出国进修学习；每年聘请国外一流大学教授为学生授课，并选拔优秀学生走出国门，进入世界一流大学交流学习，极大地开阔了学生的视野，提升了我院的国际知名度。</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学院积极实行高质量毕业生就业。近</w:t>
      </w:r>
      <w:r w:rsidRPr="00913DA7">
        <w:rPr>
          <w:rFonts w:eastAsia="方正宋三_GBK"/>
          <w:color w:val="000000"/>
          <w:szCs w:val="21"/>
        </w:rPr>
        <w:t>5</w:t>
      </w:r>
      <w:r w:rsidRPr="00913DA7">
        <w:rPr>
          <w:rFonts w:eastAsia="方正宋三_GBK"/>
          <w:color w:val="000000"/>
          <w:szCs w:val="21"/>
        </w:rPr>
        <w:t>年平均就业率达</w:t>
      </w:r>
      <w:r w:rsidRPr="00913DA7">
        <w:rPr>
          <w:rFonts w:eastAsia="方正宋三_GBK"/>
          <w:color w:val="000000"/>
          <w:szCs w:val="21"/>
        </w:rPr>
        <w:t>95</w:t>
      </w:r>
      <w:r w:rsidRPr="00913DA7">
        <w:rPr>
          <w:rFonts w:eastAsia="方正宋三_GBK"/>
          <w:color w:val="000000"/>
          <w:szCs w:val="21"/>
        </w:rPr>
        <w:t>％，毕业生供不应求，成为国际著名跨国制药企业和国内大型制药企业追逐的对象。国内外深造率</w:t>
      </w:r>
      <w:r w:rsidRPr="00913DA7">
        <w:rPr>
          <w:rFonts w:eastAsia="方正宋三_GBK"/>
          <w:color w:val="000000"/>
          <w:szCs w:val="21"/>
        </w:rPr>
        <w:t>60</w:t>
      </w:r>
      <w:r w:rsidRPr="00913DA7">
        <w:rPr>
          <w:rFonts w:eastAsia="方正宋三_GBK"/>
          <w:color w:val="000000"/>
          <w:szCs w:val="21"/>
        </w:rPr>
        <w:t>％左右，绝大多数读研学生都被录取在</w:t>
      </w:r>
      <w:r w:rsidRPr="00913DA7">
        <w:rPr>
          <w:rFonts w:ascii="宋体" w:eastAsia="方正宋三_GBK" w:hAnsi="宋体"/>
          <w:color w:val="000000"/>
          <w:szCs w:val="21"/>
        </w:rPr>
        <w:t>“</w:t>
      </w:r>
      <w:r w:rsidRPr="00913DA7">
        <w:rPr>
          <w:rFonts w:eastAsia="方正宋三_GBK"/>
          <w:color w:val="000000"/>
          <w:szCs w:val="21"/>
        </w:rPr>
        <w:t>985</w:t>
      </w:r>
      <w:r w:rsidRPr="00913DA7">
        <w:rPr>
          <w:rFonts w:ascii="宋体" w:eastAsia="方正宋三_GBK" w:hAnsi="宋体"/>
          <w:color w:val="000000"/>
          <w:szCs w:val="21"/>
        </w:rPr>
        <w:t>”</w:t>
      </w:r>
      <w:r w:rsidRPr="00913DA7">
        <w:rPr>
          <w:rFonts w:eastAsia="方正宋三_GBK"/>
          <w:color w:val="000000"/>
          <w:szCs w:val="21"/>
        </w:rPr>
        <w:t>高校和中科院所。生物药学基地班</w:t>
      </w:r>
      <w:r w:rsidRPr="00913DA7">
        <w:rPr>
          <w:rFonts w:eastAsia="方正宋三_GBK"/>
          <w:color w:val="000000"/>
          <w:szCs w:val="21"/>
        </w:rPr>
        <w:t>40%</w:t>
      </w:r>
      <w:r w:rsidRPr="00913DA7">
        <w:rPr>
          <w:rFonts w:eastAsia="方正宋三_GBK"/>
          <w:color w:val="000000"/>
          <w:szCs w:val="21"/>
        </w:rPr>
        <w:t>以上的学生本科（四年）毕业后免试读研究生。择业途径广，贯穿于新药研发、药物生产和流通、药品监督管理和使用各环节。</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院始终坚持遵循思想政治工作规律和学生成长规律。以党建为龙头，帮助学生树立出彩人生的信心；以服务为宗旨，积极探索以学生为主体的个性化培养模式，努力营造全员、全程、全方位的育人环境，不断促进</w:t>
      </w:r>
      <w:r w:rsidRPr="00913DA7">
        <w:rPr>
          <w:rFonts w:ascii="宋体" w:eastAsia="方正宋三_GBK" w:hAnsi="宋体"/>
          <w:color w:val="000000"/>
          <w:szCs w:val="21"/>
        </w:rPr>
        <w:t>“</w:t>
      </w:r>
      <w:r w:rsidRPr="00913DA7">
        <w:rPr>
          <w:rFonts w:eastAsia="方正宋三_GBK"/>
          <w:color w:val="000000"/>
          <w:szCs w:val="21"/>
        </w:rPr>
        <w:t>漫灌</w:t>
      </w:r>
      <w:r w:rsidRPr="00913DA7">
        <w:rPr>
          <w:rFonts w:ascii="宋体" w:eastAsia="方正宋三_GBK" w:hAnsi="宋体"/>
          <w:color w:val="000000"/>
          <w:szCs w:val="21"/>
        </w:rPr>
        <w:t>”</w:t>
      </w:r>
      <w:r w:rsidRPr="00913DA7">
        <w:rPr>
          <w:rFonts w:eastAsia="方正宋三_GBK"/>
          <w:color w:val="000000"/>
          <w:szCs w:val="21"/>
        </w:rPr>
        <w:t>与</w:t>
      </w:r>
      <w:r w:rsidRPr="00913DA7">
        <w:rPr>
          <w:rFonts w:ascii="宋体" w:eastAsia="方正宋三_GBK" w:hAnsi="宋体"/>
          <w:color w:val="000000"/>
          <w:szCs w:val="21"/>
        </w:rPr>
        <w:t>“</w:t>
      </w:r>
      <w:r w:rsidRPr="00913DA7">
        <w:rPr>
          <w:rFonts w:eastAsia="方正宋三_GBK"/>
          <w:color w:val="000000"/>
          <w:szCs w:val="21"/>
        </w:rPr>
        <w:t>滴灌</w:t>
      </w:r>
      <w:r w:rsidRPr="00913DA7">
        <w:rPr>
          <w:rFonts w:ascii="宋体" w:eastAsia="方正宋三_GBK" w:hAnsi="宋体"/>
          <w:color w:val="000000"/>
          <w:szCs w:val="21"/>
        </w:rPr>
        <w:t>”</w:t>
      </w:r>
      <w:r w:rsidRPr="00913DA7">
        <w:rPr>
          <w:rFonts w:eastAsia="方正宋三_GBK"/>
          <w:color w:val="000000"/>
          <w:szCs w:val="21"/>
        </w:rPr>
        <w:t>的有机结合；以活动为载体，通过开展科技创新、社会实践、体育文化等丰富多彩的活动，为学生指明前行之路。青春颂、金秋艺术节、趣味运动会暨师生拔河赛、实验技能大赛、关爱健康合理用药等，是药院人经年打造的文化精品。近年来，学院连续五次获得校</w:t>
      </w:r>
      <w:r w:rsidRPr="00913DA7">
        <w:rPr>
          <w:rFonts w:ascii="宋体" w:eastAsia="方正宋三_GBK" w:hAnsi="宋体"/>
          <w:color w:val="000000"/>
          <w:szCs w:val="21"/>
        </w:rPr>
        <w:t>“</w:t>
      </w:r>
      <w:r w:rsidRPr="00913DA7">
        <w:rPr>
          <w:rFonts w:eastAsia="方正宋三_GBK"/>
          <w:color w:val="000000"/>
          <w:szCs w:val="21"/>
        </w:rPr>
        <w:t>本科生工作先进单位</w:t>
      </w:r>
      <w:r w:rsidRPr="00913DA7">
        <w:rPr>
          <w:rFonts w:ascii="宋体" w:eastAsia="方正宋三_GBK" w:hAnsi="宋体"/>
          <w:color w:val="000000"/>
          <w:szCs w:val="21"/>
        </w:rPr>
        <w:t>”</w:t>
      </w:r>
      <w:r w:rsidRPr="00913DA7">
        <w:rPr>
          <w:rFonts w:eastAsia="方正宋三_GBK"/>
          <w:color w:val="000000"/>
          <w:szCs w:val="21"/>
        </w:rPr>
        <w:t>、</w:t>
      </w:r>
      <w:r w:rsidRPr="00913DA7">
        <w:rPr>
          <w:rFonts w:ascii="宋体" w:eastAsia="方正宋三_GBK" w:hAnsi="宋体"/>
          <w:color w:val="000000"/>
          <w:szCs w:val="21"/>
        </w:rPr>
        <w:t>“</w:t>
      </w:r>
      <w:r w:rsidRPr="00913DA7">
        <w:rPr>
          <w:rFonts w:eastAsia="方正宋三_GBK"/>
          <w:color w:val="000000"/>
          <w:szCs w:val="21"/>
        </w:rPr>
        <w:t>大学生科技创</w:t>
      </w:r>
      <w:r w:rsidRPr="00913DA7">
        <w:rPr>
          <w:rFonts w:eastAsia="方正宋三_GBK"/>
          <w:color w:val="000000"/>
          <w:szCs w:val="21"/>
        </w:rPr>
        <w:lastRenderedPageBreak/>
        <w:t>新先进集体</w:t>
      </w:r>
      <w:r w:rsidRPr="00913DA7">
        <w:rPr>
          <w:rFonts w:ascii="宋体" w:eastAsia="方正宋三_GBK" w:hAnsi="宋体"/>
          <w:color w:val="000000"/>
          <w:szCs w:val="21"/>
        </w:rPr>
        <w:t>”</w:t>
      </w:r>
      <w:r w:rsidRPr="00913DA7">
        <w:rPr>
          <w:rFonts w:ascii="宋体" w:eastAsia="方正宋三_GBK" w:hAnsi="宋体"/>
          <w:color w:val="000000"/>
          <w:szCs w:val="21"/>
        </w:rPr>
        <w:t>；两次获得校</w:t>
      </w:r>
      <w:r w:rsidRPr="00913DA7">
        <w:rPr>
          <w:rFonts w:ascii="宋体" w:eastAsia="方正宋三_GBK" w:hAnsi="宋体"/>
          <w:color w:val="000000"/>
          <w:szCs w:val="21"/>
        </w:rPr>
        <w:t>“</w:t>
      </w:r>
      <w:r w:rsidRPr="00913DA7">
        <w:rPr>
          <w:rFonts w:ascii="宋体" w:eastAsia="方正宋三_GBK" w:hAnsi="宋体"/>
          <w:color w:val="000000"/>
          <w:szCs w:val="21"/>
        </w:rPr>
        <w:t>学风建设优秀单位</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本科生教师班主任工作先进单位</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五四</w:t>
      </w:r>
      <w:r w:rsidRPr="00913DA7">
        <w:rPr>
          <w:rFonts w:eastAsia="方正宋三_GBK"/>
          <w:color w:val="000000"/>
          <w:szCs w:val="21"/>
        </w:rPr>
        <w:t>红旗团委</w:t>
      </w:r>
      <w:r w:rsidRPr="00913DA7">
        <w:rPr>
          <w:rFonts w:ascii="宋体" w:eastAsia="方正宋三_GBK" w:hAnsi="宋体"/>
          <w:color w:val="000000"/>
          <w:szCs w:val="21"/>
        </w:rPr>
        <w:t>”</w:t>
      </w:r>
      <w:r w:rsidRPr="00913DA7">
        <w:rPr>
          <w:rFonts w:eastAsia="方正宋三_GBK"/>
          <w:color w:val="000000"/>
          <w:szCs w:val="21"/>
        </w:rPr>
        <w:t>。</w:t>
      </w:r>
      <w:r w:rsidRPr="00913DA7">
        <w:rPr>
          <w:rFonts w:eastAsia="方正宋三_GBK"/>
          <w:color w:val="000000"/>
          <w:szCs w:val="21"/>
        </w:rPr>
        <w:t>2011</w:t>
      </w:r>
      <w:r w:rsidRPr="00913DA7">
        <w:rPr>
          <w:rFonts w:eastAsia="方正宋三_GBK"/>
          <w:color w:val="000000"/>
          <w:szCs w:val="21"/>
        </w:rPr>
        <w:t>年被评为湖北省先进基层党组织。</w:t>
      </w:r>
    </w:p>
    <w:p w:rsidR="004F68CD" w:rsidRPr="00913DA7" w:rsidRDefault="004F68CD" w:rsidP="004F68CD">
      <w:pPr>
        <w:adjustRightInd w:val="0"/>
        <w:snapToGrid w:val="0"/>
        <w:spacing w:line="336" w:lineRule="auto"/>
        <w:ind w:firstLineChars="150" w:firstLine="315"/>
        <w:rPr>
          <w:rFonts w:eastAsia="方正宋三_GBK"/>
          <w:color w:val="000000"/>
          <w:szCs w:val="21"/>
        </w:rPr>
      </w:pPr>
      <w:r w:rsidRPr="00913DA7">
        <w:rPr>
          <w:rFonts w:eastAsia="方正宋三_GBK"/>
          <w:color w:val="000000"/>
          <w:szCs w:val="21"/>
        </w:rPr>
        <w:t>学院与湖北省食品药品监督管理局共建</w:t>
      </w:r>
      <w:r w:rsidRPr="00913DA7">
        <w:rPr>
          <w:rFonts w:ascii="宋体" w:eastAsia="方正宋三_GBK" w:hAnsi="宋体"/>
          <w:color w:val="000000"/>
          <w:szCs w:val="21"/>
        </w:rPr>
        <w:t>“</w:t>
      </w:r>
      <w:r w:rsidRPr="00913DA7">
        <w:rPr>
          <w:rFonts w:eastAsia="方正宋三_GBK"/>
          <w:color w:val="000000"/>
          <w:szCs w:val="21"/>
        </w:rPr>
        <w:t>国家执业药师湖北省培训中心</w:t>
      </w:r>
      <w:r w:rsidRPr="00913DA7">
        <w:rPr>
          <w:rFonts w:ascii="宋体" w:eastAsia="方正宋三_GBK" w:hAnsi="宋体"/>
          <w:color w:val="000000"/>
          <w:szCs w:val="21"/>
        </w:rPr>
        <w:t>”</w:t>
      </w:r>
      <w:r w:rsidRPr="00913DA7">
        <w:rPr>
          <w:rFonts w:eastAsia="方正宋三_GBK"/>
          <w:color w:val="000000"/>
          <w:szCs w:val="21"/>
        </w:rPr>
        <w:t>，每年培训执业药师</w:t>
      </w:r>
      <w:r w:rsidRPr="00913DA7">
        <w:rPr>
          <w:rFonts w:eastAsia="方正宋三_GBK"/>
          <w:color w:val="000000"/>
          <w:szCs w:val="21"/>
        </w:rPr>
        <w:t>3000</w:t>
      </w:r>
      <w:r w:rsidRPr="00913DA7">
        <w:rPr>
          <w:rFonts w:eastAsia="方正宋三_GBK"/>
          <w:color w:val="000000"/>
          <w:szCs w:val="21"/>
        </w:rPr>
        <w:t>余人。为多家制药企业培训医药人才，为提高药学从业人员的业务水平和整体素质作出了重要贡献。</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学院各专业接受跨学科、跨专业报考，欢迎全国各高校毕业生和其他人员报考。</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药学院科学型硕士研究生学制为</w:t>
      </w:r>
      <w:r w:rsidRPr="00913DA7">
        <w:rPr>
          <w:rFonts w:eastAsia="方正宋三_GBK"/>
          <w:color w:val="000000"/>
          <w:szCs w:val="21"/>
        </w:rPr>
        <w:t>3</w:t>
      </w:r>
      <w:r w:rsidRPr="00913DA7">
        <w:rPr>
          <w:rFonts w:eastAsia="方正宋三_GBK"/>
          <w:color w:val="000000"/>
          <w:szCs w:val="21"/>
        </w:rPr>
        <w:t>年，专业学位研究生学制为</w:t>
      </w:r>
      <w:r w:rsidRPr="00913DA7">
        <w:rPr>
          <w:rFonts w:eastAsia="方正宋三_GBK"/>
          <w:color w:val="000000"/>
          <w:szCs w:val="21"/>
        </w:rPr>
        <w:t>2</w:t>
      </w:r>
      <w:r w:rsidRPr="00913DA7">
        <w:rPr>
          <w:rFonts w:eastAsia="方正宋三_GBK"/>
          <w:color w:val="000000"/>
          <w:szCs w:val="21"/>
        </w:rPr>
        <w:t>年。</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全日制学术学位和专业学位硕士研究生学业奖学金和学业助学金的评定、贷款资助等办法按学校有关规定实行。</w:t>
      </w:r>
    </w:p>
    <w:p w:rsidR="004F68CD" w:rsidRPr="00913DA7" w:rsidRDefault="004F68CD" w:rsidP="004F68CD">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我院接收校内外推免硕士研究生，</w:t>
      </w:r>
      <w:r w:rsidRPr="00913DA7">
        <w:rPr>
          <w:rFonts w:eastAsia="方正宋三_GBK"/>
          <w:color w:val="000000"/>
          <w:szCs w:val="21"/>
        </w:rPr>
        <w:t>2018</w:t>
      </w:r>
      <w:r w:rsidRPr="00913DA7">
        <w:rPr>
          <w:rFonts w:eastAsia="方正宋三_GBK"/>
          <w:color w:val="000000"/>
          <w:szCs w:val="21"/>
        </w:rPr>
        <w:t>年拟接收硕士生的比例为：推免生约</w:t>
      </w:r>
      <w:r w:rsidRPr="00913DA7">
        <w:rPr>
          <w:rFonts w:eastAsia="方正宋三_GBK"/>
          <w:color w:val="000000"/>
          <w:szCs w:val="21"/>
        </w:rPr>
        <w:t>60%</w:t>
      </w:r>
      <w:r w:rsidRPr="00913DA7">
        <w:rPr>
          <w:rFonts w:eastAsia="方正宋三_GBK"/>
          <w:color w:val="000000"/>
          <w:szCs w:val="21"/>
        </w:rPr>
        <w:t>，统考生约</w:t>
      </w:r>
      <w:r w:rsidRPr="00913DA7">
        <w:rPr>
          <w:rFonts w:eastAsia="方正宋三_GBK"/>
          <w:color w:val="000000"/>
          <w:szCs w:val="21"/>
        </w:rPr>
        <w:t>40%</w:t>
      </w:r>
      <w:r w:rsidRPr="00913DA7">
        <w:rPr>
          <w:rFonts w:eastAsia="方正宋三_GBK"/>
          <w:color w:val="000000"/>
          <w:szCs w:val="21"/>
        </w:rPr>
        <w:t>。导师信息可入学院网页查询</w:t>
      </w:r>
      <w:hyperlink r:id="rId6" w:history="1">
        <w:r w:rsidRPr="00913DA7">
          <w:rPr>
            <w:rStyle w:val="a6"/>
            <w:rFonts w:eastAsia="方正宋三_GBK"/>
            <w:color w:val="000000"/>
            <w:szCs w:val="21"/>
          </w:rPr>
          <w:t>http://pharm.tjmu.edu.cn/szdw/jsml.htm</w:t>
        </w:r>
      </w:hyperlink>
      <w:r w:rsidRPr="00913DA7">
        <w:rPr>
          <w:rFonts w:eastAsia="方正宋三_GBK"/>
          <w:color w:val="000000"/>
          <w:szCs w:val="21"/>
        </w:rPr>
        <w:t>。</w:t>
      </w:r>
    </w:p>
    <w:p w:rsidR="004F68CD" w:rsidRPr="00913DA7" w:rsidRDefault="004F68CD" w:rsidP="004F68CD">
      <w:pPr>
        <w:spacing w:line="280" w:lineRule="exact"/>
        <w:rPr>
          <w:rFonts w:eastAsia="方正宋三_GBK"/>
          <w:color w:val="000000"/>
          <w:szCs w:val="21"/>
          <w:lang w:val="en-US"/>
        </w:rPr>
      </w:pPr>
    </w:p>
    <w:p w:rsidR="004F68CD" w:rsidRPr="00913DA7" w:rsidRDefault="004F68CD" w:rsidP="004F68CD">
      <w:pPr>
        <w:spacing w:line="360" w:lineRule="auto"/>
        <w:jc w:val="center"/>
        <w:rPr>
          <w:rFonts w:eastAsia="方正宋三_GBK"/>
          <w:b/>
          <w:color w:val="000000"/>
          <w:szCs w:val="21"/>
        </w:rPr>
      </w:pPr>
      <w:r w:rsidRPr="00913DA7">
        <w:rPr>
          <w:rFonts w:eastAsia="方正宋三_GBK"/>
          <w:color w:val="000000"/>
          <w:szCs w:val="21"/>
          <w:lang w:val="en-US"/>
        </w:rPr>
        <w:t>药</w:t>
      </w:r>
      <w:r w:rsidRPr="00913DA7">
        <w:rPr>
          <w:rFonts w:eastAsia="方正宋三_GBK"/>
          <w:color w:val="000000"/>
          <w:szCs w:val="21"/>
          <w:lang w:val="en-US" w:eastAsia="zh-CN"/>
        </w:rPr>
        <w:t>学院</w:t>
      </w:r>
      <w:r w:rsidRPr="00913DA7">
        <w:rPr>
          <w:rFonts w:eastAsia="方正宋三_GBK"/>
          <w:color w:val="000000"/>
          <w:szCs w:val="21"/>
        </w:rPr>
        <w:t>2018</w:t>
      </w:r>
      <w:r w:rsidRPr="00913DA7">
        <w:rPr>
          <w:rFonts w:eastAsia="方正宋三_GBK"/>
          <w:color w:val="000000"/>
          <w:szCs w:val="21"/>
        </w:rPr>
        <w:t>年硕士研究生分专业指标比例分配</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814"/>
        <w:gridCol w:w="966"/>
        <w:gridCol w:w="2453"/>
        <w:gridCol w:w="1120"/>
        <w:gridCol w:w="1052"/>
        <w:gridCol w:w="1550"/>
      </w:tblGrid>
      <w:tr w:rsidR="004F68CD" w:rsidRPr="00913DA7" w:rsidTr="00AE090D">
        <w:trPr>
          <w:trHeight w:val="397"/>
          <w:jc w:val="center"/>
        </w:trPr>
        <w:tc>
          <w:tcPr>
            <w:tcW w:w="511" w:type="pct"/>
            <w:vMerge w:val="restart"/>
            <w:tcBorders>
              <w:tl2br w:val="single" w:sz="4" w:space="0" w:color="auto"/>
            </w:tcBorders>
            <w:vAlign w:val="center"/>
          </w:tcPr>
          <w:p w:rsidR="004F68CD" w:rsidRPr="00913DA7" w:rsidRDefault="004F68CD" w:rsidP="00AE090D">
            <w:pPr>
              <w:jc w:val="center"/>
              <w:rPr>
                <w:rFonts w:eastAsia="方正宋三_GBK"/>
                <w:color w:val="000000"/>
                <w:szCs w:val="21"/>
              </w:rPr>
            </w:pPr>
          </w:p>
          <w:p w:rsidR="004F68CD" w:rsidRPr="00913DA7" w:rsidRDefault="004F68CD" w:rsidP="00AE090D">
            <w:pPr>
              <w:jc w:val="center"/>
              <w:rPr>
                <w:color w:val="000000"/>
                <w:szCs w:val="21"/>
              </w:rPr>
            </w:pPr>
          </w:p>
        </w:tc>
        <w:tc>
          <w:tcPr>
            <w:tcW w:w="607" w:type="pct"/>
            <w:vMerge w:val="restart"/>
            <w:vAlign w:val="center"/>
          </w:tcPr>
          <w:p w:rsidR="004F68CD" w:rsidRPr="00913DA7" w:rsidRDefault="004F68CD" w:rsidP="00AE090D">
            <w:pPr>
              <w:jc w:val="center"/>
              <w:rPr>
                <w:color w:val="000000"/>
                <w:szCs w:val="21"/>
              </w:rPr>
            </w:pPr>
            <w:r w:rsidRPr="00913DA7">
              <w:rPr>
                <w:rFonts w:eastAsia="方正宋三_GBK"/>
                <w:color w:val="000000"/>
                <w:szCs w:val="21"/>
              </w:rPr>
              <w:t>专业代码</w:t>
            </w:r>
          </w:p>
        </w:tc>
        <w:tc>
          <w:tcPr>
            <w:tcW w:w="1542" w:type="pct"/>
            <w:vMerge w:val="restart"/>
            <w:vAlign w:val="center"/>
          </w:tcPr>
          <w:p w:rsidR="004F68CD" w:rsidRPr="00913DA7" w:rsidRDefault="004F68CD" w:rsidP="00AE090D">
            <w:pPr>
              <w:jc w:val="center"/>
              <w:rPr>
                <w:color w:val="000000"/>
                <w:szCs w:val="21"/>
              </w:rPr>
            </w:pPr>
            <w:r w:rsidRPr="00913DA7">
              <w:rPr>
                <w:rFonts w:eastAsia="方正宋三_GBK"/>
                <w:color w:val="000000"/>
                <w:szCs w:val="21"/>
              </w:rPr>
              <w:t>专业名称</w:t>
            </w:r>
          </w:p>
        </w:tc>
        <w:tc>
          <w:tcPr>
            <w:tcW w:w="1365" w:type="pct"/>
            <w:gridSpan w:val="2"/>
            <w:vAlign w:val="center"/>
          </w:tcPr>
          <w:p w:rsidR="004F68CD" w:rsidRPr="00913DA7" w:rsidRDefault="004F68CD" w:rsidP="00AE090D">
            <w:pPr>
              <w:jc w:val="center"/>
              <w:rPr>
                <w:rFonts w:eastAsia="方正宋三_GBK" w:hint="eastAsia"/>
                <w:color w:val="000000"/>
                <w:szCs w:val="21"/>
              </w:rPr>
            </w:pPr>
            <w:r w:rsidRPr="00913DA7">
              <w:rPr>
                <w:rFonts w:eastAsia="方正宋三_GBK"/>
                <w:color w:val="000000"/>
                <w:szCs w:val="21"/>
              </w:rPr>
              <w:t>各考试类别</w:t>
            </w:r>
          </w:p>
          <w:p w:rsidR="004F68CD" w:rsidRPr="00913DA7" w:rsidRDefault="004F68CD" w:rsidP="00AE090D">
            <w:pPr>
              <w:jc w:val="center"/>
              <w:rPr>
                <w:color w:val="000000"/>
                <w:szCs w:val="21"/>
              </w:rPr>
            </w:pPr>
            <w:r w:rsidRPr="00913DA7">
              <w:rPr>
                <w:rFonts w:eastAsia="方正宋三_GBK"/>
                <w:color w:val="000000"/>
                <w:szCs w:val="21"/>
              </w:rPr>
              <w:t>占本专业比例</w:t>
            </w:r>
          </w:p>
        </w:tc>
        <w:tc>
          <w:tcPr>
            <w:tcW w:w="974" w:type="pct"/>
            <w:vMerge w:val="restart"/>
            <w:vAlign w:val="center"/>
          </w:tcPr>
          <w:p w:rsidR="004F68CD" w:rsidRPr="00913DA7" w:rsidRDefault="004F68CD" w:rsidP="00AE090D">
            <w:pPr>
              <w:jc w:val="center"/>
              <w:rPr>
                <w:color w:val="000000"/>
                <w:szCs w:val="21"/>
              </w:rPr>
            </w:pPr>
            <w:r w:rsidRPr="00913DA7">
              <w:rPr>
                <w:rFonts w:eastAsia="方正宋三_GBK"/>
                <w:color w:val="000000"/>
                <w:szCs w:val="21"/>
              </w:rPr>
              <w:t>专业招生数占院系总数比例</w:t>
            </w:r>
          </w:p>
        </w:tc>
      </w:tr>
      <w:tr w:rsidR="004F68CD" w:rsidRPr="00913DA7" w:rsidTr="00AE090D">
        <w:trPr>
          <w:trHeight w:val="397"/>
          <w:jc w:val="center"/>
        </w:trPr>
        <w:tc>
          <w:tcPr>
            <w:tcW w:w="511" w:type="pct"/>
            <w:vMerge/>
            <w:tcBorders>
              <w:tl2br w:val="single" w:sz="4" w:space="0" w:color="auto"/>
            </w:tcBorders>
            <w:vAlign w:val="center"/>
          </w:tcPr>
          <w:p w:rsidR="004F68CD" w:rsidRPr="00913DA7" w:rsidRDefault="004F68CD" w:rsidP="00AE090D">
            <w:pPr>
              <w:jc w:val="center"/>
              <w:rPr>
                <w:color w:val="000000"/>
                <w:szCs w:val="21"/>
              </w:rPr>
            </w:pPr>
          </w:p>
        </w:tc>
        <w:tc>
          <w:tcPr>
            <w:tcW w:w="607" w:type="pct"/>
            <w:vMerge/>
            <w:vAlign w:val="center"/>
          </w:tcPr>
          <w:p w:rsidR="004F68CD" w:rsidRPr="00913DA7" w:rsidRDefault="004F68CD" w:rsidP="00AE090D">
            <w:pPr>
              <w:jc w:val="center"/>
              <w:rPr>
                <w:color w:val="000000"/>
                <w:szCs w:val="21"/>
              </w:rPr>
            </w:pPr>
          </w:p>
        </w:tc>
        <w:tc>
          <w:tcPr>
            <w:tcW w:w="1542" w:type="pct"/>
            <w:vMerge/>
            <w:vAlign w:val="center"/>
          </w:tcPr>
          <w:p w:rsidR="004F68CD" w:rsidRPr="00913DA7" w:rsidRDefault="004F68CD" w:rsidP="00AE090D">
            <w:pPr>
              <w:jc w:val="center"/>
              <w:rPr>
                <w:color w:val="000000"/>
                <w:szCs w:val="21"/>
              </w:rPr>
            </w:pPr>
          </w:p>
        </w:tc>
        <w:tc>
          <w:tcPr>
            <w:tcW w:w="704" w:type="pct"/>
            <w:vAlign w:val="center"/>
          </w:tcPr>
          <w:p w:rsidR="004F68CD" w:rsidRPr="00913DA7" w:rsidRDefault="004F68CD" w:rsidP="00AE090D">
            <w:pPr>
              <w:jc w:val="center"/>
              <w:rPr>
                <w:color w:val="000000"/>
                <w:szCs w:val="21"/>
              </w:rPr>
            </w:pPr>
            <w:r w:rsidRPr="00913DA7">
              <w:rPr>
                <w:rFonts w:eastAsia="方正宋三_GBK"/>
                <w:color w:val="000000"/>
                <w:szCs w:val="21"/>
              </w:rPr>
              <w:t>公开招考</w:t>
            </w:r>
          </w:p>
        </w:tc>
        <w:tc>
          <w:tcPr>
            <w:tcW w:w="661" w:type="pct"/>
            <w:vAlign w:val="center"/>
          </w:tcPr>
          <w:p w:rsidR="004F68CD" w:rsidRPr="00913DA7" w:rsidRDefault="004F68CD" w:rsidP="00AE090D">
            <w:pPr>
              <w:jc w:val="center"/>
              <w:rPr>
                <w:color w:val="000000"/>
                <w:szCs w:val="21"/>
              </w:rPr>
            </w:pPr>
            <w:r w:rsidRPr="00913DA7">
              <w:rPr>
                <w:rFonts w:eastAsia="方正宋三_GBK"/>
                <w:color w:val="000000"/>
                <w:szCs w:val="21"/>
              </w:rPr>
              <w:t>推免生</w:t>
            </w:r>
          </w:p>
        </w:tc>
        <w:tc>
          <w:tcPr>
            <w:tcW w:w="974" w:type="pct"/>
            <w:vMerge/>
            <w:vAlign w:val="center"/>
          </w:tcPr>
          <w:p w:rsidR="004F68CD" w:rsidRPr="00913DA7" w:rsidRDefault="004F68CD" w:rsidP="00AE090D">
            <w:pPr>
              <w:jc w:val="center"/>
              <w:rPr>
                <w:color w:val="000000"/>
                <w:szCs w:val="21"/>
              </w:rPr>
            </w:pPr>
          </w:p>
        </w:tc>
      </w:tr>
      <w:tr w:rsidR="004F68CD" w:rsidRPr="00913DA7" w:rsidTr="00AE090D">
        <w:trPr>
          <w:trHeight w:val="397"/>
          <w:jc w:val="center"/>
        </w:trPr>
        <w:tc>
          <w:tcPr>
            <w:tcW w:w="511" w:type="pct"/>
            <w:vMerge w:val="restart"/>
            <w:vAlign w:val="center"/>
          </w:tcPr>
          <w:p w:rsidR="004F68CD" w:rsidRPr="00913DA7" w:rsidRDefault="004F68CD" w:rsidP="00AE090D">
            <w:pPr>
              <w:jc w:val="center"/>
              <w:rPr>
                <w:color w:val="000000"/>
                <w:szCs w:val="21"/>
              </w:rPr>
            </w:pPr>
            <w:r w:rsidRPr="00913DA7">
              <w:rPr>
                <w:rFonts w:eastAsia="方正宋三_GBK"/>
                <w:color w:val="000000"/>
                <w:szCs w:val="21"/>
              </w:rPr>
              <w:t>硕士</w:t>
            </w:r>
          </w:p>
        </w:tc>
        <w:tc>
          <w:tcPr>
            <w:tcW w:w="607" w:type="pct"/>
            <w:vAlign w:val="center"/>
          </w:tcPr>
          <w:p w:rsidR="004F68CD" w:rsidRPr="00913DA7" w:rsidRDefault="004F68CD" w:rsidP="00AE090D">
            <w:pPr>
              <w:jc w:val="center"/>
              <w:rPr>
                <w:color w:val="000000"/>
                <w:szCs w:val="21"/>
              </w:rPr>
            </w:pPr>
            <w:r w:rsidRPr="00913DA7">
              <w:rPr>
                <w:rFonts w:eastAsia="方正宋三_GBK"/>
                <w:color w:val="000000"/>
                <w:szCs w:val="21"/>
              </w:rPr>
              <w:t>1007</w:t>
            </w:r>
          </w:p>
        </w:tc>
        <w:tc>
          <w:tcPr>
            <w:tcW w:w="1542" w:type="pct"/>
            <w:vAlign w:val="center"/>
          </w:tcPr>
          <w:p w:rsidR="004F68CD" w:rsidRPr="00913DA7" w:rsidRDefault="004F68CD" w:rsidP="00AE090D">
            <w:pPr>
              <w:jc w:val="center"/>
              <w:rPr>
                <w:color w:val="000000"/>
                <w:szCs w:val="21"/>
              </w:rPr>
            </w:pPr>
            <w:r w:rsidRPr="00913DA7">
              <w:rPr>
                <w:rFonts w:eastAsia="方正宋三_GBK"/>
                <w:color w:val="000000"/>
                <w:szCs w:val="21"/>
              </w:rPr>
              <w:t>药学所有专业</w:t>
            </w:r>
          </w:p>
        </w:tc>
        <w:tc>
          <w:tcPr>
            <w:tcW w:w="704" w:type="pct"/>
            <w:vAlign w:val="center"/>
          </w:tcPr>
          <w:p w:rsidR="004F68CD" w:rsidRPr="00913DA7" w:rsidRDefault="004F68CD" w:rsidP="00AE090D">
            <w:pPr>
              <w:jc w:val="center"/>
              <w:rPr>
                <w:color w:val="000000"/>
                <w:szCs w:val="21"/>
              </w:rPr>
            </w:pPr>
            <w:r w:rsidRPr="00913DA7">
              <w:rPr>
                <w:rFonts w:eastAsia="方正宋三_GBK"/>
                <w:color w:val="000000"/>
                <w:szCs w:val="21"/>
              </w:rPr>
              <w:t>40%</w:t>
            </w:r>
          </w:p>
        </w:tc>
        <w:tc>
          <w:tcPr>
            <w:tcW w:w="661" w:type="pct"/>
            <w:vAlign w:val="center"/>
          </w:tcPr>
          <w:p w:rsidR="004F68CD" w:rsidRPr="00913DA7" w:rsidRDefault="004F68CD" w:rsidP="00AE090D">
            <w:pPr>
              <w:jc w:val="center"/>
              <w:rPr>
                <w:color w:val="000000"/>
                <w:szCs w:val="21"/>
              </w:rPr>
            </w:pPr>
            <w:r w:rsidRPr="00913DA7">
              <w:rPr>
                <w:rFonts w:eastAsia="方正宋三_GBK"/>
                <w:color w:val="000000"/>
                <w:szCs w:val="21"/>
              </w:rPr>
              <w:t>60%</w:t>
            </w:r>
          </w:p>
        </w:tc>
        <w:tc>
          <w:tcPr>
            <w:tcW w:w="974" w:type="pct"/>
            <w:vAlign w:val="center"/>
          </w:tcPr>
          <w:p w:rsidR="004F68CD" w:rsidRPr="00913DA7" w:rsidRDefault="004F68CD" w:rsidP="00AE090D">
            <w:pPr>
              <w:jc w:val="center"/>
              <w:rPr>
                <w:color w:val="000000"/>
                <w:szCs w:val="21"/>
                <w:lang w:val="en-US" w:eastAsia="zh-CN"/>
              </w:rPr>
            </w:pPr>
          </w:p>
        </w:tc>
      </w:tr>
      <w:tr w:rsidR="004F68CD" w:rsidRPr="00913DA7" w:rsidTr="00AE090D">
        <w:trPr>
          <w:trHeight w:val="397"/>
          <w:jc w:val="center"/>
        </w:trPr>
        <w:tc>
          <w:tcPr>
            <w:tcW w:w="511" w:type="pct"/>
            <w:vMerge/>
            <w:vAlign w:val="center"/>
          </w:tcPr>
          <w:p w:rsidR="004F68CD" w:rsidRPr="00913DA7" w:rsidRDefault="004F68CD" w:rsidP="00AE090D">
            <w:pPr>
              <w:jc w:val="center"/>
              <w:rPr>
                <w:color w:val="000000"/>
                <w:szCs w:val="21"/>
              </w:rPr>
            </w:pPr>
          </w:p>
        </w:tc>
        <w:tc>
          <w:tcPr>
            <w:tcW w:w="607" w:type="pct"/>
            <w:vAlign w:val="center"/>
          </w:tcPr>
          <w:p w:rsidR="004F68CD" w:rsidRPr="00913DA7" w:rsidRDefault="004F68CD" w:rsidP="00AE090D">
            <w:pPr>
              <w:jc w:val="center"/>
              <w:rPr>
                <w:color w:val="000000"/>
                <w:szCs w:val="21"/>
              </w:rPr>
            </w:pPr>
            <w:r w:rsidRPr="00913DA7">
              <w:rPr>
                <w:rFonts w:eastAsia="方正宋三_GBK"/>
                <w:color w:val="000000"/>
                <w:szCs w:val="21"/>
              </w:rPr>
              <w:t>120402</w:t>
            </w:r>
          </w:p>
        </w:tc>
        <w:tc>
          <w:tcPr>
            <w:tcW w:w="1542" w:type="pct"/>
            <w:vAlign w:val="center"/>
          </w:tcPr>
          <w:p w:rsidR="004F68CD" w:rsidRPr="00913DA7" w:rsidRDefault="004F68CD" w:rsidP="00AE090D">
            <w:pPr>
              <w:jc w:val="center"/>
              <w:rPr>
                <w:color w:val="000000"/>
                <w:szCs w:val="21"/>
              </w:rPr>
            </w:pPr>
            <w:r w:rsidRPr="00913DA7">
              <w:rPr>
                <w:rFonts w:eastAsia="方正宋三_GBK"/>
                <w:color w:val="000000"/>
                <w:szCs w:val="21"/>
              </w:rPr>
              <w:t>社会医学与卫生事业管理</w:t>
            </w:r>
          </w:p>
        </w:tc>
        <w:tc>
          <w:tcPr>
            <w:tcW w:w="704" w:type="pct"/>
            <w:vAlign w:val="center"/>
          </w:tcPr>
          <w:p w:rsidR="004F68CD" w:rsidRPr="00913DA7" w:rsidRDefault="004F68CD" w:rsidP="00AE090D">
            <w:pPr>
              <w:jc w:val="center"/>
              <w:rPr>
                <w:color w:val="000000"/>
                <w:szCs w:val="21"/>
              </w:rPr>
            </w:pPr>
            <w:r w:rsidRPr="00913DA7">
              <w:rPr>
                <w:rFonts w:eastAsia="方正宋三_GBK"/>
                <w:color w:val="000000"/>
                <w:szCs w:val="21"/>
              </w:rPr>
              <w:t>100%</w:t>
            </w:r>
          </w:p>
        </w:tc>
        <w:tc>
          <w:tcPr>
            <w:tcW w:w="661" w:type="pct"/>
            <w:vAlign w:val="center"/>
          </w:tcPr>
          <w:p w:rsidR="004F68CD" w:rsidRPr="00913DA7" w:rsidRDefault="004F68CD" w:rsidP="00AE090D">
            <w:pPr>
              <w:jc w:val="center"/>
              <w:rPr>
                <w:color w:val="000000"/>
                <w:szCs w:val="21"/>
              </w:rPr>
            </w:pPr>
            <w:r w:rsidRPr="00913DA7">
              <w:rPr>
                <w:rFonts w:eastAsia="方正宋三_GBK"/>
                <w:color w:val="000000"/>
                <w:szCs w:val="21"/>
              </w:rPr>
              <w:t>0</w:t>
            </w:r>
          </w:p>
        </w:tc>
        <w:tc>
          <w:tcPr>
            <w:tcW w:w="974" w:type="pct"/>
            <w:vAlign w:val="center"/>
          </w:tcPr>
          <w:p w:rsidR="004F68CD" w:rsidRPr="00913DA7" w:rsidRDefault="004F68CD" w:rsidP="00AE090D">
            <w:pPr>
              <w:jc w:val="center"/>
              <w:rPr>
                <w:color w:val="000000"/>
                <w:szCs w:val="21"/>
                <w:lang w:val="en-US" w:eastAsia="zh-CN"/>
              </w:rPr>
            </w:pPr>
          </w:p>
        </w:tc>
      </w:tr>
      <w:tr w:rsidR="004F68CD" w:rsidRPr="00913DA7" w:rsidTr="00AE090D">
        <w:trPr>
          <w:trHeight w:val="397"/>
          <w:jc w:val="center"/>
        </w:trPr>
        <w:tc>
          <w:tcPr>
            <w:tcW w:w="511" w:type="pct"/>
            <w:vMerge/>
            <w:vAlign w:val="center"/>
          </w:tcPr>
          <w:p w:rsidR="004F68CD" w:rsidRPr="00913DA7" w:rsidRDefault="004F68CD" w:rsidP="00AE090D">
            <w:pPr>
              <w:jc w:val="center"/>
              <w:rPr>
                <w:color w:val="000000"/>
                <w:szCs w:val="21"/>
              </w:rPr>
            </w:pPr>
          </w:p>
        </w:tc>
        <w:tc>
          <w:tcPr>
            <w:tcW w:w="607" w:type="pct"/>
            <w:vAlign w:val="center"/>
          </w:tcPr>
          <w:p w:rsidR="004F68CD" w:rsidRPr="00913DA7" w:rsidRDefault="004F68CD" w:rsidP="00AE090D">
            <w:pPr>
              <w:jc w:val="center"/>
              <w:rPr>
                <w:color w:val="000000"/>
                <w:szCs w:val="21"/>
              </w:rPr>
            </w:pPr>
            <w:r w:rsidRPr="00913DA7">
              <w:rPr>
                <w:rFonts w:eastAsia="方正宋三_GBK"/>
                <w:color w:val="000000"/>
                <w:szCs w:val="21"/>
              </w:rPr>
              <w:t>105600</w:t>
            </w:r>
          </w:p>
        </w:tc>
        <w:tc>
          <w:tcPr>
            <w:tcW w:w="1542" w:type="pct"/>
            <w:vAlign w:val="center"/>
          </w:tcPr>
          <w:p w:rsidR="004F68CD" w:rsidRPr="00913DA7" w:rsidRDefault="004F68CD" w:rsidP="00AE090D">
            <w:pPr>
              <w:jc w:val="center"/>
              <w:rPr>
                <w:rFonts w:hint="eastAsia"/>
                <w:color w:val="000000"/>
                <w:szCs w:val="21"/>
              </w:rPr>
            </w:pPr>
            <w:r w:rsidRPr="00913DA7">
              <w:rPr>
                <w:rFonts w:eastAsia="方正宋三_GBK"/>
                <w:color w:val="000000"/>
                <w:szCs w:val="21"/>
              </w:rPr>
              <w:t>中药学</w:t>
            </w:r>
            <w:r w:rsidRPr="00913DA7">
              <w:rPr>
                <w:rFonts w:eastAsia="方正宋三_GBK" w:hint="eastAsia"/>
                <w:color w:val="000000"/>
                <w:szCs w:val="21"/>
              </w:rPr>
              <w:t>（</w:t>
            </w:r>
            <w:r w:rsidRPr="00913DA7">
              <w:rPr>
                <w:rFonts w:eastAsia="方正宋三_GBK"/>
                <w:color w:val="000000"/>
                <w:szCs w:val="21"/>
              </w:rPr>
              <w:t>全日制</w:t>
            </w:r>
            <w:r w:rsidRPr="00913DA7">
              <w:rPr>
                <w:rFonts w:eastAsia="方正宋三_GBK" w:hint="eastAsia"/>
                <w:color w:val="000000"/>
                <w:szCs w:val="21"/>
              </w:rPr>
              <w:t>）</w:t>
            </w:r>
          </w:p>
        </w:tc>
        <w:tc>
          <w:tcPr>
            <w:tcW w:w="704" w:type="pct"/>
            <w:vAlign w:val="center"/>
          </w:tcPr>
          <w:p w:rsidR="004F68CD" w:rsidRPr="00913DA7" w:rsidRDefault="004F68CD" w:rsidP="00AE090D">
            <w:pPr>
              <w:jc w:val="center"/>
              <w:rPr>
                <w:color w:val="000000"/>
                <w:szCs w:val="21"/>
              </w:rPr>
            </w:pPr>
            <w:r w:rsidRPr="00913DA7">
              <w:rPr>
                <w:rFonts w:eastAsia="方正宋三_GBK"/>
                <w:color w:val="000000"/>
                <w:szCs w:val="21"/>
              </w:rPr>
              <w:t>100%</w:t>
            </w:r>
          </w:p>
        </w:tc>
        <w:tc>
          <w:tcPr>
            <w:tcW w:w="661" w:type="pct"/>
            <w:vAlign w:val="center"/>
          </w:tcPr>
          <w:p w:rsidR="004F68CD" w:rsidRPr="00913DA7" w:rsidRDefault="004F68CD" w:rsidP="00AE090D">
            <w:pPr>
              <w:jc w:val="center"/>
              <w:rPr>
                <w:color w:val="000000"/>
                <w:szCs w:val="21"/>
              </w:rPr>
            </w:pPr>
            <w:r w:rsidRPr="00913DA7">
              <w:rPr>
                <w:rFonts w:eastAsia="方正宋三_GBK"/>
                <w:color w:val="000000"/>
                <w:szCs w:val="21"/>
              </w:rPr>
              <w:t>0</w:t>
            </w:r>
          </w:p>
        </w:tc>
        <w:tc>
          <w:tcPr>
            <w:tcW w:w="974" w:type="pct"/>
            <w:vAlign w:val="center"/>
          </w:tcPr>
          <w:p w:rsidR="004F68CD" w:rsidRPr="00913DA7" w:rsidRDefault="004F68CD" w:rsidP="00AE090D">
            <w:pPr>
              <w:jc w:val="center"/>
              <w:rPr>
                <w:color w:val="000000"/>
                <w:szCs w:val="21"/>
                <w:lang w:val="en-US" w:eastAsia="zh-CN"/>
              </w:rPr>
            </w:pPr>
          </w:p>
        </w:tc>
      </w:tr>
      <w:tr w:rsidR="004F68CD" w:rsidRPr="00913DA7" w:rsidTr="00AE090D">
        <w:trPr>
          <w:trHeight w:val="397"/>
          <w:jc w:val="center"/>
        </w:trPr>
        <w:tc>
          <w:tcPr>
            <w:tcW w:w="511" w:type="pct"/>
            <w:vMerge/>
            <w:vAlign w:val="center"/>
          </w:tcPr>
          <w:p w:rsidR="004F68CD" w:rsidRPr="00913DA7" w:rsidRDefault="004F68CD" w:rsidP="00AE090D">
            <w:pPr>
              <w:jc w:val="center"/>
              <w:rPr>
                <w:color w:val="000000"/>
                <w:szCs w:val="21"/>
              </w:rPr>
            </w:pPr>
          </w:p>
        </w:tc>
        <w:tc>
          <w:tcPr>
            <w:tcW w:w="607" w:type="pct"/>
            <w:vAlign w:val="center"/>
          </w:tcPr>
          <w:p w:rsidR="004F68CD" w:rsidRPr="00913DA7" w:rsidRDefault="004F68CD" w:rsidP="00AE090D">
            <w:pPr>
              <w:jc w:val="center"/>
              <w:rPr>
                <w:color w:val="000000"/>
                <w:szCs w:val="21"/>
              </w:rPr>
            </w:pPr>
            <w:r w:rsidRPr="00913DA7">
              <w:rPr>
                <w:rFonts w:eastAsia="方正宋三_GBK"/>
                <w:color w:val="000000"/>
                <w:szCs w:val="21"/>
              </w:rPr>
              <w:t>105600</w:t>
            </w:r>
          </w:p>
        </w:tc>
        <w:tc>
          <w:tcPr>
            <w:tcW w:w="1542" w:type="pct"/>
            <w:vAlign w:val="center"/>
          </w:tcPr>
          <w:p w:rsidR="004F68CD" w:rsidRPr="00913DA7" w:rsidRDefault="004F68CD" w:rsidP="00AE090D">
            <w:pPr>
              <w:jc w:val="center"/>
              <w:rPr>
                <w:rFonts w:hint="eastAsia"/>
                <w:color w:val="000000"/>
                <w:szCs w:val="21"/>
              </w:rPr>
            </w:pPr>
            <w:r w:rsidRPr="00913DA7">
              <w:rPr>
                <w:rFonts w:eastAsia="方正宋三_GBK"/>
                <w:color w:val="000000"/>
                <w:szCs w:val="21"/>
              </w:rPr>
              <w:t>中药学</w:t>
            </w:r>
            <w:r w:rsidRPr="00913DA7">
              <w:rPr>
                <w:rFonts w:eastAsia="方正宋三_GBK" w:hint="eastAsia"/>
                <w:color w:val="000000"/>
                <w:szCs w:val="21"/>
              </w:rPr>
              <w:t>（</w:t>
            </w:r>
            <w:r w:rsidRPr="00913DA7">
              <w:rPr>
                <w:rFonts w:eastAsia="方正宋三_GBK"/>
                <w:color w:val="000000"/>
                <w:szCs w:val="21"/>
              </w:rPr>
              <w:t>非全日制</w:t>
            </w:r>
            <w:r w:rsidRPr="00913DA7">
              <w:rPr>
                <w:rFonts w:eastAsia="方正宋三_GBK" w:hint="eastAsia"/>
                <w:color w:val="000000"/>
                <w:szCs w:val="21"/>
              </w:rPr>
              <w:t>）</w:t>
            </w:r>
          </w:p>
        </w:tc>
        <w:tc>
          <w:tcPr>
            <w:tcW w:w="704" w:type="pct"/>
            <w:vAlign w:val="center"/>
          </w:tcPr>
          <w:p w:rsidR="004F68CD" w:rsidRPr="00913DA7" w:rsidRDefault="004F68CD" w:rsidP="00AE090D">
            <w:pPr>
              <w:jc w:val="center"/>
              <w:rPr>
                <w:color w:val="000000"/>
                <w:szCs w:val="21"/>
              </w:rPr>
            </w:pPr>
            <w:r w:rsidRPr="00913DA7">
              <w:rPr>
                <w:rFonts w:eastAsia="方正宋三_GBK"/>
                <w:color w:val="000000"/>
                <w:szCs w:val="21"/>
              </w:rPr>
              <w:t>100%</w:t>
            </w:r>
          </w:p>
        </w:tc>
        <w:tc>
          <w:tcPr>
            <w:tcW w:w="661" w:type="pct"/>
            <w:vAlign w:val="center"/>
          </w:tcPr>
          <w:p w:rsidR="004F68CD" w:rsidRPr="00913DA7" w:rsidRDefault="004F68CD" w:rsidP="00AE090D">
            <w:pPr>
              <w:jc w:val="center"/>
              <w:rPr>
                <w:color w:val="000000"/>
                <w:szCs w:val="21"/>
              </w:rPr>
            </w:pPr>
            <w:r w:rsidRPr="00913DA7">
              <w:rPr>
                <w:rFonts w:eastAsia="方正宋三_GBK"/>
                <w:color w:val="000000"/>
                <w:szCs w:val="21"/>
              </w:rPr>
              <w:t>0</w:t>
            </w:r>
          </w:p>
        </w:tc>
        <w:tc>
          <w:tcPr>
            <w:tcW w:w="974" w:type="pct"/>
            <w:vAlign w:val="center"/>
          </w:tcPr>
          <w:p w:rsidR="004F68CD" w:rsidRPr="00913DA7" w:rsidRDefault="004F68CD" w:rsidP="00AE090D">
            <w:pPr>
              <w:jc w:val="center"/>
              <w:rPr>
                <w:rFonts w:eastAsia="方正宋三_GBK"/>
                <w:color w:val="000000"/>
                <w:szCs w:val="21"/>
              </w:rPr>
            </w:pPr>
          </w:p>
        </w:tc>
      </w:tr>
    </w:tbl>
    <w:p w:rsidR="004F68CD" w:rsidRPr="00913DA7" w:rsidRDefault="004F68CD" w:rsidP="004F68CD">
      <w:pPr>
        <w:spacing w:line="280" w:lineRule="exact"/>
        <w:rPr>
          <w:rFonts w:eastAsia="方正宋三_GBK"/>
          <w:b/>
          <w:color w:val="000000"/>
          <w:szCs w:val="21"/>
        </w:rPr>
      </w:pPr>
    </w:p>
    <w:p w:rsidR="004F68CD" w:rsidRPr="00913DA7" w:rsidRDefault="004F68CD" w:rsidP="004F68CD">
      <w:pPr>
        <w:spacing w:line="280" w:lineRule="exact"/>
        <w:ind w:firstLineChars="150" w:firstLine="315"/>
        <w:rPr>
          <w:rFonts w:eastAsia="方正宋三_GBK"/>
          <w:color w:val="000000"/>
          <w:szCs w:val="21"/>
        </w:rPr>
      </w:pPr>
    </w:p>
    <w:p w:rsidR="004F68CD" w:rsidRPr="00913DA7" w:rsidRDefault="004F68CD" w:rsidP="004F68CD">
      <w:pPr>
        <w:pStyle w:val="2"/>
        <w:rPr>
          <w:rFonts w:hint="eastAsia"/>
          <w:color w:val="000000"/>
          <w:lang w:eastAsia="zh-CN"/>
        </w:rPr>
      </w:pPr>
      <w:r w:rsidRPr="00913DA7">
        <w:rPr>
          <w:color w:val="000000"/>
        </w:rPr>
        <w:br w:type="page"/>
      </w:r>
      <w:bookmarkStart w:id="3" w:name="_Toc493661948"/>
      <w:r w:rsidRPr="00913DA7">
        <w:rPr>
          <w:color w:val="000000"/>
        </w:rPr>
        <w:lastRenderedPageBreak/>
        <w:t>学术学位招生目录</w:t>
      </w:r>
      <w:bookmarkEnd w:id="3"/>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4F68CD"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4F68CD" w:rsidRPr="00913DA7" w:rsidRDefault="004F68CD" w:rsidP="00AE090D">
            <w:pPr>
              <w:spacing w:line="280" w:lineRule="exact"/>
              <w:ind w:left="420" w:hangingChars="200" w:hanging="420"/>
              <w:jc w:val="center"/>
              <w:rPr>
                <w:rFonts w:eastAsia="方正宋三_GBK" w:hint="eastAsia"/>
                <w:color w:val="000000"/>
                <w:szCs w:val="21"/>
              </w:rPr>
            </w:pPr>
            <w:r w:rsidRPr="00913DA7">
              <w:rPr>
                <w:rFonts w:eastAsia="方正宋三_GBK"/>
                <w:color w:val="000000"/>
                <w:szCs w:val="21"/>
              </w:rPr>
              <w:t>学科专业名称及代码、</w:t>
            </w:r>
          </w:p>
          <w:p w:rsidR="004F68CD" w:rsidRPr="00913DA7" w:rsidRDefault="004F68CD" w:rsidP="00AE090D">
            <w:pPr>
              <w:spacing w:line="280" w:lineRule="exact"/>
              <w:ind w:left="420" w:hangingChars="200" w:hanging="420"/>
              <w:jc w:val="center"/>
              <w:rPr>
                <w:color w:val="000000"/>
                <w:szCs w:val="21"/>
              </w:rPr>
            </w:pPr>
            <w:r w:rsidRPr="00913DA7">
              <w:rPr>
                <w:rFonts w:eastAsia="方正宋三_GBK"/>
                <w:color w:val="000000"/>
                <w:szCs w:val="21"/>
              </w:rPr>
              <w:t>研究方向</w:t>
            </w:r>
          </w:p>
        </w:tc>
        <w:tc>
          <w:tcPr>
            <w:tcW w:w="812" w:type="dxa"/>
            <w:tcBorders>
              <w:top w:val="single" w:sz="4" w:space="0" w:color="auto"/>
              <w:bottom w:val="single" w:sz="4" w:space="0" w:color="auto"/>
            </w:tcBorders>
            <w:shd w:val="clear" w:color="auto" w:fill="auto"/>
            <w:vAlign w:val="center"/>
          </w:tcPr>
          <w:p w:rsidR="004F68CD" w:rsidRPr="00913DA7" w:rsidRDefault="004F68CD" w:rsidP="00AE090D">
            <w:pPr>
              <w:spacing w:line="280" w:lineRule="exact"/>
              <w:jc w:val="center"/>
              <w:rPr>
                <w:rFonts w:eastAsia="方正宋三_GBK" w:hint="eastAsia"/>
                <w:color w:val="000000"/>
                <w:szCs w:val="21"/>
              </w:rPr>
            </w:pPr>
            <w:r w:rsidRPr="00913DA7">
              <w:rPr>
                <w:rFonts w:eastAsia="方正宋三_GBK"/>
                <w:color w:val="000000"/>
                <w:szCs w:val="21"/>
              </w:rPr>
              <w:t>招生</w:t>
            </w:r>
          </w:p>
          <w:p w:rsidR="004F68CD" w:rsidRPr="00913DA7" w:rsidRDefault="004F68CD" w:rsidP="00AE090D">
            <w:pPr>
              <w:spacing w:line="280" w:lineRule="exact"/>
              <w:jc w:val="center"/>
              <w:rPr>
                <w:color w:val="000000"/>
                <w:szCs w:val="21"/>
              </w:rPr>
            </w:pPr>
            <w:r w:rsidRPr="00913DA7">
              <w:rPr>
                <w:rFonts w:eastAsia="方正宋三_GBK"/>
                <w:color w:val="000000"/>
                <w:szCs w:val="21"/>
              </w:rPr>
              <w:t>人数</w:t>
            </w:r>
          </w:p>
        </w:tc>
        <w:tc>
          <w:tcPr>
            <w:tcW w:w="2981" w:type="dxa"/>
            <w:tcBorders>
              <w:top w:val="single" w:sz="4" w:space="0" w:color="auto"/>
              <w:bottom w:val="single" w:sz="4" w:space="0" w:color="auto"/>
            </w:tcBorders>
            <w:shd w:val="clear" w:color="auto" w:fill="auto"/>
            <w:vAlign w:val="center"/>
          </w:tcPr>
          <w:p w:rsidR="004F68CD" w:rsidRPr="00913DA7" w:rsidRDefault="004F68CD" w:rsidP="00AE090D">
            <w:pPr>
              <w:spacing w:line="280" w:lineRule="exact"/>
              <w:jc w:val="center"/>
              <w:rPr>
                <w:color w:val="000000"/>
                <w:szCs w:val="21"/>
              </w:rPr>
            </w:pPr>
            <w:r w:rsidRPr="00913DA7">
              <w:rPr>
                <w:rFonts w:eastAsia="方正宋三_GBK"/>
                <w:color w:val="000000"/>
                <w:szCs w:val="21"/>
              </w:rPr>
              <w:t>考试科目</w:t>
            </w:r>
          </w:p>
        </w:tc>
        <w:tc>
          <w:tcPr>
            <w:tcW w:w="1246" w:type="dxa"/>
            <w:tcBorders>
              <w:top w:val="single" w:sz="4" w:space="0" w:color="auto"/>
              <w:bottom w:val="single" w:sz="4" w:space="0" w:color="auto"/>
            </w:tcBorders>
            <w:shd w:val="clear" w:color="auto" w:fill="auto"/>
            <w:vAlign w:val="center"/>
          </w:tcPr>
          <w:p w:rsidR="004F68CD" w:rsidRPr="00913DA7" w:rsidRDefault="004F68CD" w:rsidP="00AE090D">
            <w:pPr>
              <w:spacing w:line="280" w:lineRule="exact"/>
              <w:jc w:val="center"/>
              <w:rPr>
                <w:color w:val="000000"/>
                <w:szCs w:val="21"/>
              </w:rPr>
            </w:pPr>
            <w:r w:rsidRPr="00913DA7">
              <w:rPr>
                <w:rFonts w:eastAsia="方正宋三_GBK"/>
                <w:color w:val="000000"/>
                <w:szCs w:val="21"/>
              </w:rPr>
              <w:t>备注</w:t>
            </w:r>
          </w:p>
        </w:tc>
      </w:tr>
      <w:tr w:rsidR="004F68CD" w:rsidRPr="00913DA7" w:rsidTr="00AE090D">
        <w:tblPrEx>
          <w:tblCellMar>
            <w:top w:w="0" w:type="dxa"/>
            <w:bottom w:w="0" w:type="dxa"/>
          </w:tblCellMar>
        </w:tblPrEx>
        <w:tc>
          <w:tcPr>
            <w:tcW w:w="3374" w:type="dxa"/>
            <w:tcBorders>
              <w:top w:val="single" w:sz="4" w:space="0" w:color="auto"/>
            </w:tcBorders>
            <w:shd w:val="clear" w:color="auto" w:fill="auto"/>
          </w:tcPr>
          <w:p w:rsidR="004F68CD" w:rsidRPr="00913DA7" w:rsidRDefault="004F68CD" w:rsidP="004F68CD">
            <w:pPr>
              <w:pStyle w:val="3"/>
              <w:spacing w:before="156" w:after="156"/>
              <w:ind w:left="560" w:hangingChars="200" w:hanging="560"/>
              <w:rPr>
                <w:rFonts w:ascii="Times New Roman" w:hAnsi="Times New Roman"/>
                <w:color w:val="000000"/>
              </w:rPr>
            </w:pPr>
            <w:bookmarkStart w:id="4" w:name="_Toc492648455"/>
            <w:bookmarkStart w:id="5" w:name="_Toc493661949"/>
            <w:r w:rsidRPr="00913DA7">
              <w:rPr>
                <w:rFonts w:ascii="Times New Roman" w:hAnsi="Times New Roman"/>
                <w:color w:val="000000"/>
              </w:rPr>
              <w:t>514</w:t>
            </w:r>
            <w:r w:rsidRPr="00913DA7">
              <w:rPr>
                <w:rFonts w:ascii="Times New Roman" w:hAnsi="Times New Roman"/>
                <w:color w:val="000000"/>
              </w:rPr>
              <w:t>药学院</w:t>
            </w:r>
            <w:bookmarkEnd w:id="4"/>
            <w:bookmarkEnd w:id="5"/>
          </w:p>
        </w:tc>
        <w:tc>
          <w:tcPr>
            <w:tcW w:w="812" w:type="dxa"/>
            <w:tcBorders>
              <w:top w:val="single" w:sz="4" w:space="0" w:color="auto"/>
            </w:tcBorders>
            <w:shd w:val="clear" w:color="auto" w:fill="auto"/>
          </w:tcPr>
          <w:p w:rsidR="004F68CD" w:rsidRPr="00913DA7" w:rsidRDefault="004F68CD" w:rsidP="00AE090D">
            <w:pPr>
              <w:spacing w:line="280" w:lineRule="exact"/>
              <w:rPr>
                <w:color w:val="000000"/>
                <w:szCs w:val="21"/>
              </w:rPr>
            </w:pPr>
          </w:p>
        </w:tc>
        <w:tc>
          <w:tcPr>
            <w:tcW w:w="2981" w:type="dxa"/>
            <w:tcBorders>
              <w:top w:val="single" w:sz="4" w:space="0" w:color="auto"/>
            </w:tcBorders>
            <w:shd w:val="clear" w:color="auto" w:fill="auto"/>
          </w:tcPr>
          <w:p w:rsidR="004F68CD" w:rsidRPr="00913DA7" w:rsidRDefault="004F68CD" w:rsidP="00AE090D">
            <w:pPr>
              <w:spacing w:line="280" w:lineRule="exact"/>
              <w:rPr>
                <w:color w:val="000000"/>
                <w:szCs w:val="21"/>
              </w:rPr>
            </w:pPr>
          </w:p>
        </w:tc>
        <w:tc>
          <w:tcPr>
            <w:tcW w:w="1246" w:type="dxa"/>
            <w:tcBorders>
              <w:top w:val="single" w:sz="4" w:space="0" w:color="auto"/>
            </w:tcBorders>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pStyle w:val="4"/>
              <w:spacing w:line="288" w:lineRule="exact"/>
              <w:ind w:left="480" w:hangingChars="200" w:hanging="480"/>
              <w:rPr>
                <w:color w:val="000000"/>
              </w:rPr>
            </w:pPr>
            <w:bookmarkStart w:id="6" w:name="_Toc492648456"/>
            <w:bookmarkStart w:id="7" w:name="_Toc493661950"/>
            <w:r w:rsidRPr="00913DA7">
              <w:rPr>
                <w:color w:val="000000"/>
              </w:rPr>
              <w:t>100701</w:t>
            </w:r>
            <w:r w:rsidRPr="00913DA7">
              <w:rPr>
                <w:color w:val="000000"/>
              </w:rPr>
              <w:t>药物化学</w:t>
            </w:r>
            <w:bookmarkEnd w:id="6"/>
            <w:bookmarkEnd w:id="7"/>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val="restart"/>
            <w:shd w:val="clear" w:color="auto" w:fill="auto"/>
          </w:tcPr>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203 </w:t>
            </w:r>
            <w:r w:rsidRPr="00913DA7">
              <w:rPr>
                <w:rFonts w:eastAsia="方正宋三_GBK"/>
                <w:color w:val="000000"/>
                <w:szCs w:val="21"/>
              </w:rPr>
              <w:t>日语</w:t>
            </w:r>
            <w:r w:rsidRPr="00913DA7">
              <w:rPr>
                <w:rFonts w:eastAsia="方正宋三_GBK"/>
                <w:color w:val="000000"/>
                <w:szCs w:val="21"/>
              </w:rPr>
              <w:t xml:space="preserve"> </w:t>
            </w:r>
          </w:p>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755 </w:t>
            </w:r>
            <w:r w:rsidRPr="00913DA7">
              <w:rPr>
                <w:rFonts w:eastAsia="方正宋三_GBK"/>
                <w:color w:val="000000"/>
                <w:szCs w:val="21"/>
              </w:rPr>
              <w:t>药学综合（一）</w:t>
            </w:r>
          </w:p>
          <w:p w:rsidR="004F68CD" w:rsidRPr="00913DA7" w:rsidRDefault="004F68CD" w:rsidP="00AE090D">
            <w:pPr>
              <w:spacing w:line="28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203 </w:t>
            </w:r>
            <w:r w:rsidRPr="00913DA7">
              <w:rPr>
                <w:rFonts w:eastAsia="方正宋三_GBK"/>
                <w:color w:val="000000"/>
                <w:szCs w:val="21"/>
              </w:rPr>
              <w:t>选一）</w:t>
            </w: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药物合成新工艺</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药物设计、制备与构效关系</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天然产物全合成</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天然药物活性成分及作用机理</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p>
        </w:tc>
        <w:tc>
          <w:tcPr>
            <w:tcW w:w="812" w:type="dxa"/>
            <w:shd w:val="clear" w:color="auto" w:fill="auto"/>
          </w:tcPr>
          <w:p w:rsidR="004F68CD" w:rsidRPr="00913DA7" w:rsidRDefault="004F68CD" w:rsidP="00AE090D">
            <w:pPr>
              <w:spacing w:line="288" w:lineRule="exact"/>
              <w:rPr>
                <w:color w:val="000000"/>
                <w:szCs w:val="21"/>
              </w:rPr>
            </w:pPr>
          </w:p>
        </w:tc>
        <w:tc>
          <w:tcPr>
            <w:tcW w:w="2981" w:type="dxa"/>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pStyle w:val="4"/>
              <w:spacing w:line="288" w:lineRule="exact"/>
              <w:rPr>
                <w:color w:val="000000"/>
              </w:rPr>
            </w:pPr>
            <w:bookmarkStart w:id="8" w:name="_Toc492648457"/>
            <w:bookmarkStart w:id="9" w:name="_Toc493661951"/>
            <w:r w:rsidRPr="00913DA7">
              <w:rPr>
                <w:color w:val="000000"/>
              </w:rPr>
              <w:t>100702</w:t>
            </w:r>
            <w:r w:rsidRPr="00913DA7">
              <w:rPr>
                <w:color w:val="000000"/>
              </w:rPr>
              <w:t>药剂学</w:t>
            </w:r>
            <w:bookmarkEnd w:id="8"/>
            <w:bookmarkEnd w:id="9"/>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val="restart"/>
            <w:shd w:val="clear" w:color="auto" w:fill="auto"/>
          </w:tcPr>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243 </w:t>
            </w:r>
            <w:r w:rsidRPr="00913DA7">
              <w:rPr>
                <w:rFonts w:eastAsia="方正宋三_GBK"/>
                <w:color w:val="000000"/>
                <w:szCs w:val="21"/>
              </w:rPr>
              <w:t>德语</w:t>
            </w:r>
            <w:r w:rsidRPr="00913DA7">
              <w:rPr>
                <w:rFonts w:eastAsia="方正宋三_GBK"/>
                <w:color w:val="000000"/>
                <w:szCs w:val="21"/>
              </w:rPr>
              <w:t xml:space="preserve"> </w:t>
            </w:r>
          </w:p>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755 </w:t>
            </w:r>
            <w:r w:rsidRPr="00913DA7">
              <w:rPr>
                <w:rFonts w:eastAsia="方正宋三_GBK"/>
                <w:color w:val="000000"/>
                <w:szCs w:val="21"/>
              </w:rPr>
              <w:t>药学综合（一）</w:t>
            </w:r>
          </w:p>
          <w:p w:rsidR="004F68CD" w:rsidRPr="00913DA7" w:rsidRDefault="004F68CD" w:rsidP="00AE090D">
            <w:pPr>
              <w:spacing w:line="288"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color w:val="000000"/>
                <w:szCs w:val="21"/>
              </w:rPr>
              <w:t>、</w:t>
            </w:r>
            <w:r w:rsidRPr="00913DA7">
              <w:rPr>
                <w:rFonts w:eastAsia="方正宋三_GBK"/>
                <w:color w:val="000000"/>
                <w:szCs w:val="21"/>
              </w:rPr>
              <w:t xml:space="preserve">243 </w:t>
            </w:r>
            <w:r w:rsidRPr="00913DA7">
              <w:rPr>
                <w:rFonts w:eastAsia="方正宋三_GBK"/>
                <w:color w:val="000000"/>
                <w:szCs w:val="21"/>
              </w:rPr>
              <w:t>选一）</w:t>
            </w: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临床药学</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04" w:hangingChars="200" w:hanging="404"/>
              <w:rPr>
                <w:color w:val="000000"/>
                <w:spacing w:val="-4"/>
                <w:szCs w:val="21"/>
              </w:rPr>
            </w:pPr>
            <w:r w:rsidRPr="00913DA7">
              <w:rPr>
                <w:rFonts w:eastAsia="方正宋三_GBK"/>
                <w:color w:val="000000"/>
                <w:spacing w:val="-4"/>
                <w:szCs w:val="21"/>
              </w:rPr>
              <w:t>02</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药物制剂及其生物效应</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药物新剂型</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p>
        </w:tc>
        <w:tc>
          <w:tcPr>
            <w:tcW w:w="812" w:type="dxa"/>
            <w:shd w:val="clear" w:color="auto" w:fill="auto"/>
          </w:tcPr>
          <w:p w:rsidR="004F68CD" w:rsidRPr="00913DA7" w:rsidRDefault="004F68CD" w:rsidP="00AE090D">
            <w:pPr>
              <w:spacing w:line="288" w:lineRule="exact"/>
              <w:rPr>
                <w:color w:val="000000"/>
                <w:szCs w:val="21"/>
              </w:rPr>
            </w:pPr>
          </w:p>
        </w:tc>
        <w:tc>
          <w:tcPr>
            <w:tcW w:w="2981" w:type="dxa"/>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pStyle w:val="4"/>
              <w:spacing w:line="288" w:lineRule="exact"/>
              <w:rPr>
                <w:color w:val="000000"/>
              </w:rPr>
            </w:pPr>
            <w:bookmarkStart w:id="10" w:name="_Toc492648458"/>
            <w:bookmarkStart w:id="11" w:name="_Toc493661952"/>
            <w:r w:rsidRPr="00913DA7">
              <w:rPr>
                <w:color w:val="000000"/>
              </w:rPr>
              <w:t>100703</w:t>
            </w:r>
            <w:r w:rsidRPr="00913DA7">
              <w:rPr>
                <w:color w:val="000000"/>
              </w:rPr>
              <w:t>生药学</w:t>
            </w:r>
            <w:bookmarkEnd w:id="10"/>
            <w:bookmarkEnd w:id="11"/>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val="restart"/>
            <w:shd w:val="clear" w:color="auto" w:fill="auto"/>
          </w:tcPr>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4F68CD" w:rsidRPr="00913DA7" w:rsidRDefault="004F68CD" w:rsidP="00AE090D">
            <w:pPr>
              <w:spacing w:line="288" w:lineRule="exact"/>
              <w:rPr>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755 </w:t>
            </w:r>
            <w:r w:rsidRPr="00913DA7">
              <w:rPr>
                <w:rFonts w:eastAsia="方正宋三_GBK"/>
                <w:color w:val="000000"/>
                <w:szCs w:val="21"/>
              </w:rPr>
              <w:t>药学综合（一）</w:t>
            </w: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04" w:hangingChars="200" w:hanging="404"/>
              <w:rPr>
                <w:color w:val="000000"/>
                <w:spacing w:val="-4"/>
                <w:szCs w:val="21"/>
              </w:rPr>
            </w:pPr>
            <w:r w:rsidRPr="00913DA7">
              <w:rPr>
                <w:rFonts w:eastAsia="方正宋三_GBK"/>
                <w:color w:val="000000"/>
                <w:spacing w:val="-4"/>
                <w:szCs w:val="21"/>
              </w:rPr>
              <w:t>01</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生药新资源与品质评价</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常用易混中药的分子鉴定</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中药及天然药物的活性物质基础与创新药物发现</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p>
        </w:tc>
        <w:tc>
          <w:tcPr>
            <w:tcW w:w="812" w:type="dxa"/>
            <w:shd w:val="clear" w:color="auto" w:fill="auto"/>
          </w:tcPr>
          <w:p w:rsidR="004F68CD" w:rsidRPr="00913DA7" w:rsidRDefault="004F68CD" w:rsidP="00AE090D">
            <w:pPr>
              <w:spacing w:line="288" w:lineRule="exact"/>
              <w:rPr>
                <w:color w:val="000000"/>
                <w:szCs w:val="21"/>
              </w:rPr>
            </w:pPr>
          </w:p>
        </w:tc>
        <w:tc>
          <w:tcPr>
            <w:tcW w:w="2981" w:type="dxa"/>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pStyle w:val="4"/>
              <w:spacing w:line="288" w:lineRule="exact"/>
              <w:rPr>
                <w:color w:val="000000"/>
              </w:rPr>
            </w:pPr>
            <w:bookmarkStart w:id="12" w:name="_Toc492648459"/>
            <w:bookmarkStart w:id="13" w:name="_Toc493661953"/>
            <w:r w:rsidRPr="00913DA7">
              <w:rPr>
                <w:color w:val="000000"/>
              </w:rPr>
              <w:t>100704</w:t>
            </w:r>
            <w:r w:rsidRPr="00913DA7">
              <w:rPr>
                <w:color w:val="000000"/>
              </w:rPr>
              <w:t>药物分析学</w:t>
            </w:r>
            <w:bookmarkEnd w:id="12"/>
            <w:bookmarkEnd w:id="13"/>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val="restart"/>
            <w:shd w:val="clear" w:color="auto" w:fill="auto"/>
          </w:tcPr>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4F68CD" w:rsidRPr="00913DA7" w:rsidRDefault="004F68CD" w:rsidP="00AE090D">
            <w:pPr>
              <w:spacing w:line="288" w:lineRule="exact"/>
              <w:rPr>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755 </w:t>
            </w:r>
            <w:r w:rsidRPr="00913DA7">
              <w:rPr>
                <w:rFonts w:eastAsia="方正宋三_GBK"/>
                <w:color w:val="000000"/>
                <w:szCs w:val="21"/>
              </w:rPr>
              <w:t>药学综合（一）</w:t>
            </w: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体内药物分析</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药物质量控制</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药物残留分析</w:t>
            </w:r>
            <w:r w:rsidRPr="00913DA7">
              <w:rPr>
                <w:rFonts w:eastAsia="方正宋三_GBK"/>
                <w:color w:val="000000"/>
                <w:szCs w:val="21"/>
              </w:rPr>
              <w:t>/</w:t>
            </w:r>
            <w:r w:rsidRPr="00913DA7">
              <w:rPr>
                <w:rFonts w:eastAsia="方正宋三_GBK"/>
                <w:color w:val="000000"/>
                <w:szCs w:val="21"/>
              </w:rPr>
              <w:t>药物代谢分析</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p>
        </w:tc>
        <w:tc>
          <w:tcPr>
            <w:tcW w:w="812" w:type="dxa"/>
            <w:shd w:val="clear" w:color="auto" w:fill="auto"/>
          </w:tcPr>
          <w:p w:rsidR="004F68CD" w:rsidRPr="00913DA7" w:rsidRDefault="004F68CD" w:rsidP="00AE090D">
            <w:pPr>
              <w:spacing w:line="288" w:lineRule="exact"/>
              <w:rPr>
                <w:color w:val="000000"/>
                <w:szCs w:val="21"/>
              </w:rPr>
            </w:pPr>
          </w:p>
        </w:tc>
        <w:tc>
          <w:tcPr>
            <w:tcW w:w="2981" w:type="dxa"/>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pStyle w:val="4"/>
              <w:spacing w:line="288" w:lineRule="exact"/>
              <w:rPr>
                <w:color w:val="000000"/>
              </w:rPr>
            </w:pPr>
            <w:bookmarkStart w:id="14" w:name="_Toc492648460"/>
            <w:bookmarkStart w:id="15" w:name="_Toc493661954"/>
            <w:r w:rsidRPr="00913DA7">
              <w:rPr>
                <w:color w:val="000000"/>
              </w:rPr>
              <w:t>100706</w:t>
            </w:r>
            <w:r w:rsidRPr="00913DA7">
              <w:rPr>
                <w:color w:val="000000"/>
              </w:rPr>
              <w:t>药理学</w:t>
            </w:r>
            <w:bookmarkEnd w:id="14"/>
            <w:bookmarkEnd w:id="15"/>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val="restart"/>
            <w:shd w:val="clear" w:color="auto" w:fill="auto"/>
          </w:tcPr>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4F68CD" w:rsidRPr="00913DA7" w:rsidRDefault="004F68CD" w:rsidP="00AE090D">
            <w:pPr>
              <w:spacing w:line="288" w:lineRule="exact"/>
              <w:rPr>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755 </w:t>
            </w:r>
            <w:r w:rsidRPr="00913DA7">
              <w:rPr>
                <w:rFonts w:eastAsia="方正宋三_GBK"/>
                <w:color w:val="000000"/>
                <w:szCs w:val="21"/>
              </w:rPr>
              <w:t>药学综合（一）</w:t>
            </w: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抗炎免疫药理</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新药药理研究</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生物药学</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基于蛋白质结构的药物发现</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300" w:lineRule="exact"/>
              <w:ind w:left="420" w:hangingChars="200" w:hanging="420"/>
              <w:rPr>
                <w:color w:val="000000"/>
                <w:szCs w:val="21"/>
              </w:rPr>
            </w:pPr>
          </w:p>
        </w:tc>
        <w:tc>
          <w:tcPr>
            <w:tcW w:w="812" w:type="dxa"/>
            <w:shd w:val="clear" w:color="auto" w:fill="auto"/>
          </w:tcPr>
          <w:p w:rsidR="004F68CD" w:rsidRPr="00913DA7" w:rsidRDefault="004F68CD" w:rsidP="00AE090D">
            <w:pPr>
              <w:spacing w:line="300" w:lineRule="exact"/>
              <w:rPr>
                <w:color w:val="000000"/>
                <w:szCs w:val="21"/>
              </w:rPr>
            </w:pPr>
          </w:p>
        </w:tc>
        <w:tc>
          <w:tcPr>
            <w:tcW w:w="2981" w:type="dxa"/>
            <w:shd w:val="clear" w:color="auto" w:fill="auto"/>
          </w:tcPr>
          <w:p w:rsidR="004F68CD" w:rsidRPr="00913DA7" w:rsidRDefault="004F68CD" w:rsidP="00AE090D">
            <w:pPr>
              <w:spacing w:line="300" w:lineRule="exact"/>
              <w:rPr>
                <w:color w:val="000000"/>
                <w:szCs w:val="21"/>
              </w:rPr>
            </w:pPr>
          </w:p>
        </w:tc>
        <w:tc>
          <w:tcPr>
            <w:tcW w:w="1246" w:type="dxa"/>
            <w:shd w:val="clear" w:color="auto" w:fill="auto"/>
          </w:tcPr>
          <w:p w:rsidR="004F68CD" w:rsidRPr="00913DA7" w:rsidRDefault="004F68CD" w:rsidP="00AE090D">
            <w:pPr>
              <w:spacing w:line="30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pStyle w:val="4"/>
              <w:spacing w:line="288" w:lineRule="exact"/>
              <w:rPr>
                <w:color w:val="000000"/>
              </w:rPr>
            </w:pPr>
            <w:bookmarkStart w:id="16" w:name="_Toc492648461"/>
            <w:bookmarkStart w:id="17" w:name="_Toc493661955"/>
            <w:r w:rsidRPr="00913DA7">
              <w:rPr>
                <w:color w:val="000000"/>
              </w:rPr>
              <w:t>1007Z1</w:t>
            </w:r>
            <w:r w:rsidRPr="00913DA7">
              <w:rPr>
                <w:color w:val="000000"/>
              </w:rPr>
              <w:t>中药与天然药物学</w:t>
            </w:r>
            <w:bookmarkEnd w:id="16"/>
            <w:bookmarkEnd w:id="17"/>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val="restart"/>
            <w:shd w:val="clear" w:color="auto" w:fill="auto"/>
          </w:tcPr>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4F68CD" w:rsidRPr="00913DA7" w:rsidRDefault="004F68CD" w:rsidP="00AE090D">
            <w:pPr>
              <w:spacing w:line="288"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4F68CD" w:rsidRPr="00913DA7" w:rsidRDefault="004F68CD" w:rsidP="00AE090D">
            <w:pPr>
              <w:spacing w:line="288" w:lineRule="exact"/>
              <w:rPr>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755 </w:t>
            </w:r>
            <w:r w:rsidRPr="00913DA7">
              <w:rPr>
                <w:rFonts w:eastAsia="方正宋三_GBK"/>
                <w:color w:val="000000"/>
                <w:szCs w:val="21"/>
              </w:rPr>
              <w:t>药学综合（一）</w:t>
            </w: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8"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中药与天然药物的标准化研究</w:t>
            </w:r>
          </w:p>
        </w:tc>
        <w:tc>
          <w:tcPr>
            <w:tcW w:w="812" w:type="dxa"/>
            <w:shd w:val="clear" w:color="auto" w:fill="auto"/>
          </w:tcPr>
          <w:p w:rsidR="004F68CD" w:rsidRPr="00913DA7" w:rsidRDefault="004F68CD" w:rsidP="00AE090D">
            <w:pPr>
              <w:spacing w:line="288" w:lineRule="exact"/>
              <w:rPr>
                <w:color w:val="000000"/>
                <w:szCs w:val="21"/>
              </w:rPr>
            </w:pPr>
          </w:p>
        </w:tc>
        <w:tc>
          <w:tcPr>
            <w:tcW w:w="2981" w:type="dxa"/>
            <w:vMerge/>
            <w:shd w:val="clear" w:color="auto" w:fill="auto"/>
          </w:tcPr>
          <w:p w:rsidR="004F68CD" w:rsidRPr="00913DA7" w:rsidRDefault="004F68CD" w:rsidP="00AE090D">
            <w:pPr>
              <w:spacing w:line="288" w:lineRule="exact"/>
              <w:rPr>
                <w:color w:val="000000"/>
                <w:szCs w:val="21"/>
              </w:rPr>
            </w:pPr>
          </w:p>
        </w:tc>
        <w:tc>
          <w:tcPr>
            <w:tcW w:w="1246" w:type="dxa"/>
            <w:shd w:val="clear" w:color="auto" w:fill="auto"/>
          </w:tcPr>
          <w:p w:rsidR="004F68CD" w:rsidRPr="00913DA7" w:rsidRDefault="004F68CD" w:rsidP="00AE090D">
            <w:pPr>
              <w:spacing w:line="288"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中药与天然药物药效物质基础研究</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vMerge/>
            <w:shd w:val="clear" w:color="auto" w:fill="auto"/>
          </w:tcPr>
          <w:p w:rsidR="004F68CD" w:rsidRPr="00913DA7" w:rsidRDefault="004F68CD" w:rsidP="00AE090D">
            <w:pPr>
              <w:spacing w:line="280" w:lineRule="exact"/>
              <w:rPr>
                <w:color w:val="000000"/>
                <w:szCs w:val="21"/>
              </w:rPr>
            </w:pPr>
          </w:p>
        </w:tc>
        <w:tc>
          <w:tcPr>
            <w:tcW w:w="1246"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中药与天然药物毒效整合研究</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vMerge/>
            <w:shd w:val="clear" w:color="auto" w:fill="auto"/>
          </w:tcPr>
          <w:p w:rsidR="004F68CD" w:rsidRPr="00913DA7" w:rsidRDefault="004F68CD" w:rsidP="00AE090D">
            <w:pPr>
              <w:spacing w:line="280" w:lineRule="exact"/>
              <w:rPr>
                <w:color w:val="000000"/>
                <w:szCs w:val="21"/>
              </w:rPr>
            </w:pPr>
          </w:p>
        </w:tc>
        <w:tc>
          <w:tcPr>
            <w:tcW w:w="1246"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中药与天然药物给药</w:t>
            </w:r>
            <w:r w:rsidRPr="00913DA7">
              <w:rPr>
                <w:rFonts w:eastAsia="方正宋三_GBK"/>
                <w:color w:val="000000"/>
                <w:szCs w:val="21"/>
              </w:rPr>
              <w:lastRenderedPageBreak/>
              <w:t>方式研究</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shd w:val="clear" w:color="auto" w:fill="auto"/>
          </w:tcPr>
          <w:p w:rsidR="004F68CD" w:rsidRPr="00913DA7" w:rsidRDefault="004F68CD" w:rsidP="00AE090D">
            <w:pPr>
              <w:spacing w:line="280" w:lineRule="exact"/>
              <w:rPr>
                <w:color w:val="000000"/>
                <w:szCs w:val="21"/>
              </w:rPr>
            </w:pPr>
          </w:p>
        </w:tc>
        <w:tc>
          <w:tcPr>
            <w:tcW w:w="1246"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ind w:left="420" w:hangingChars="200" w:hanging="420"/>
              <w:rPr>
                <w:color w:val="000000"/>
                <w:szCs w:val="21"/>
              </w:rPr>
            </w:pPr>
          </w:p>
        </w:tc>
        <w:tc>
          <w:tcPr>
            <w:tcW w:w="812" w:type="dxa"/>
            <w:shd w:val="clear" w:color="auto" w:fill="auto"/>
          </w:tcPr>
          <w:p w:rsidR="004F68CD" w:rsidRPr="00913DA7" w:rsidRDefault="004F68CD" w:rsidP="00AE090D">
            <w:pPr>
              <w:spacing w:line="280" w:lineRule="exact"/>
              <w:rPr>
                <w:color w:val="000000"/>
                <w:szCs w:val="21"/>
              </w:rPr>
            </w:pPr>
          </w:p>
        </w:tc>
        <w:tc>
          <w:tcPr>
            <w:tcW w:w="2981" w:type="dxa"/>
            <w:shd w:val="clear" w:color="auto" w:fill="auto"/>
          </w:tcPr>
          <w:p w:rsidR="004F68CD" w:rsidRPr="00913DA7" w:rsidRDefault="004F68CD" w:rsidP="00AE090D">
            <w:pPr>
              <w:spacing w:line="280" w:lineRule="exact"/>
              <w:rPr>
                <w:color w:val="000000"/>
                <w:szCs w:val="21"/>
              </w:rPr>
            </w:pPr>
          </w:p>
        </w:tc>
        <w:tc>
          <w:tcPr>
            <w:tcW w:w="1246"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pStyle w:val="4"/>
              <w:rPr>
                <w:color w:val="000000"/>
                <w:spacing w:val="-6"/>
              </w:rPr>
            </w:pPr>
            <w:bookmarkStart w:id="18" w:name="_Toc492648463"/>
            <w:bookmarkStart w:id="19" w:name="_Toc493661956"/>
            <w:r w:rsidRPr="00913DA7">
              <w:rPr>
                <w:color w:val="000000"/>
                <w:spacing w:val="-6"/>
              </w:rPr>
              <w:t>120402</w:t>
            </w:r>
            <w:r w:rsidRPr="00913DA7">
              <w:rPr>
                <w:color w:val="000000"/>
                <w:spacing w:val="-6"/>
              </w:rPr>
              <w:t>社会医学与卫生事业管理</w:t>
            </w:r>
            <w:bookmarkEnd w:id="18"/>
            <w:bookmarkEnd w:id="19"/>
          </w:p>
        </w:tc>
        <w:tc>
          <w:tcPr>
            <w:tcW w:w="812" w:type="dxa"/>
            <w:shd w:val="clear" w:color="auto" w:fill="auto"/>
          </w:tcPr>
          <w:p w:rsidR="004F68CD" w:rsidRPr="00913DA7" w:rsidRDefault="004F68CD" w:rsidP="00AE090D">
            <w:pPr>
              <w:spacing w:line="280" w:lineRule="exact"/>
              <w:rPr>
                <w:color w:val="000000"/>
                <w:szCs w:val="21"/>
              </w:rPr>
            </w:pPr>
          </w:p>
        </w:tc>
        <w:tc>
          <w:tcPr>
            <w:tcW w:w="2981" w:type="dxa"/>
            <w:vMerge w:val="restart"/>
            <w:shd w:val="clear" w:color="auto" w:fill="auto"/>
          </w:tcPr>
          <w:p w:rsidR="004F68CD" w:rsidRPr="00913DA7" w:rsidRDefault="004F68CD"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4F68CD" w:rsidRPr="00913DA7" w:rsidRDefault="004F68CD"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4F68CD" w:rsidRPr="00913DA7" w:rsidRDefault="004F68CD" w:rsidP="00AE090D">
            <w:pPr>
              <w:spacing w:line="280" w:lineRule="exact"/>
              <w:rPr>
                <w:rFonts w:eastAsia="方正宋三_GBK"/>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754 </w:t>
            </w:r>
            <w:r w:rsidRPr="00913DA7">
              <w:rPr>
                <w:rFonts w:eastAsia="方正宋三_GBK"/>
                <w:color w:val="000000"/>
                <w:szCs w:val="21"/>
              </w:rPr>
              <w:t>卫生统计学</w:t>
            </w:r>
            <w:r w:rsidRPr="00913DA7">
              <w:rPr>
                <w:rFonts w:eastAsia="方正宋三_GBK"/>
                <w:color w:val="000000"/>
                <w:szCs w:val="21"/>
              </w:rPr>
              <w:t xml:space="preserve"> </w:t>
            </w:r>
          </w:p>
          <w:p w:rsidR="004F68CD" w:rsidRPr="00913DA7" w:rsidRDefault="004F68CD" w:rsidP="00AE090D">
            <w:pPr>
              <w:spacing w:line="280" w:lineRule="exact"/>
              <w:rPr>
                <w:color w:val="000000"/>
                <w:szCs w:val="21"/>
              </w:rPr>
            </w:pPr>
            <w:r w:rsidRPr="00913DA7">
              <w:rPr>
                <w:rFonts w:ascii="宋体" w:hAnsi="宋体" w:cs="宋体" w:hint="eastAsia"/>
                <w:color w:val="000000"/>
                <w:szCs w:val="21"/>
              </w:rPr>
              <w:t>④</w:t>
            </w:r>
            <w:r w:rsidRPr="00913DA7">
              <w:rPr>
                <w:rFonts w:eastAsia="方正宋三_GBK"/>
                <w:color w:val="000000"/>
                <w:szCs w:val="21"/>
              </w:rPr>
              <w:t xml:space="preserve">963 </w:t>
            </w:r>
            <w:r w:rsidRPr="00913DA7">
              <w:rPr>
                <w:rFonts w:eastAsia="方正宋三_GBK"/>
                <w:color w:val="000000"/>
                <w:szCs w:val="21"/>
              </w:rPr>
              <w:t>管理学基础</w:t>
            </w:r>
          </w:p>
        </w:tc>
        <w:tc>
          <w:tcPr>
            <w:tcW w:w="1246"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医药经济</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vMerge/>
            <w:shd w:val="clear" w:color="auto" w:fill="auto"/>
          </w:tcPr>
          <w:p w:rsidR="004F68CD" w:rsidRPr="00913DA7" w:rsidRDefault="004F68CD" w:rsidP="00AE090D">
            <w:pPr>
              <w:spacing w:line="280" w:lineRule="exact"/>
              <w:rPr>
                <w:color w:val="000000"/>
                <w:szCs w:val="21"/>
              </w:rPr>
            </w:pPr>
          </w:p>
        </w:tc>
        <w:tc>
          <w:tcPr>
            <w:tcW w:w="1246"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药事管理</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vMerge/>
            <w:shd w:val="clear" w:color="auto" w:fill="auto"/>
          </w:tcPr>
          <w:p w:rsidR="004F68CD" w:rsidRPr="00913DA7" w:rsidRDefault="004F68CD" w:rsidP="00AE090D">
            <w:pPr>
              <w:spacing w:line="280" w:lineRule="exact"/>
              <w:rPr>
                <w:color w:val="000000"/>
                <w:szCs w:val="21"/>
              </w:rPr>
            </w:pPr>
          </w:p>
        </w:tc>
        <w:tc>
          <w:tcPr>
            <w:tcW w:w="1246"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tcBorders>
              <w:bottom w:val="single" w:sz="4" w:space="0" w:color="auto"/>
            </w:tcBorders>
            <w:shd w:val="clear" w:color="auto" w:fill="auto"/>
          </w:tcPr>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AE090D">
            <w:pPr>
              <w:spacing w:line="280" w:lineRule="exact"/>
              <w:ind w:left="420" w:hangingChars="200" w:hanging="420"/>
              <w:rPr>
                <w:rFonts w:eastAsia="方正宋三_GBK" w:hint="eastAsia"/>
                <w:color w:val="000000"/>
                <w:szCs w:val="21"/>
              </w:rPr>
            </w:pPr>
          </w:p>
          <w:p w:rsidR="004F68CD" w:rsidRPr="00913DA7" w:rsidRDefault="004F68CD" w:rsidP="004F68CD">
            <w:pPr>
              <w:spacing w:beforeLines="50" w:line="280" w:lineRule="exact"/>
              <w:ind w:left="420" w:hangingChars="200" w:hanging="420"/>
              <w:rPr>
                <w:rFonts w:hint="eastAsia"/>
                <w:color w:val="000000"/>
                <w:szCs w:val="21"/>
              </w:rPr>
            </w:pPr>
          </w:p>
        </w:tc>
        <w:tc>
          <w:tcPr>
            <w:tcW w:w="812" w:type="dxa"/>
            <w:tcBorders>
              <w:bottom w:val="single" w:sz="4" w:space="0" w:color="auto"/>
            </w:tcBorders>
            <w:shd w:val="clear" w:color="auto" w:fill="auto"/>
          </w:tcPr>
          <w:p w:rsidR="004F68CD" w:rsidRPr="00913DA7" w:rsidRDefault="004F68CD" w:rsidP="00AE090D">
            <w:pPr>
              <w:spacing w:line="280" w:lineRule="exact"/>
              <w:rPr>
                <w:color w:val="000000"/>
                <w:szCs w:val="21"/>
              </w:rPr>
            </w:pPr>
          </w:p>
        </w:tc>
        <w:tc>
          <w:tcPr>
            <w:tcW w:w="2981" w:type="dxa"/>
            <w:tcBorders>
              <w:bottom w:val="single" w:sz="4" w:space="0" w:color="auto"/>
            </w:tcBorders>
            <w:shd w:val="clear" w:color="auto" w:fill="auto"/>
          </w:tcPr>
          <w:p w:rsidR="004F68CD" w:rsidRPr="00913DA7" w:rsidRDefault="004F68CD" w:rsidP="00AE090D">
            <w:pPr>
              <w:spacing w:line="280" w:lineRule="exact"/>
              <w:rPr>
                <w:color w:val="000000"/>
                <w:szCs w:val="21"/>
              </w:rPr>
            </w:pPr>
          </w:p>
        </w:tc>
        <w:tc>
          <w:tcPr>
            <w:tcW w:w="1246" w:type="dxa"/>
            <w:tcBorders>
              <w:bottom w:val="single" w:sz="4" w:space="0" w:color="auto"/>
            </w:tcBorders>
            <w:shd w:val="clear" w:color="auto" w:fill="auto"/>
          </w:tcPr>
          <w:p w:rsidR="004F68CD" w:rsidRPr="00913DA7" w:rsidRDefault="004F68CD" w:rsidP="00AE090D">
            <w:pPr>
              <w:spacing w:line="280" w:lineRule="exact"/>
              <w:rPr>
                <w:rFonts w:eastAsia="方正宋三_GBK"/>
                <w:color w:val="000000"/>
                <w:szCs w:val="21"/>
              </w:rPr>
            </w:pPr>
          </w:p>
        </w:tc>
      </w:tr>
    </w:tbl>
    <w:p w:rsidR="004F68CD" w:rsidRPr="00913DA7" w:rsidRDefault="004F68CD" w:rsidP="004F68CD">
      <w:pPr>
        <w:pStyle w:val="2"/>
        <w:rPr>
          <w:rFonts w:hint="eastAsia"/>
          <w:color w:val="000000"/>
          <w:lang w:eastAsia="zh-CN"/>
        </w:rPr>
      </w:pPr>
      <w:r w:rsidRPr="00913DA7">
        <w:rPr>
          <w:color w:val="000000"/>
        </w:rPr>
        <w:br w:type="page"/>
      </w:r>
      <w:bookmarkStart w:id="20" w:name="_Toc493661957"/>
      <w:r w:rsidRPr="00913DA7">
        <w:rPr>
          <w:color w:val="000000"/>
        </w:rPr>
        <w:lastRenderedPageBreak/>
        <w:t>专业学位招生目录</w:t>
      </w:r>
      <w:bookmarkEnd w:id="20"/>
    </w:p>
    <w:tbl>
      <w:tblPr>
        <w:tblW w:w="8414"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7"/>
      </w:tblGrid>
      <w:tr w:rsidR="004F68CD"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4F68CD" w:rsidRPr="00913DA7" w:rsidRDefault="004F68CD" w:rsidP="00AE090D">
            <w:pPr>
              <w:spacing w:line="280" w:lineRule="exact"/>
              <w:jc w:val="center"/>
              <w:rPr>
                <w:rFonts w:eastAsia="方正宋三_GBK" w:hint="eastAsia"/>
                <w:color w:val="000000"/>
                <w:szCs w:val="21"/>
              </w:rPr>
            </w:pPr>
            <w:r w:rsidRPr="00913DA7">
              <w:rPr>
                <w:rFonts w:eastAsia="方正宋三_GBK"/>
                <w:color w:val="000000"/>
                <w:szCs w:val="21"/>
              </w:rPr>
              <w:t>学科专业名称及代码、</w:t>
            </w:r>
          </w:p>
          <w:p w:rsidR="004F68CD" w:rsidRPr="00913DA7" w:rsidRDefault="004F68CD" w:rsidP="00AE090D">
            <w:pPr>
              <w:spacing w:line="280" w:lineRule="exact"/>
              <w:jc w:val="center"/>
              <w:rPr>
                <w:color w:val="000000"/>
                <w:szCs w:val="21"/>
              </w:rPr>
            </w:pPr>
            <w:r w:rsidRPr="00913DA7">
              <w:rPr>
                <w:rFonts w:eastAsia="方正宋三_GBK"/>
                <w:color w:val="000000"/>
                <w:szCs w:val="21"/>
              </w:rPr>
              <w:t>研究方向</w:t>
            </w:r>
          </w:p>
        </w:tc>
        <w:tc>
          <w:tcPr>
            <w:tcW w:w="812" w:type="dxa"/>
            <w:tcBorders>
              <w:top w:val="single" w:sz="4" w:space="0" w:color="auto"/>
              <w:bottom w:val="single" w:sz="4" w:space="0" w:color="auto"/>
            </w:tcBorders>
            <w:shd w:val="clear" w:color="auto" w:fill="auto"/>
            <w:vAlign w:val="center"/>
          </w:tcPr>
          <w:p w:rsidR="004F68CD" w:rsidRPr="00913DA7" w:rsidRDefault="004F68CD" w:rsidP="00AE090D">
            <w:pPr>
              <w:spacing w:line="280" w:lineRule="exact"/>
              <w:jc w:val="center"/>
              <w:rPr>
                <w:rFonts w:eastAsia="方正宋三_GBK" w:hint="eastAsia"/>
                <w:color w:val="000000"/>
                <w:szCs w:val="21"/>
              </w:rPr>
            </w:pPr>
            <w:r w:rsidRPr="00913DA7">
              <w:rPr>
                <w:rFonts w:eastAsia="方正宋三_GBK"/>
                <w:color w:val="000000"/>
                <w:szCs w:val="21"/>
              </w:rPr>
              <w:t>招生</w:t>
            </w:r>
          </w:p>
          <w:p w:rsidR="004F68CD" w:rsidRPr="00913DA7" w:rsidRDefault="004F68CD" w:rsidP="00AE090D">
            <w:pPr>
              <w:spacing w:line="280" w:lineRule="exact"/>
              <w:jc w:val="center"/>
              <w:rPr>
                <w:color w:val="000000"/>
                <w:szCs w:val="21"/>
              </w:rPr>
            </w:pPr>
            <w:r w:rsidRPr="00913DA7">
              <w:rPr>
                <w:rFonts w:eastAsia="方正宋三_GBK"/>
                <w:color w:val="000000"/>
                <w:szCs w:val="21"/>
              </w:rPr>
              <w:t>人数</w:t>
            </w:r>
          </w:p>
        </w:tc>
        <w:tc>
          <w:tcPr>
            <w:tcW w:w="2981" w:type="dxa"/>
            <w:tcBorders>
              <w:top w:val="single" w:sz="4" w:space="0" w:color="auto"/>
              <w:bottom w:val="single" w:sz="4" w:space="0" w:color="auto"/>
            </w:tcBorders>
            <w:shd w:val="clear" w:color="auto" w:fill="auto"/>
            <w:vAlign w:val="center"/>
          </w:tcPr>
          <w:p w:rsidR="004F68CD" w:rsidRPr="00913DA7" w:rsidRDefault="004F68CD" w:rsidP="00AE090D">
            <w:pPr>
              <w:spacing w:line="280" w:lineRule="exact"/>
              <w:jc w:val="center"/>
              <w:rPr>
                <w:color w:val="000000"/>
                <w:szCs w:val="21"/>
              </w:rPr>
            </w:pPr>
            <w:r w:rsidRPr="00913DA7">
              <w:rPr>
                <w:rFonts w:eastAsia="方正宋三_GBK"/>
                <w:color w:val="000000"/>
                <w:szCs w:val="21"/>
              </w:rPr>
              <w:t>考试科目</w:t>
            </w:r>
          </w:p>
        </w:tc>
        <w:tc>
          <w:tcPr>
            <w:tcW w:w="1247" w:type="dxa"/>
            <w:tcBorders>
              <w:top w:val="single" w:sz="4" w:space="0" w:color="auto"/>
              <w:bottom w:val="single" w:sz="4" w:space="0" w:color="auto"/>
            </w:tcBorders>
            <w:shd w:val="clear" w:color="auto" w:fill="auto"/>
            <w:vAlign w:val="center"/>
          </w:tcPr>
          <w:p w:rsidR="004F68CD" w:rsidRPr="00913DA7" w:rsidRDefault="004F68CD" w:rsidP="00AE090D">
            <w:pPr>
              <w:spacing w:line="280" w:lineRule="exact"/>
              <w:jc w:val="center"/>
              <w:rPr>
                <w:color w:val="000000"/>
                <w:szCs w:val="21"/>
              </w:rPr>
            </w:pPr>
            <w:r w:rsidRPr="00913DA7">
              <w:rPr>
                <w:rFonts w:eastAsia="方正宋三_GBK"/>
                <w:color w:val="000000"/>
                <w:szCs w:val="21"/>
              </w:rPr>
              <w:t>备注</w:t>
            </w:r>
          </w:p>
        </w:tc>
      </w:tr>
      <w:tr w:rsidR="004F68CD" w:rsidRPr="00913DA7" w:rsidTr="00AE090D">
        <w:tblPrEx>
          <w:tblCellMar>
            <w:top w:w="0" w:type="dxa"/>
            <w:bottom w:w="0" w:type="dxa"/>
          </w:tblCellMar>
        </w:tblPrEx>
        <w:tc>
          <w:tcPr>
            <w:tcW w:w="3374" w:type="dxa"/>
            <w:tcBorders>
              <w:top w:val="single" w:sz="4" w:space="0" w:color="auto"/>
            </w:tcBorders>
            <w:shd w:val="clear" w:color="auto" w:fill="auto"/>
          </w:tcPr>
          <w:p w:rsidR="004F68CD" w:rsidRPr="00913DA7" w:rsidRDefault="004F68CD" w:rsidP="004F68CD">
            <w:pPr>
              <w:pStyle w:val="3"/>
              <w:spacing w:before="156" w:after="156"/>
              <w:rPr>
                <w:rFonts w:ascii="Times New Roman" w:hAnsi="Times New Roman"/>
                <w:color w:val="000000"/>
              </w:rPr>
            </w:pPr>
            <w:bookmarkStart w:id="21" w:name="_Toc493661958"/>
            <w:r w:rsidRPr="00913DA7">
              <w:rPr>
                <w:rFonts w:ascii="Times New Roman" w:hAnsi="Times New Roman"/>
                <w:color w:val="000000"/>
              </w:rPr>
              <w:t>514</w:t>
            </w:r>
            <w:r w:rsidRPr="00913DA7">
              <w:rPr>
                <w:rFonts w:ascii="Times New Roman" w:hAnsi="Times New Roman"/>
                <w:color w:val="000000"/>
              </w:rPr>
              <w:t>药学院</w:t>
            </w:r>
            <w:bookmarkEnd w:id="21"/>
          </w:p>
        </w:tc>
        <w:tc>
          <w:tcPr>
            <w:tcW w:w="812" w:type="dxa"/>
            <w:tcBorders>
              <w:top w:val="single" w:sz="4" w:space="0" w:color="auto"/>
            </w:tcBorders>
            <w:shd w:val="clear" w:color="auto" w:fill="auto"/>
          </w:tcPr>
          <w:p w:rsidR="004F68CD" w:rsidRPr="00913DA7" w:rsidRDefault="004F68CD" w:rsidP="00AE090D">
            <w:pPr>
              <w:spacing w:line="280" w:lineRule="exact"/>
              <w:rPr>
                <w:color w:val="000000"/>
                <w:szCs w:val="21"/>
              </w:rPr>
            </w:pPr>
          </w:p>
        </w:tc>
        <w:tc>
          <w:tcPr>
            <w:tcW w:w="2981" w:type="dxa"/>
            <w:tcBorders>
              <w:top w:val="single" w:sz="4" w:space="0" w:color="auto"/>
            </w:tcBorders>
            <w:shd w:val="clear" w:color="auto" w:fill="auto"/>
          </w:tcPr>
          <w:p w:rsidR="004F68CD" w:rsidRPr="00913DA7" w:rsidRDefault="004F68CD" w:rsidP="00AE090D">
            <w:pPr>
              <w:spacing w:line="280" w:lineRule="exact"/>
              <w:rPr>
                <w:color w:val="000000"/>
                <w:szCs w:val="21"/>
              </w:rPr>
            </w:pPr>
          </w:p>
        </w:tc>
        <w:tc>
          <w:tcPr>
            <w:tcW w:w="1247" w:type="dxa"/>
            <w:tcBorders>
              <w:top w:val="single" w:sz="4" w:space="0" w:color="auto"/>
            </w:tcBorders>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pStyle w:val="4"/>
              <w:rPr>
                <w:color w:val="000000"/>
              </w:rPr>
            </w:pPr>
            <w:bookmarkStart w:id="22" w:name="_Toc492648462"/>
            <w:bookmarkStart w:id="23" w:name="_Toc493661959"/>
            <w:r w:rsidRPr="00913DA7">
              <w:rPr>
                <w:color w:val="000000"/>
              </w:rPr>
              <w:t>105600</w:t>
            </w:r>
            <w:r w:rsidRPr="00913DA7">
              <w:rPr>
                <w:color w:val="000000"/>
              </w:rPr>
              <w:t>中药学</w:t>
            </w:r>
            <w:bookmarkEnd w:id="22"/>
            <w:bookmarkEnd w:id="23"/>
          </w:p>
        </w:tc>
        <w:tc>
          <w:tcPr>
            <w:tcW w:w="812" w:type="dxa"/>
            <w:shd w:val="clear" w:color="auto" w:fill="auto"/>
          </w:tcPr>
          <w:p w:rsidR="004F68CD" w:rsidRPr="00913DA7" w:rsidRDefault="004F68CD" w:rsidP="00AE090D">
            <w:pPr>
              <w:spacing w:line="280" w:lineRule="exact"/>
              <w:rPr>
                <w:color w:val="000000"/>
                <w:szCs w:val="21"/>
              </w:rPr>
            </w:pPr>
          </w:p>
        </w:tc>
        <w:tc>
          <w:tcPr>
            <w:tcW w:w="2981" w:type="dxa"/>
            <w:vMerge w:val="restart"/>
            <w:shd w:val="clear" w:color="auto" w:fill="auto"/>
          </w:tcPr>
          <w:p w:rsidR="004F68CD" w:rsidRPr="00913DA7" w:rsidRDefault="004F68CD"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4F68CD" w:rsidRPr="00913DA7" w:rsidRDefault="004F68CD"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204 </w:t>
            </w:r>
            <w:r w:rsidRPr="00913DA7">
              <w:rPr>
                <w:rFonts w:eastAsia="方正宋三_GBK"/>
                <w:color w:val="000000"/>
                <w:szCs w:val="21"/>
              </w:rPr>
              <w:t>英语二</w:t>
            </w:r>
            <w:r w:rsidRPr="00913DA7">
              <w:rPr>
                <w:rFonts w:eastAsia="方正宋三_GBK"/>
                <w:color w:val="000000"/>
                <w:szCs w:val="21"/>
              </w:rPr>
              <w:t xml:space="preserve"> </w:t>
            </w:r>
          </w:p>
          <w:p w:rsidR="004F68CD" w:rsidRPr="00913DA7" w:rsidRDefault="004F68CD" w:rsidP="00AE090D">
            <w:pPr>
              <w:spacing w:line="280" w:lineRule="exact"/>
              <w:rPr>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350 </w:t>
            </w:r>
            <w:r w:rsidRPr="00913DA7">
              <w:rPr>
                <w:rFonts w:eastAsia="方正宋三_GBK"/>
                <w:color w:val="000000"/>
                <w:szCs w:val="21"/>
              </w:rPr>
              <w:t>中药专业基础综合</w:t>
            </w:r>
          </w:p>
        </w:tc>
        <w:tc>
          <w:tcPr>
            <w:tcW w:w="1247"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中药检验与分析</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vMerge/>
            <w:shd w:val="clear" w:color="auto" w:fill="auto"/>
          </w:tcPr>
          <w:p w:rsidR="004F68CD" w:rsidRPr="00913DA7" w:rsidRDefault="004F68CD" w:rsidP="00AE090D">
            <w:pPr>
              <w:spacing w:line="280" w:lineRule="exact"/>
              <w:rPr>
                <w:color w:val="000000"/>
                <w:szCs w:val="21"/>
              </w:rPr>
            </w:pPr>
          </w:p>
        </w:tc>
        <w:tc>
          <w:tcPr>
            <w:tcW w:w="1247"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医院调剂与制剂</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vMerge/>
            <w:shd w:val="clear" w:color="auto" w:fill="auto"/>
          </w:tcPr>
          <w:p w:rsidR="004F68CD" w:rsidRPr="00913DA7" w:rsidRDefault="004F68CD" w:rsidP="00AE090D">
            <w:pPr>
              <w:spacing w:line="280" w:lineRule="exact"/>
              <w:rPr>
                <w:color w:val="000000"/>
                <w:szCs w:val="21"/>
              </w:rPr>
            </w:pPr>
          </w:p>
        </w:tc>
        <w:tc>
          <w:tcPr>
            <w:tcW w:w="1247"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药事管理</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vMerge/>
            <w:shd w:val="clear" w:color="auto" w:fill="auto"/>
          </w:tcPr>
          <w:p w:rsidR="004F68CD" w:rsidRPr="00913DA7" w:rsidRDefault="004F68CD" w:rsidP="00AE090D">
            <w:pPr>
              <w:spacing w:line="280" w:lineRule="exact"/>
              <w:rPr>
                <w:color w:val="000000"/>
                <w:szCs w:val="21"/>
              </w:rPr>
            </w:pPr>
          </w:p>
        </w:tc>
        <w:tc>
          <w:tcPr>
            <w:tcW w:w="1247"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制药工程与技术</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vMerge/>
            <w:shd w:val="clear" w:color="auto" w:fill="auto"/>
          </w:tcPr>
          <w:p w:rsidR="004F68CD" w:rsidRPr="00913DA7" w:rsidRDefault="004F68CD" w:rsidP="00AE090D">
            <w:pPr>
              <w:spacing w:line="280" w:lineRule="exact"/>
              <w:rPr>
                <w:color w:val="000000"/>
                <w:szCs w:val="21"/>
              </w:rPr>
            </w:pPr>
          </w:p>
        </w:tc>
        <w:tc>
          <w:tcPr>
            <w:tcW w:w="1247"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rPr>
                <w:color w:val="000000"/>
                <w:szCs w:val="21"/>
              </w:rPr>
            </w:pPr>
            <w:r w:rsidRPr="00913DA7">
              <w:rPr>
                <w:rFonts w:eastAsia="方正宋三_GBK"/>
                <w:color w:val="000000"/>
                <w:szCs w:val="21"/>
              </w:rPr>
              <w:t>51</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color w:val="000000"/>
                <w:szCs w:val="21"/>
              </w:rPr>
              <w:t>中药检验与分析</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shd w:val="clear" w:color="auto" w:fill="auto"/>
          </w:tcPr>
          <w:p w:rsidR="004F68CD" w:rsidRPr="00913DA7" w:rsidRDefault="004F68CD" w:rsidP="00AE090D">
            <w:pPr>
              <w:spacing w:line="280" w:lineRule="exact"/>
              <w:rPr>
                <w:color w:val="000000"/>
                <w:szCs w:val="21"/>
              </w:rPr>
            </w:pPr>
          </w:p>
        </w:tc>
        <w:tc>
          <w:tcPr>
            <w:tcW w:w="1247"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rPr>
                <w:color w:val="000000"/>
                <w:szCs w:val="21"/>
              </w:rPr>
            </w:pPr>
            <w:r w:rsidRPr="00913DA7">
              <w:rPr>
                <w:rFonts w:eastAsia="方正宋三_GBK"/>
                <w:color w:val="000000"/>
                <w:szCs w:val="21"/>
              </w:rPr>
              <w:t>52</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color w:val="000000"/>
                <w:szCs w:val="21"/>
              </w:rPr>
              <w:t>医院调剂与制剂</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shd w:val="clear" w:color="auto" w:fill="auto"/>
          </w:tcPr>
          <w:p w:rsidR="004F68CD" w:rsidRPr="00913DA7" w:rsidRDefault="004F68CD" w:rsidP="00AE090D">
            <w:pPr>
              <w:spacing w:line="280" w:lineRule="exact"/>
              <w:rPr>
                <w:color w:val="000000"/>
                <w:szCs w:val="21"/>
              </w:rPr>
            </w:pPr>
          </w:p>
        </w:tc>
        <w:tc>
          <w:tcPr>
            <w:tcW w:w="1247"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rPr>
                <w:color w:val="000000"/>
                <w:szCs w:val="21"/>
              </w:rPr>
            </w:pPr>
            <w:r w:rsidRPr="00913DA7">
              <w:rPr>
                <w:rFonts w:eastAsia="方正宋三_GBK"/>
                <w:color w:val="000000"/>
                <w:szCs w:val="21"/>
              </w:rPr>
              <w:t>53</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color w:val="000000"/>
                <w:szCs w:val="21"/>
              </w:rPr>
              <w:t>药事管理</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shd w:val="clear" w:color="auto" w:fill="auto"/>
          </w:tcPr>
          <w:p w:rsidR="004F68CD" w:rsidRPr="00913DA7" w:rsidRDefault="004F68CD" w:rsidP="00AE090D">
            <w:pPr>
              <w:spacing w:line="280" w:lineRule="exact"/>
              <w:rPr>
                <w:color w:val="000000"/>
                <w:szCs w:val="21"/>
              </w:rPr>
            </w:pPr>
          </w:p>
        </w:tc>
        <w:tc>
          <w:tcPr>
            <w:tcW w:w="1247"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rPr>
                <w:color w:val="000000"/>
                <w:szCs w:val="21"/>
              </w:rPr>
            </w:pPr>
            <w:r w:rsidRPr="00913DA7">
              <w:rPr>
                <w:rFonts w:eastAsia="方正宋三_GBK"/>
                <w:color w:val="000000"/>
                <w:szCs w:val="21"/>
              </w:rPr>
              <w:t>54</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color w:val="000000"/>
                <w:szCs w:val="21"/>
              </w:rPr>
              <w:t>制药工程与技术</w:t>
            </w:r>
          </w:p>
        </w:tc>
        <w:tc>
          <w:tcPr>
            <w:tcW w:w="812" w:type="dxa"/>
            <w:shd w:val="clear" w:color="auto" w:fill="auto"/>
          </w:tcPr>
          <w:p w:rsidR="004F68CD" w:rsidRPr="00913DA7" w:rsidRDefault="004F68CD" w:rsidP="00AE090D">
            <w:pPr>
              <w:spacing w:line="280" w:lineRule="exact"/>
              <w:rPr>
                <w:color w:val="000000"/>
                <w:szCs w:val="21"/>
              </w:rPr>
            </w:pPr>
          </w:p>
        </w:tc>
        <w:tc>
          <w:tcPr>
            <w:tcW w:w="2981" w:type="dxa"/>
            <w:shd w:val="clear" w:color="auto" w:fill="auto"/>
          </w:tcPr>
          <w:p w:rsidR="004F68CD" w:rsidRPr="00913DA7" w:rsidRDefault="004F68CD" w:rsidP="00AE090D">
            <w:pPr>
              <w:spacing w:line="280" w:lineRule="exact"/>
              <w:rPr>
                <w:color w:val="000000"/>
                <w:szCs w:val="21"/>
              </w:rPr>
            </w:pPr>
          </w:p>
        </w:tc>
        <w:tc>
          <w:tcPr>
            <w:tcW w:w="1247" w:type="dxa"/>
            <w:shd w:val="clear" w:color="auto" w:fill="auto"/>
          </w:tcPr>
          <w:p w:rsidR="004F68CD" w:rsidRPr="00913DA7" w:rsidRDefault="004F68CD" w:rsidP="00AE090D">
            <w:pPr>
              <w:spacing w:line="280" w:lineRule="exact"/>
              <w:rPr>
                <w:color w:val="000000"/>
                <w:szCs w:val="21"/>
              </w:rPr>
            </w:pPr>
          </w:p>
        </w:tc>
      </w:tr>
      <w:tr w:rsidR="004F68CD" w:rsidRPr="00913DA7" w:rsidTr="00AE090D">
        <w:tblPrEx>
          <w:tblCellMar>
            <w:top w:w="0" w:type="dxa"/>
            <w:bottom w:w="0" w:type="dxa"/>
          </w:tblCellMar>
        </w:tblPrEx>
        <w:tc>
          <w:tcPr>
            <w:tcW w:w="3374" w:type="dxa"/>
            <w:shd w:val="clear" w:color="auto" w:fill="auto"/>
          </w:tcPr>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eastAsia="方正宋三_GBK" w:hint="eastAsia"/>
                <w:color w:val="000000"/>
                <w:szCs w:val="21"/>
              </w:rPr>
            </w:pPr>
          </w:p>
          <w:p w:rsidR="004F68CD" w:rsidRPr="00913DA7" w:rsidRDefault="004F68CD" w:rsidP="00AE090D">
            <w:pPr>
              <w:spacing w:line="280" w:lineRule="exact"/>
              <w:rPr>
                <w:rFonts w:hint="eastAsia"/>
                <w:color w:val="000000"/>
                <w:szCs w:val="21"/>
              </w:rPr>
            </w:pPr>
          </w:p>
        </w:tc>
        <w:tc>
          <w:tcPr>
            <w:tcW w:w="812" w:type="dxa"/>
            <w:shd w:val="clear" w:color="auto" w:fill="auto"/>
          </w:tcPr>
          <w:p w:rsidR="004F68CD" w:rsidRPr="00913DA7" w:rsidRDefault="004F68CD" w:rsidP="00AE090D">
            <w:pPr>
              <w:spacing w:line="280" w:lineRule="exact"/>
              <w:rPr>
                <w:color w:val="000000"/>
                <w:szCs w:val="21"/>
              </w:rPr>
            </w:pPr>
          </w:p>
        </w:tc>
        <w:tc>
          <w:tcPr>
            <w:tcW w:w="2981" w:type="dxa"/>
            <w:shd w:val="clear" w:color="auto" w:fill="auto"/>
          </w:tcPr>
          <w:p w:rsidR="004F68CD" w:rsidRPr="00913DA7" w:rsidRDefault="004F68CD" w:rsidP="00AE090D">
            <w:pPr>
              <w:spacing w:line="280" w:lineRule="exact"/>
              <w:rPr>
                <w:color w:val="000000"/>
                <w:szCs w:val="21"/>
              </w:rPr>
            </w:pPr>
          </w:p>
        </w:tc>
        <w:tc>
          <w:tcPr>
            <w:tcW w:w="1247" w:type="dxa"/>
            <w:shd w:val="clear" w:color="auto" w:fill="auto"/>
          </w:tcPr>
          <w:p w:rsidR="004F68CD" w:rsidRPr="00913DA7" w:rsidRDefault="004F68CD" w:rsidP="00AE090D">
            <w:pPr>
              <w:spacing w:line="280" w:lineRule="exact"/>
              <w:rPr>
                <w:rFonts w:eastAsia="方正宋三_GBK"/>
                <w:color w:val="000000"/>
                <w:szCs w:val="21"/>
              </w:rPr>
            </w:pPr>
          </w:p>
        </w:tc>
      </w:tr>
    </w:tbl>
    <w:p w:rsidR="004F68CD" w:rsidRPr="00913DA7" w:rsidRDefault="004F68CD" w:rsidP="004F68CD">
      <w:pPr>
        <w:pStyle w:val="a0"/>
        <w:spacing w:line="280" w:lineRule="exact"/>
        <w:rPr>
          <w:rFonts w:eastAsia="方正宋三_GBK"/>
          <w:color w:val="000000"/>
          <w:szCs w:val="21"/>
        </w:rPr>
      </w:pPr>
    </w:p>
    <w:p w:rsidR="00EA18A4" w:rsidRDefault="00EA18A4" w:rsidP="004F68CD"/>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0B0" w:rsidRDefault="00B400B0" w:rsidP="004F68CD">
      <w:r>
        <w:separator/>
      </w:r>
    </w:p>
  </w:endnote>
  <w:endnote w:type="continuationSeparator" w:id="0">
    <w:p w:rsidR="00B400B0" w:rsidRDefault="00B400B0" w:rsidP="004F68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0B0" w:rsidRDefault="00B400B0" w:rsidP="004F68CD">
      <w:r>
        <w:separator/>
      </w:r>
    </w:p>
  </w:footnote>
  <w:footnote w:type="continuationSeparator" w:id="0">
    <w:p w:rsidR="00B400B0" w:rsidRDefault="00B400B0" w:rsidP="004F6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68CD"/>
    <w:rsid w:val="004F68CD"/>
    <w:rsid w:val="00B400B0"/>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8CD"/>
    <w:pPr>
      <w:widowControl w:val="0"/>
      <w:jc w:val="both"/>
    </w:pPr>
    <w:rPr>
      <w:rFonts w:ascii="Times New Roman" w:eastAsia="宋体" w:hAnsi="Times New Roman" w:cs="Times New Roman"/>
      <w:szCs w:val="24"/>
    </w:rPr>
  </w:style>
  <w:style w:type="paragraph" w:styleId="1">
    <w:name w:val="heading 1"/>
    <w:basedOn w:val="a"/>
    <w:next w:val="a"/>
    <w:link w:val="1Char"/>
    <w:qFormat/>
    <w:rsid w:val="004F68CD"/>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4F68CD"/>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4F68CD"/>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4F68CD"/>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F68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4F68CD"/>
    <w:rPr>
      <w:sz w:val="18"/>
      <w:szCs w:val="18"/>
    </w:rPr>
  </w:style>
  <w:style w:type="paragraph" w:styleId="a5">
    <w:name w:val="footer"/>
    <w:basedOn w:val="a"/>
    <w:link w:val="Char0"/>
    <w:uiPriority w:val="99"/>
    <w:semiHidden/>
    <w:unhideWhenUsed/>
    <w:rsid w:val="004F68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4F68CD"/>
    <w:rPr>
      <w:sz w:val="18"/>
      <w:szCs w:val="18"/>
    </w:rPr>
  </w:style>
  <w:style w:type="character" w:customStyle="1" w:styleId="1Char">
    <w:name w:val="标题 1 Char"/>
    <w:basedOn w:val="a1"/>
    <w:link w:val="1"/>
    <w:qFormat/>
    <w:rsid w:val="004F68CD"/>
    <w:rPr>
      <w:rFonts w:ascii="Times New Roman" w:eastAsia="黑体" w:hAnsi="Times New Roman" w:cs="Times New Roman"/>
      <w:kern w:val="44"/>
      <w:sz w:val="32"/>
      <w:szCs w:val="32"/>
      <w:lang/>
    </w:rPr>
  </w:style>
  <w:style w:type="character" w:customStyle="1" w:styleId="2Char">
    <w:name w:val="标题 2 Char"/>
    <w:basedOn w:val="a1"/>
    <w:link w:val="2"/>
    <w:rsid w:val="004F68CD"/>
    <w:rPr>
      <w:rFonts w:ascii="Calibri" w:eastAsia="黑体" w:hAnsi="Calibri" w:cs="Times New Roman"/>
      <w:sz w:val="28"/>
      <w:szCs w:val="28"/>
      <w:lang/>
    </w:rPr>
  </w:style>
  <w:style w:type="character" w:customStyle="1" w:styleId="3Char">
    <w:name w:val="标题 3 Char"/>
    <w:basedOn w:val="a1"/>
    <w:link w:val="3"/>
    <w:rsid w:val="004F68CD"/>
    <w:rPr>
      <w:rFonts w:ascii="Calibri" w:eastAsia="黑体" w:hAnsi="Calibri" w:cs="Times New Roman"/>
      <w:bCs/>
      <w:kern w:val="0"/>
      <w:sz w:val="28"/>
      <w:szCs w:val="28"/>
      <w:lang/>
    </w:rPr>
  </w:style>
  <w:style w:type="character" w:customStyle="1" w:styleId="4Char">
    <w:name w:val="标题 4 Char"/>
    <w:basedOn w:val="a1"/>
    <w:link w:val="4"/>
    <w:rsid w:val="004F68CD"/>
    <w:rPr>
      <w:rFonts w:ascii="Times New Roman" w:eastAsia="黑体" w:hAnsi="Times New Roman" w:cs="Times New Roman"/>
      <w:bCs/>
      <w:kern w:val="0"/>
      <w:sz w:val="24"/>
      <w:szCs w:val="24"/>
      <w:lang/>
    </w:rPr>
  </w:style>
  <w:style w:type="paragraph" w:styleId="a0">
    <w:name w:val="Normal Indent"/>
    <w:basedOn w:val="a"/>
    <w:unhideWhenUsed/>
    <w:rsid w:val="004F68CD"/>
    <w:pPr>
      <w:ind w:firstLineChars="200" w:firstLine="420"/>
    </w:pPr>
  </w:style>
  <w:style w:type="character" w:styleId="a6">
    <w:name w:val="Hyperlink"/>
    <w:uiPriority w:val="99"/>
    <w:rsid w:val="004F68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arm.tjmu.edu.cn/szdw/jsml.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616</Words>
  <Characters>3513</Characters>
  <Application>Microsoft Office Word</Application>
  <DocSecurity>0</DocSecurity>
  <Lines>29</Lines>
  <Paragraphs>8</Paragraphs>
  <ScaleCrop>false</ScaleCrop>
  <Company>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2017-09-25T09:02:00Z</dcterms:created>
  <dcterms:modified xsi:type="dcterms:W3CDTF">2017-09-25T09:02:00Z</dcterms:modified>
</cp:coreProperties>
</file>