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635" w:rsidRPr="00913DA7" w:rsidRDefault="00DB5635" w:rsidP="00DB5635">
      <w:pPr>
        <w:pStyle w:val="1"/>
        <w:rPr>
          <w:color w:val="000000"/>
        </w:rPr>
      </w:pPr>
      <w:bookmarkStart w:id="0" w:name="_Toc367949097"/>
      <w:bookmarkStart w:id="1" w:name="_Toc492648260"/>
      <w:bookmarkStart w:id="2" w:name="_Toc493661705"/>
      <w:r w:rsidRPr="00913DA7">
        <w:rPr>
          <w:color w:val="000000"/>
        </w:rPr>
        <w:t>计算机科学与技术学院</w:t>
      </w:r>
      <w:bookmarkEnd w:id="0"/>
      <w:bookmarkEnd w:id="1"/>
      <w:bookmarkEnd w:id="2"/>
    </w:p>
    <w:p w:rsidR="00DB5635" w:rsidRPr="00913DA7" w:rsidRDefault="00DB5635" w:rsidP="00DB5635">
      <w:pPr>
        <w:pStyle w:val="20"/>
        <w:adjustRightInd w:val="0"/>
        <w:snapToGrid w:val="0"/>
        <w:spacing w:after="0" w:line="336" w:lineRule="auto"/>
        <w:ind w:leftChars="0" w:left="0" w:firstLineChars="200" w:firstLine="420"/>
        <w:rPr>
          <w:rFonts w:eastAsia="方正宋三_GBK"/>
          <w:color w:val="000000"/>
          <w:szCs w:val="21"/>
        </w:rPr>
      </w:pPr>
      <w:r w:rsidRPr="00913DA7">
        <w:rPr>
          <w:rFonts w:eastAsia="方正宋三_GBK" w:hAnsi="宋体"/>
          <w:color w:val="000000"/>
          <w:szCs w:val="21"/>
        </w:rPr>
        <w:t>计算机科学与技术学院具有计算机科学与技术一级学科博士学位授予权（计算机系统结构、计算机软件与理论和计算机应用技术三个二级学科均具有博士学位授予权）、网络空间安全一级学科博士学位授予权和计算机科学与技术一级学科博士后流动站；同时计算机科学与技术一级学科也是湖北省重点学科，其中，计算机系统结构为国家重点学科、湖北省高校特色学科。计算机科学与技术学科是中国计算机学会常务理事单位、湖北省计算机学会理事长单位、</w:t>
      </w:r>
      <w:r w:rsidRPr="00913DA7">
        <w:rPr>
          <w:rFonts w:ascii="宋体" w:eastAsia="方正宋三_GBK" w:hAnsi="宋体"/>
          <w:color w:val="000000"/>
          <w:szCs w:val="21"/>
        </w:rPr>
        <w:t>“</w:t>
      </w:r>
      <w:r w:rsidRPr="00913DA7">
        <w:rPr>
          <w:rFonts w:eastAsia="方正宋三_GBK"/>
          <w:color w:val="000000"/>
          <w:szCs w:val="21"/>
        </w:rPr>
        <w:t>211</w:t>
      </w:r>
      <w:r w:rsidRPr="00913DA7">
        <w:rPr>
          <w:rFonts w:eastAsia="方正宋三_GBK" w:hAnsi="宋体"/>
          <w:color w:val="000000"/>
          <w:szCs w:val="21"/>
        </w:rPr>
        <w:t>工程</w:t>
      </w:r>
      <w:r w:rsidRPr="00913DA7">
        <w:rPr>
          <w:rFonts w:ascii="宋体" w:eastAsia="方正宋三_GBK" w:hAnsi="宋体"/>
          <w:color w:val="000000"/>
          <w:szCs w:val="21"/>
        </w:rPr>
        <w:t>”</w:t>
      </w:r>
      <w:r w:rsidRPr="00913DA7">
        <w:rPr>
          <w:rFonts w:eastAsia="方正宋三_GBK" w:hAnsi="宋体"/>
          <w:color w:val="000000"/>
          <w:szCs w:val="21"/>
        </w:rPr>
        <w:t>和</w:t>
      </w:r>
      <w:r w:rsidRPr="00913DA7">
        <w:rPr>
          <w:rFonts w:ascii="宋体" w:eastAsia="方正宋三_GBK" w:hAnsi="宋体"/>
          <w:color w:val="000000"/>
          <w:szCs w:val="21"/>
        </w:rPr>
        <w:t>“</w:t>
      </w:r>
      <w:r w:rsidRPr="00913DA7">
        <w:rPr>
          <w:rFonts w:eastAsia="方正宋三_GBK"/>
          <w:color w:val="000000"/>
          <w:szCs w:val="21"/>
        </w:rPr>
        <w:t>985</w:t>
      </w:r>
      <w:r w:rsidRPr="00913DA7">
        <w:rPr>
          <w:rFonts w:eastAsia="方正宋三_GBK" w:hAnsi="宋体"/>
          <w:color w:val="000000"/>
          <w:szCs w:val="21"/>
        </w:rPr>
        <w:t>工程</w:t>
      </w:r>
      <w:r w:rsidRPr="00913DA7">
        <w:rPr>
          <w:rFonts w:ascii="宋体" w:eastAsia="方正宋三_GBK" w:hAnsi="宋体"/>
          <w:color w:val="000000"/>
          <w:szCs w:val="21"/>
        </w:rPr>
        <w:t>”</w:t>
      </w:r>
      <w:r w:rsidRPr="00913DA7">
        <w:rPr>
          <w:rFonts w:eastAsia="方正宋三_GBK" w:hAnsi="宋体"/>
          <w:color w:val="000000"/>
          <w:szCs w:val="21"/>
        </w:rPr>
        <w:t>重点建设学科。计算机科学与技术学科在</w:t>
      </w:r>
      <w:r w:rsidRPr="00913DA7">
        <w:rPr>
          <w:rFonts w:eastAsia="方正宋三_GBK"/>
          <w:color w:val="000000"/>
          <w:szCs w:val="21"/>
        </w:rPr>
        <w:t>2012</w:t>
      </w:r>
      <w:r w:rsidRPr="00913DA7">
        <w:rPr>
          <w:rFonts w:eastAsia="方正宋三_GBK" w:hAnsi="宋体"/>
          <w:color w:val="000000"/>
          <w:szCs w:val="21"/>
        </w:rPr>
        <w:t>年教育部学位与研究生教育发展中心组织的一级学科评估中排名全国第十。</w:t>
      </w:r>
    </w:p>
    <w:p w:rsidR="00DB5635" w:rsidRPr="00913DA7" w:rsidRDefault="00DB5635" w:rsidP="00DB5635">
      <w:pPr>
        <w:pStyle w:val="20"/>
        <w:adjustRightInd w:val="0"/>
        <w:snapToGrid w:val="0"/>
        <w:spacing w:after="0" w:line="336" w:lineRule="auto"/>
        <w:ind w:leftChars="0" w:left="0" w:firstLineChars="200" w:firstLine="420"/>
        <w:rPr>
          <w:rFonts w:eastAsia="方正宋三_GBK"/>
          <w:color w:val="000000"/>
          <w:szCs w:val="21"/>
        </w:rPr>
      </w:pPr>
      <w:r w:rsidRPr="00913DA7">
        <w:rPr>
          <w:rFonts w:eastAsia="方正宋三_GBK" w:hAnsi="宋体"/>
          <w:color w:val="000000"/>
          <w:szCs w:val="21"/>
        </w:rPr>
        <w:t>本学科现有教师</w:t>
      </w:r>
      <w:r w:rsidRPr="00913DA7">
        <w:rPr>
          <w:rFonts w:eastAsia="方正宋三_GBK"/>
          <w:color w:val="000000"/>
          <w:szCs w:val="21"/>
        </w:rPr>
        <w:t>159</w:t>
      </w:r>
      <w:r w:rsidRPr="00913DA7">
        <w:rPr>
          <w:rFonts w:eastAsia="方正宋三_GBK" w:hAnsi="宋体"/>
          <w:color w:val="000000"/>
          <w:szCs w:val="21"/>
        </w:rPr>
        <w:t>人，其中教授</w:t>
      </w:r>
      <w:r w:rsidRPr="00913DA7">
        <w:rPr>
          <w:rFonts w:eastAsia="方正宋三_GBK"/>
          <w:color w:val="000000"/>
          <w:szCs w:val="21"/>
        </w:rPr>
        <w:t>34</w:t>
      </w:r>
      <w:r w:rsidRPr="00913DA7">
        <w:rPr>
          <w:rFonts w:eastAsia="方正宋三_GBK" w:hAnsi="宋体"/>
          <w:color w:val="000000"/>
          <w:szCs w:val="21"/>
        </w:rPr>
        <w:t>人，副教授</w:t>
      </w:r>
      <w:r w:rsidRPr="00913DA7">
        <w:rPr>
          <w:rFonts w:eastAsia="方正宋三_GBK"/>
          <w:color w:val="000000"/>
          <w:szCs w:val="21"/>
        </w:rPr>
        <w:t>71</w:t>
      </w:r>
      <w:r w:rsidRPr="00913DA7">
        <w:rPr>
          <w:rFonts w:eastAsia="方正宋三_GBK" w:hAnsi="宋体"/>
          <w:color w:val="000000"/>
          <w:szCs w:val="21"/>
        </w:rPr>
        <w:t>人。拥有长江学者特聘教授</w:t>
      </w:r>
      <w:r w:rsidRPr="00913DA7">
        <w:rPr>
          <w:rFonts w:eastAsia="方正宋三_GBK"/>
          <w:color w:val="000000"/>
          <w:szCs w:val="21"/>
        </w:rPr>
        <w:t>2</w:t>
      </w:r>
      <w:r w:rsidRPr="00913DA7">
        <w:rPr>
          <w:rFonts w:eastAsia="方正宋三_GBK" w:hAnsi="宋体"/>
          <w:color w:val="000000"/>
          <w:szCs w:val="21"/>
        </w:rPr>
        <w:t>名，国家杰出青年基金获得者</w:t>
      </w:r>
      <w:r w:rsidRPr="00913DA7">
        <w:rPr>
          <w:rFonts w:eastAsia="方正宋三_GBK"/>
          <w:color w:val="000000"/>
          <w:szCs w:val="21"/>
        </w:rPr>
        <w:t>2</w:t>
      </w:r>
      <w:r w:rsidRPr="00913DA7">
        <w:rPr>
          <w:rFonts w:eastAsia="方正宋三_GBK" w:hAnsi="宋体"/>
          <w:color w:val="000000"/>
          <w:szCs w:val="21"/>
        </w:rPr>
        <w:t>名，</w:t>
      </w:r>
      <w:r w:rsidRPr="00913DA7">
        <w:rPr>
          <w:rFonts w:eastAsia="方正宋三_GBK"/>
          <w:color w:val="000000"/>
          <w:szCs w:val="21"/>
        </w:rPr>
        <w:t>973</w:t>
      </w:r>
      <w:r w:rsidRPr="00913DA7">
        <w:rPr>
          <w:rFonts w:eastAsia="方正宋三_GBK" w:hAnsi="宋体"/>
          <w:color w:val="000000"/>
          <w:szCs w:val="21"/>
        </w:rPr>
        <w:t>项目首席科学家</w:t>
      </w:r>
      <w:r w:rsidRPr="00913DA7">
        <w:rPr>
          <w:rFonts w:eastAsia="方正宋三_GBK"/>
          <w:color w:val="000000"/>
          <w:szCs w:val="21"/>
        </w:rPr>
        <w:t>2</w:t>
      </w:r>
      <w:r w:rsidRPr="00913DA7">
        <w:rPr>
          <w:rFonts w:eastAsia="方正宋三_GBK" w:hAnsi="宋体"/>
          <w:color w:val="000000"/>
          <w:szCs w:val="21"/>
        </w:rPr>
        <w:t>名，千人计划创新人才</w:t>
      </w:r>
      <w:r w:rsidRPr="00913DA7">
        <w:rPr>
          <w:rFonts w:eastAsia="方正宋三_GBK"/>
          <w:color w:val="000000"/>
          <w:szCs w:val="21"/>
        </w:rPr>
        <w:t>1</w:t>
      </w:r>
      <w:r w:rsidRPr="00913DA7">
        <w:rPr>
          <w:rFonts w:eastAsia="方正宋三_GBK" w:hAnsi="宋体"/>
          <w:color w:val="000000"/>
          <w:szCs w:val="21"/>
        </w:rPr>
        <w:t>名，千人计划创业人才</w:t>
      </w:r>
      <w:r w:rsidRPr="00913DA7">
        <w:rPr>
          <w:rFonts w:eastAsia="方正宋三_GBK"/>
          <w:color w:val="000000"/>
          <w:szCs w:val="21"/>
        </w:rPr>
        <w:t>1</w:t>
      </w:r>
      <w:r w:rsidRPr="00913DA7">
        <w:rPr>
          <w:rFonts w:eastAsia="方正宋三_GBK" w:hAnsi="宋体"/>
          <w:color w:val="000000"/>
          <w:szCs w:val="21"/>
        </w:rPr>
        <w:t>名，青年千人计划入选者</w:t>
      </w:r>
      <w:r w:rsidRPr="00913DA7">
        <w:rPr>
          <w:rFonts w:eastAsia="方正宋三_GBK"/>
          <w:color w:val="000000"/>
          <w:szCs w:val="21"/>
        </w:rPr>
        <w:t>1</w:t>
      </w:r>
      <w:r w:rsidRPr="00913DA7">
        <w:rPr>
          <w:rFonts w:eastAsia="方正宋三_GBK" w:hAnsi="宋体"/>
          <w:color w:val="000000"/>
          <w:szCs w:val="21"/>
        </w:rPr>
        <w:t>名，百千万人才工程国家级人选者</w:t>
      </w:r>
      <w:r w:rsidRPr="00913DA7">
        <w:rPr>
          <w:rFonts w:eastAsia="方正宋三_GBK"/>
          <w:color w:val="000000"/>
          <w:szCs w:val="21"/>
        </w:rPr>
        <w:t>2</w:t>
      </w:r>
      <w:r w:rsidRPr="00913DA7">
        <w:rPr>
          <w:rFonts w:eastAsia="方正宋三_GBK" w:hAnsi="宋体"/>
          <w:color w:val="000000"/>
          <w:szCs w:val="21"/>
        </w:rPr>
        <w:t>名，优秀青年基金获得者</w:t>
      </w:r>
      <w:r w:rsidRPr="00913DA7">
        <w:rPr>
          <w:rFonts w:eastAsia="方正宋三_GBK"/>
          <w:color w:val="000000"/>
          <w:szCs w:val="21"/>
        </w:rPr>
        <w:t>3</w:t>
      </w:r>
      <w:r w:rsidRPr="00913DA7">
        <w:rPr>
          <w:rFonts w:eastAsia="方正宋三_GBK" w:hAnsi="宋体"/>
          <w:color w:val="000000"/>
          <w:szCs w:val="21"/>
        </w:rPr>
        <w:t>名，中组部青年拔尖人才</w:t>
      </w:r>
      <w:r w:rsidRPr="00913DA7">
        <w:rPr>
          <w:rFonts w:eastAsia="方正宋三_GBK"/>
          <w:color w:val="000000"/>
          <w:szCs w:val="21"/>
        </w:rPr>
        <w:t>2</w:t>
      </w:r>
      <w:r w:rsidRPr="00913DA7">
        <w:rPr>
          <w:rFonts w:eastAsia="方正宋三_GBK" w:hAnsi="宋体"/>
          <w:color w:val="000000"/>
          <w:szCs w:val="21"/>
        </w:rPr>
        <w:t>名，青年长江学者</w:t>
      </w:r>
      <w:r w:rsidRPr="00913DA7">
        <w:rPr>
          <w:rFonts w:eastAsia="方正宋三_GBK"/>
          <w:color w:val="000000"/>
          <w:szCs w:val="21"/>
        </w:rPr>
        <w:t>1</w:t>
      </w:r>
      <w:r w:rsidRPr="00913DA7">
        <w:rPr>
          <w:rFonts w:eastAsia="方正宋三_GBK" w:hAnsi="宋体"/>
          <w:color w:val="000000"/>
          <w:szCs w:val="21"/>
        </w:rPr>
        <w:t>名，教育部新世纪人才</w:t>
      </w:r>
      <w:r w:rsidRPr="00913DA7">
        <w:rPr>
          <w:rFonts w:eastAsia="方正宋三_GBK"/>
          <w:color w:val="000000"/>
          <w:szCs w:val="21"/>
        </w:rPr>
        <w:t>9</w:t>
      </w:r>
      <w:r w:rsidRPr="00913DA7">
        <w:rPr>
          <w:rFonts w:eastAsia="方正宋三_GBK" w:hAnsi="宋体"/>
          <w:color w:val="000000"/>
          <w:szCs w:val="21"/>
        </w:rPr>
        <w:t>名，有两个学术团队被评为教育部创新团队。</w:t>
      </w:r>
    </w:p>
    <w:p w:rsidR="00DB5635" w:rsidRPr="00913DA7" w:rsidRDefault="00DB5635" w:rsidP="00DB5635">
      <w:pPr>
        <w:pStyle w:val="20"/>
        <w:adjustRightInd w:val="0"/>
        <w:snapToGrid w:val="0"/>
        <w:spacing w:after="0" w:line="336" w:lineRule="auto"/>
        <w:ind w:leftChars="0" w:left="0" w:firstLineChars="200" w:firstLine="420"/>
        <w:rPr>
          <w:rFonts w:eastAsia="方正宋三_GBK"/>
          <w:color w:val="000000"/>
          <w:szCs w:val="21"/>
        </w:rPr>
      </w:pPr>
      <w:r w:rsidRPr="00913DA7">
        <w:rPr>
          <w:rFonts w:eastAsia="方正宋三_GBK" w:hAnsi="宋体"/>
          <w:color w:val="000000"/>
          <w:szCs w:val="21"/>
        </w:rPr>
        <w:t>本学科拥有</w:t>
      </w:r>
      <w:r w:rsidRPr="00913DA7">
        <w:rPr>
          <w:rFonts w:eastAsia="方正宋三_GBK" w:hAnsi="宋体"/>
          <w:bCs/>
          <w:color w:val="000000"/>
          <w:szCs w:val="21"/>
        </w:rPr>
        <w:t>信息存储系统教育部重点实验室、服务计算技术与系统教育部重点实验室、数据存储系统与技术教育部工程研究中心、分布式计算科技部重点领域创新团队、网络存储技术湖北省工程研究中心、集群与网格计算湖北省重点实验室、湖北省数据库工程技术研究中心</w:t>
      </w:r>
      <w:r w:rsidRPr="00913DA7">
        <w:rPr>
          <w:rFonts w:eastAsia="方正宋三_GBK" w:hAnsi="宋体"/>
          <w:color w:val="000000"/>
          <w:szCs w:val="21"/>
        </w:rPr>
        <w:t>、大数据技术与系统湖北省工程实验室、下一代互联网接入系统国家重点实验室、湖北省发改委健康大数据智能服务中心、湖北省经信委大数据协同创新平台，拥有华中科技大学</w:t>
      </w:r>
      <w:r w:rsidRPr="00913DA7">
        <w:rPr>
          <w:rFonts w:eastAsia="方正宋三_GBK"/>
          <w:color w:val="000000"/>
          <w:szCs w:val="21"/>
        </w:rPr>
        <w:t>IBM</w:t>
      </w:r>
      <w:r w:rsidRPr="00913DA7">
        <w:rPr>
          <w:rFonts w:eastAsia="方正宋三_GBK" w:hAnsi="宋体"/>
          <w:color w:val="000000"/>
          <w:szCs w:val="21"/>
        </w:rPr>
        <w:t>技术中心、国家高性能计算中心（武汉）。另外，本学科是中国教育科研计算机网华中中心结点单位，是中国教育科研网格主结点、中国国家网格（武汉）结点单位，是武汉光电国家实验室（筹）的重要组成单位之一。</w:t>
      </w:r>
    </w:p>
    <w:p w:rsidR="00DB5635" w:rsidRPr="00913DA7" w:rsidRDefault="00DB5635" w:rsidP="00DB5635">
      <w:pPr>
        <w:pStyle w:val="20"/>
        <w:adjustRightInd w:val="0"/>
        <w:snapToGrid w:val="0"/>
        <w:spacing w:after="0" w:line="336" w:lineRule="auto"/>
        <w:ind w:leftChars="0" w:left="0" w:firstLineChars="200" w:firstLine="420"/>
        <w:rPr>
          <w:rFonts w:eastAsia="方正宋三_GBK"/>
          <w:color w:val="000000"/>
          <w:szCs w:val="21"/>
        </w:rPr>
      </w:pPr>
      <w:r w:rsidRPr="00913DA7">
        <w:rPr>
          <w:rFonts w:eastAsia="方正宋三_GBK" w:hAnsi="宋体"/>
          <w:color w:val="000000"/>
          <w:szCs w:val="21"/>
        </w:rPr>
        <w:t>近年来，承担各类科研项目</w:t>
      </w:r>
      <w:r w:rsidRPr="00913DA7">
        <w:rPr>
          <w:rFonts w:eastAsia="方正宋三_GBK"/>
          <w:color w:val="000000"/>
          <w:szCs w:val="21"/>
        </w:rPr>
        <w:t>450</w:t>
      </w:r>
      <w:r w:rsidRPr="00913DA7">
        <w:rPr>
          <w:rFonts w:eastAsia="方正宋三_GBK" w:hAnsi="宋体"/>
          <w:color w:val="000000"/>
          <w:szCs w:val="21"/>
        </w:rPr>
        <w:t>余项，其中包括</w:t>
      </w:r>
      <w:r w:rsidRPr="00913DA7">
        <w:rPr>
          <w:rFonts w:ascii="宋体" w:eastAsia="方正宋三_GBK" w:hAnsi="宋体"/>
          <w:color w:val="000000"/>
          <w:szCs w:val="21"/>
        </w:rPr>
        <w:t>“</w:t>
      </w:r>
      <w:r w:rsidRPr="00913DA7">
        <w:rPr>
          <w:rFonts w:eastAsia="方正宋三_GBK"/>
          <w:color w:val="000000"/>
          <w:szCs w:val="21"/>
        </w:rPr>
        <w:t>973</w:t>
      </w:r>
      <w:r w:rsidRPr="00913DA7">
        <w:rPr>
          <w:rFonts w:ascii="宋体" w:eastAsia="方正宋三_GBK" w:hAnsi="宋体"/>
          <w:color w:val="000000"/>
          <w:szCs w:val="21"/>
        </w:rPr>
        <w:t>”</w:t>
      </w:r>
      <w:r w:rsidRPr="00913DA7">
        <w:rPr>
          <w:rFonts w:eastAsia="方正宋三_GBK" w:hAnsi="宋体"/>
          <w:color w:val="000000"/>
          <w:szCs w:val="21"/>
        </w:rPr>
        <w:t>项目（首席科学家单位）、国家重点研发计划项目、</w:t>
      </w:r>
      <w:r w:rsidRPr="00913DA7">
        <w:rPr>
          <w:rFonts w:eastAsia="方正宋三_GBK"/>
          <w:color w:val="000000"/>
          <w:szCs w:val="21"/>
        </w:rPr>
        <w:t>863</w:t>
      </w:r>
      <w:r w:rsidRPr="00913DA7">
        <w:rPr>
          <w:rFonts w:eastAsia="方正宋三_GBK" w:hAnsi="宋体"/>
          <w:color w:val="000000"/>
          <w:szCs w:val="21"/>
        </w:rPr>
        <w:t>计划重大项目、国家支撑计划、国家重大专项、国家自然科学基金重点项目重大研究计划及国防预先重点技术项目等国家级重大项目，是</w:t>
      </w:r>
      <w:r w:rsidRPr="00913DA7">
        <w:rPr>
          <w:rFonts w:eastAsia="方正宋三_GBK"/>
          <w:color w:val="000000"/>
          <w:szCs w:val="21"/>
        </w:rPr>
        <w:t>863</w:t>
      </w:r>
      <w:r w:rsidRPr="00913DA7">
        <w:rPr>
          <w:rFonts w:eastAsia="方正宋三_GBK" w:hAnsi="宋体"/>
          <w:color w:val="000000"/>
          <w:szCs w:val="21"/>
        </w:rPr>
        <w:t>计划重大项目总体专家组组长单位。增加国家技术发明二等奖</w:t>
      </w:r>
      <w:r w:rsidRPr="00913DA7">
        <w:rPr>
          <w:rFonts w:eastAsia="方正宋三_GBK"/>
          <w:color w:val="000000"/>
          <w:szCs w:val="21"/>
        </w:rPr>
        <w:t>1</w:t>
      </w:r>
      <w:r w:rsidRPr="00913DA7">
        <w:rPr>
          <w:rFonts w:eastAsia="方正宋三_GBK" w:hAnsi="宋体"/>
          <w:color w:val="000000"/>
          <w:szCs w:val="21"/>
        </w:rPr>
        <w:t>项，省部级科技成果奖</w:t>
      </w:r>
      <w:r w:rsidRPr="00913DA7">
        <w:rPr>
          <w:rFonts w:eastAsia="方正宋三_GBK"/>
          <w:color w:val="000000"/>
          <w:szCs w:val="21"/>
        </w:rPr>
        <w:t>5</w:t>
      </w:r>
      <w:r w:rsidRPr="00913DA7">
        <w:rPr>
          <w:rFonts w:eastAsia="方正宋三_GBK" w:hAnsi="宋体"/>
          <w:color w:val="000000"/>
          <w:szCs w:val="21"/>
        </w:rPr>
        <w:t>项，国家授权专利</w:t>
      </w:r>
      <w:r w:rsidRPr="00913DA7">
        <w:rPr>
          <w:rFonts w:eastAsia="方正宋三_GBK"/>
          <w:color w:val="000000"/>
          <w:szCs w:val="21"/>
        </w:rPr>
        <w:t>170</w:t>
      </w:r>
      <w:r w:rsidRPr="00913DA7">
        <w:rPr>
          <w:rFonts w:eastAsia="方正宋三_GBK" w:hAnsi="宋体"/>
          <w:color w:val="000000"/>
          <w:szCs w:val="21"/>
        </w:rPr>
        <w:t>余项，发表学术论文</w:t>
      </w:r>
      <w:r w:rsidRPr="00913DA7">
        <w:rPr>
          <w:rFonts w:eastAsia="方正宋三_GBK"/>
          <w:color w:val="000000"/>
          <w:szCs w:val="21"/>
        </w:rPr>
        <w:t>900</w:t>
      </w:r>
      <w:r w:rsidRPr="00913DA7">
        <w:rPr>
          <w:rFonts w:eastAsia="方正宋三_GBK" w:hAnsi="宋体"/>
          <w:color w:val="000000"/>
          <w:szCs w:val="21"/>
        </w:rPr>
        <w:t>余篇，其中</w:t>
      </w:r>
      <w:r w:rsidRPr="00913DA7">
        <w:rPr>
          <w:rFonts w:eastAsia="方正宋三_GBK"/>
          <w:color w:val="000000"/>
          <w:szCs w:val="21"/>
        </w:rPr>
        <w:t>750</w:t>
      </w:r>
      <w:r w:rsidRPr="00913DA7">
        <w:rPr>
          <w:rFonts w:eastAsia="方正宋三_GBK" w:hAnsi="宋体"/>
          <w:color w:val="000000"/>
          <w:szCs w:val="21"/>
        </w:rPr>
        <w:t>余篇被</w:t>
      </w:r>
      <w:r w:rsidRPr="00913DA7">
        <w:rPr>
          <w:rFonts w:eastAsia="方正宋三_GBK"/>
          <w:color w:val="000000"/>
          <w:szCs w:val="21"/>
        </w:rPr>
        <w:t>SCI</w:t>
      </w:r>
      <w:r w:rsidRPr="00913DA7">
        <w:rPr>
          <w:rFonts w:eastAsia="方正宋三_GBK" w:hAnsi="宋体"/>
          <w:color w:val="000000"/>
          <w:szCs w:val="21"/>
        </w:rPr>
        <w:t>、</w:t>
      </w:r>
      <w:r w:rsidRPr="00913DA7">
        <w:rPr>
          <w:rFonts w:eastAsia="方正宋三_GBK"/>
          <w:color w:val="000000"/>
          <w:szCs w:val="21"/>
        </w:rPr>
        <w:t>EI</w:t>
      </w:r>
      <w:r w:rsidRPr="00913DA7">
        <w:rPr>
          <w:rFonts w:eastAsia="方正宋三_GBK" w:hAnsi="宋体"/>
          <w:color w:val="000000"/>
          <w:szCs w:val="21"/>
        </w:rPr>
        <w:t>、</w:t>
      </w:r>
      <w:r w:rsidRPr="00913DA7">
        <w:rPr>
          <w:rFonts w:eastAsia="方正宋三_GBK"/>
          <w:color w:val="000000"/>
          <w:szCs w:val="21"/>
        </w:rPr>
        <w:t>ISTP</w:t>
      </w:r>
      <w:r w:rsidRPr="00913DA7">
        <w:rPr>
          <w:rFonts w:eastAsia="方正宋三_GBK" w:hAnsi="宋体"/>
          <w:color w:val="000000"/>
          <w:szCs w:val="21"/>
        </w:rPr>
        <w:t>三大索引收录，并在</w:t>
      </w:r>
      <w:r w:rsidRPr="00913DA7">
        <w:rPr>
          <w:rFonts w:eastAsia="方正宋三_GBK"/>
          <w:color w:val="000000"/>
          <w:szCs w:val="21"/>
        </w:rPr>
        <w:t>CCF A</w:t>
      </w:r>
      <w:r w:rsidRPr="00913DA7">
        <w:rPr>
          <w:rFonts w:eastAsia="方正宋三_GBK" w:hAnsi="宋体"/>
          <w:color w:val="000000"/>
          <w:szCs w:val="21"/>
        </w:rPr>
        <w:t>类期刊或会议上发表论文</w:t>
      </w:r>
      <w:r w:rsidRPr="00913DA7">
        <w:rPr>
          <w:rFonts w:eastAsia="方正宋三_GBK"/>
          <w:color w:val="000000"/>
          <w:szCs w:val="21"/>
        </w:rPr>
        <w:t>150</w:t>
      </w:r>
      <w:r w:rsidRPr="00913DA7">
        <w:rPr>
          <w:rFonts w:eastAsia="方正宋三_GBK" w:hAnsi="宋体"/>
          <w:color w:val="000000"/>
          <w:szCs w:val="21"/>
        </w:rPr>
        <w:t>余篇。</w:t>
      </w:r>
    </w:p>
    <w:p w:rsidR="00DB5635" w:rsidRPr="00913DA7" w:rsidRDefault="00DB5635" w:rsidP="00DB5635">
      <w:pPr>
        <w:pStyle w:val="20"/>
        <w:adjustRightInd w:val="0"/>
        <w:snapToGrid w:val="0"/>
        <w:spacing w:after="0" w:line="336" w:lineRule="auto"/>
        <w:ind w:leftChars="0" w:left="0" w:firstLineChars="200" w:firstLine="420"/>
        <w:rPr>
          <w:rFonts w:eastAsia="方正宋三_GBK"/>
          <w:color w:val="000000"/>
          <w:szCs w:val="21"/>
        </w:rPr>
      </w:pPr>
      <w:r w:rsidRPr="00913DA7">
        <w:rPr>
          <w:rFonts w:eastAsia="方正宋三_GBK" w:hAnsi="宋体"/>
          <w:color w:val="000000"/>
          <w:szCs w:val="21"/>
        </w:rPr>
        <w:t>本学科现在校博士生</w:t>
      </w:r>
      <w:r w:rsidRPr="00913DA7">
        <w:rPr>
          <w:rFonts w:eastAsia="方正宋三_GBK"/>
          <w:color w:val="000000"/>
          <w:szCs w:val="21"/>
        </w:rPr>
        <w:t>242</w:t>
      </w:r>
      <w:r w:rsidRPr="00913DA7">
        <w:rPr>
          <w:rFonts w:eastAsia="方正宋三_GBK" w:hAnsi="宋体"/>
          <w:color w:val="000000"/>
          <w:szCs w:val="21"/>
        </w:rPr>
        <w:t>名、硕士生</w:t>
      </w:r>
      <w:r w:rsidRPr="00913DA7">
        <w:rPr>
          <w:rFonts w:eastAsia="方正宋三_GBK"/>
          <w:color w:val="000000"/>
          <w:szCs w:val="21"/>
        </w:rPr>
        <w:t>730</w:t>
      </w:r>
      <w:r w:rsidRPr="00913DA7">
        <w:rPr>
          <w:rFonts w:eastAsia="方正宋三_GBK" w:hAnsi="宋体"/>
          <w:color w:val="000000"/>
          <w:szCs w:val="21"/>
        </w:rPr>
        <w:t>名。毕业博士研究生</w:t>
      </w:r>
      <w:r w:rsidRPr="00913DA7">
        <w:rPr>
          <w:rFonts w:eastAsia="方正宋三_GBK"/>
          <w:color w:val="000000"/>
          <w:szCs w:val="21"/>
        </w:rPr>
        <w:t>877</w:t>
      </w:r>
      <w:r w:rsidRPr="00913DA7">
        <w:rPr>
          <w:rFonts w:eastAsia="方正宋三_GBK" w:hAnsi="宋体"/>
          <w:color w:val="000000"/>
          <w:szCs w:val="21"/>
        </w:rPr>
        <w:t>名，获得</w:t>
      </w:r>
      <w:r w:rsidRPr="00913DA7">
        <w:rPr>
          <w:rFonts w:eastAsia="方正宋三_GBK"/>
          <w:color w:val="000000"/>
          <w:szCs w:val="21"/>
        </w:rPr>
        <w:t>2</w:t>
      </w:r>
      <w:r w:rsidRPr="00913DA7">
        <w:rPr>
          <w:rFonts w:eastAsia="方正宋三_GBK" w:hAnsi="宋体"/>
          <w:color w:val="000000"/>
          <w:szCs w:val="21"/>
        </w:rPr>
        <w:t>篇全国优秀博士学位论文，</w:t>
      </w:r>
      <w:r w:rsidRPr="00913DA7">
        <w:rPr>
          <w:rFonts w:eastAsia="方正宋三_GBK"/>
          <w:color w:val="000000"/>
          <w:szCs w:val="21"/>
        </w:rPr>
        <w:t>2</w:t>
      </w:r>
      <w:r w:rsidRPr="00913DA7">
        <w:rPr>
          <w:rFonts w:eastAsia="方正宋三_GBK" w:hAnsi="宋体"/>
          <w:color w:val="000000"/>
          <w:szCs w:val="21"/>
        </w:rPr>
        <w:t>篇中国计算机学会优秀博士学位论文，</w:t>
      </w:r>
      <w:r w:rsidRPr="00913DA7">
        <w:rPr>
          <w:rFonts w:eastAsia="方正宋三_GBK"/>
          <w:color w:val="000000"/>
          <w:szCs w:val="21"/>
        </w:rPr>
        <w:t>3</w:t>
      </w:r>
      <w:r w:rsidRPr="00913DA7">
        <w:rPr>
          <w:rFonts w:eastAsia="方正宋三_GBK" w:hAnsi="宋体"/>
          <w:color w:val="000000"/>
          <w:szCs w:val="21"/>
        </w:rPr>
        <w:t>篇中国计算机学会优秀博士学位论文提名奖，</w:t>
      </w:r>
      <w:r w:rsidRPr="00913DA7">
        <w:rPr>
          <w:rFonts w:eastAsia="方正宋三_GBK"/>
          <w:color w:val="000000"/>
          <w:szCs w:val="21"/>
        </w:rPr>
        <w:t>1</w:t>
      </w:r>
      <w:r w:rsidRPr="00913DA7">
        <w:rPr>
          <w:rFonts w:eastAsia="方正宋三_GBK" w:hAnsi="宋体"/>
          <w:color w:val="000000"/>
          <w:szCs w:val="21"/>
        </w:rPr>
        <w:t>篇中国电子学会优秀博士学位论文，</w:t>
      </w:r>
      <w:r w:rsidRPr="00913DA7">
        <w:rPr>
          <w:rFonts w:eastAsia="方正宋三_GBK"/>
          <w:color w:val="000000"/>
          <w:szCs w:val="21"/>
        </w:rPr>
        <w:t>23</w:t>
      </w:r>
      <w:r w:rsidRPr="00913DA7">
        <w:rPr>
          <w:rFonts w:eastAsia="方正宋三_GBK" w:hAnsi="宋体"/>
          <w:color w:val="000000"/>
          <w:szCs w:val="21"/>
        </w:rPr>
        <w:t>篇湖北省优秀博士学位论文。毕</w:t>
      </w:r>
      <w:r w:rsidRPr="00913DA7">
        <w:rPr>
          <w:rFonts w:eastAsia="方正宋三_GBK" w:hAnsi="宋体"/>
          <w:color w:val="000000"/>
          <w:szCs w:val="21"/>
        </w:rPr>
        <w:lastRenderedPageBreak/>
        <w:t>业硕士研究生</w:t>
      </w:r>
      <w:r w:rsidRPr="00913DA7">
        <w:rPr>
          <w:rFonts w:eastAsia="方正宋三_GBK"/>
          <w:color w:val="000000"/>
          <w:szCs w:val="21"/>
        </w:rPr>
        <w:t>5224</w:t>
      </w:r>
      <w:r w:rsidRPr="00913DA7">
        <w:rPr>
          <w:rFonts w:eastAsia="方正宋三_GBK" w:hAnsi="宋体"/>
          <w:color w:val="000000"/>
          <w:szCs w:val="21"/>
        </w:rPr>
        <w:t>名，获得</w:t>
      </w:r>
      <w:r w:rsidRPr="00913DA7">
        <w:rPr>
          <w:rFonts w:eastAsia="方正宋三_GBK"/>
          <w:color w:val="000000"/>
          <w:szCs w:val="21"/>
        </w:rPr>
        <w:t>36</w:t>
      </w:r>
      <w:r w:rsidRPr="00913DA7">
        <w:rPr>
          <w:rFonts w:eastAsia="方正宋三_GBK" w:hAnsi="宋体"/>
          <w:color w:val="000000"/>
          <w:szCs w:val="21"/>
        </w:rPr>
        <w:t>篇湖北省优秀硕士学位论文。</w:t>
      </w:r>
    </w:p>
    <w:p w:rsidR="00DB5635" w:rsidRPr="00913DA7" w:rsidRDefault="00DB5635" w:rsidP="00DB5635">
      <w:pPr>
        <w:pStyle w:val="20"/>
        <w:adjustRightInd w:val="0"/>
        <w:snapToGrid w:val="0"/>
        <w:spacing w:after="0" w:line="336" w:lineRule="auto"/>
        <w:ind w:leftChars="0" w:left="0" w:firstLineChars="200" w:firstLine="420"/>
        <w:rPr>
          <w:rFonts w:eastAsia="方正宋三_GBK"/>
          <w:color w:val="000000"/>
          <w:szCs w:val="21"/>
        </w:rPr>
      </w:pPr>
      <w:r w:rsidRPr="00913DA7">
        <w:rPr>
          <w:rFonts w:eastAsia="方正宋三_GBK" w:hAnsi="宋体"/>
          <w:color w:val="000000"/>
          <w:szCs w:val="21"/>
        </w:rPr>
        <w:t>本学科在信息存储技术与系统、并行分布式计算、现代数据库理论与技术、数字媒体、网络系统、信息安全和</w:t>
      </w:r>
      <w:r w:rsidRPr="00913DA7">
        <w:rPr>
          <w:rFonts w:eastAsia="方正宋三_GBK"/>
          <w:color w:val="000000"/>
          <w:szCs w:val="21"/>
        </w:rPr>
        <w:t>NP</w:t>
      </w:r>
      <w:r w:rsidRPr="00913DA7">
        <w:rPr>
          <w:rFonts w:eastAsia="方正宋三_GBK" w:hAnsi="宋体"/>
          <w:color w:val="000000"/>
          <w:szCs w:val="21"/>
        </w:rPr>
        <w:t>难度问题求解等方面形成了自己的特色，具有突出的综合实力。</w:t>
      </w:r>
    </w:p>
    <w:p w:rsidR="00DB5635" w:rsidRPr="00913DA7" w:rsidRDefault="00DB5635" w:rsidP="00DB5635">
      <w:pPr>
        <w:pStyle w:val="20"/>
        <w:adjustRightInd w:val="0"/>
        <w:snapToGrid w:val="0"/>
        <w:spacing w:after="0" w:line="336" w:lineRule="auto"/>
        <w:ind w:leftChars="0" w:left="0" w:firstLineChars="200" w:firstLine="420"/>
        <w:rPr>
          <w:rFonts w:eastAsia="方正宋三_GBK"/>
          <w:color w:val="000000"/>
          <w:szCs w:val="21"/>
        </w:rPr>
      </w:pPr>
      <w:r w:rsidRPr="00913DA7">
        <w:rPr>
          <w:rFonts w:eastAsia="方正宋三_GBK" w:hAnsi="宋体"/>
          <w:color w:val="000000"/>
          <w:szCs w:val="21"/>
        </w:rPr>
        <w:t>信息存储技术与系统方向近年来在超大规模存储系统、新型存储器件与系统、存储服务与安全、网络存储系统、云存储等方面进行了深入研究，取得了一批创新性成果。其研究团队是教育部创新团队，</w:t>
      </w:r>
      <w:r w:rsidRPr="00913DA7">
        <w:rPr>
          <w:rFonts w:eastAsia="方正宋三_GBK"/>
          <w:color w:val="000000"/>
          <w:szCs w:val="21"/>
        </w:rPr>
        <w:t>973</w:t>
      </w:r>
      <w:r w:rsidRPr="00913DA7">
        <w:rPr>
          <w:rFonts w:eastAsia="方正宋三_GBK" w:hAnsi="宋体"/>
          <w:color w:val="000000"/>
          <w:szCs w:val="21"/>
        </w:rPr>
        <w:t>项目首席科学家单位，在国内外有较大影响。</w:t>
      </w:r>
    </w:p>
    <w:p w:rsidR="00DB5635" w:rsidRPr="00913DA7" w:rsidRDefault="00DB5635" w:rsidP="00DB5635">
      <w:pPr>
        <w:pStyle w:val="20"/>
        <w:adjustRightInd w:val="0"/>
        <w:snapToGrid w:val="0"/>
        <w:spacing w:after="0" w:line="336" w:lineRule="auto"/>
        <w:ind w:leftChars="0" w:left="0" w:firstLineChars="200" w:firstLine="420"/>
        <w:rPr>
          <w:rFonts w:eastAsia="方正宋三_GBK"/>
          <w:color w:val="000000"/>
          <w:szCs w:val="21"/>
        </w:rPr>
      </w:pPr>
      <w:r w:rsidRPr="00913DA7">
        <w:rPr>
          <w:rFonts w:eastAsia="方正宋三_GBK" w:hAnsi="宋体"/>
          <w:color w:val="000000"/>
          <w:szCs w:val="21"/>
        </w:rPr>
        <w:t>并行与分布式计算方向主要研究云计算与分布式处理、多核体系结构与系统软件、大数据管理与处理、系统安全等。其研究团队是教育部创新团队，</w:t>
      </w:r>
      <w:r w:rsidRPr="00913DA7">
        <w:rPr>
          <w:rFonts w:eastAsia="方正宋三_GBK"/>
          <w:color w:val="000000"/>
          <w:szCs w:val="21"/>
        </w:rPr>
        <w:t>973</w:t>
      </w:r>
      <w:r w:rsidRPr="00913DA7">
        <w:rPr>
          <w:rFonts w:eastAsia="方正宋三_GBK" w:hAnsi="宋体"/>
          <w:color w:val="000000"/>
          <w:szCs w:val="21"/>
        </w:rPr>
        <w:t>项目首席科学家单位和教育部</w:t>
      </w:r>
      <w:r w:rsidRPr="00913DA7">
        <w:rPr>
          <w:rFonts w:eastAsia="方正宋三_GBK"/>
          <w:color w:val="000000"/>
          <w:szCs w:val="21"/>
        </w:rPr>
        <w:t>211</w:t>
      </w:r>
      <w:r w:rsidRPr="00913DA7">
        <w:rPr>
          <w:rFonts w:eastAsia="方正宋三_GBK" w:hAnsi="宋体"/>
          <w:color w:val="000000"/>
          <w:szCs w:val="21"/>
        </w:rPr>
        <w:t>工程重大专项的牵头单位。</w:t>
      </w:r>
    </w:p>
    <w:p w:rsidR="00DB5635" w:rsidRPr="00913DA7" w:rsidRDefault="00DB5635" w:rsidP="00DB5635">
      <w:pPr>
        <w:pStyle w:val="20"/>
        <w:adjustRightInd w:val="0"/>
        <w:snapToGrid w:val="0"/>
        <w:spacing w:after="0" w:line="336" w:lineRule="auto"/>
        <w:ind w:leftChars="0" w:left="0" w:firstLineChars="200" w:firstLine="420"/>
        <w:rPr>
          <w:rFonts w:eastAsia="方正宋三_GBK"/>
          <w:color w:val="000000"/>
          <w:szCs w:val="21"/>
        </w:rPr>
      </w:pPr>
      <w:r w:rsidRPr="00913DA7">
        <w:rPr>
          <w:rFonts w:eastAsia="方正宋三_GBK" w:hAnsi="宋体"/>
          <w:color w:val="000000"/>
          <w:szCs w:val="21"/>
        </w:rPr>
        <w:t>嵌入与普适计算方向主要研究领域包括：嵌入式系统，物联网</w:t>
      </w:r>
      <w:r w:rsidRPr="00913DA7">
        <w:rPr>
          <w:rFonts w:eastAsia="方正宋三_GBK"/>
          <w:color w:val="000000"/>
          <w:szCs w:val="21"/>
        </w:rPr>
        <w:t>/</w:t>
      </w:r>
      <w:r w:rsidRPr="00913DA7">
        <w:rPr>
          <w:rFonts w:eastAsia="方正宋三_GBK" w:hAnsi="宋体"/>
          <w:color w:val="000000"/>
          <w:szCs w:val="21"/>
        </w:rPr>
        <w:t>泛在网，普适和移动计算与网络，并行分布式计算，人机交互原理、智能空间、情境感知计算以及普适计算系统软件等。</w:t>
      </w:r>
    </w:p>
    <w:p w:rsidR="00DB5635" w:rsidRPr="00913DA7" w:rsidRDefault="00DB5635" w:rsidP="00DB5635">
      <w:pPr>
        <w:pStyle w:val="20"/>
        <w:adjustRightInd w:val="0"/>
        <w:snapToGrid w:val="0"/>
        <w:spacing w:after="0" w:line="336" w:lineRule="auto"/>
        <w:ind w:leftChars="0" w:left="0" w:firstLineChars="200" w:firstLine="420"/>
        <w:rPr>
          <w:rFonts w:eastAsia="方正宋三_GBK"/>
          <w:color w:val="000000"/>
          <w:szCs w:val="21"/>
        </w:rPr>
      </w:pPr>
      <w:r w:rsidRPr="00913DA7">
        <w:rPr>
          <w:rFonts w:eastAsia="方正宋三_GBK" w:hAnsi="宋体"/>
          <w:color w:val="000000"/>
          <w:szCs w:val="21"/>
        </w:rPr>
        <w:t>现代数据库理论与技术方向，在国内最早推出国产数据库管理系统产品，在实时数据库、主动数据库、内存数据库、移动数据库、多媒体数据库、时空数据库等方面取得了丰硕的研究成果。近年来，致力于在社交网络数据管理、智能多结构数据管理及大数据处理方面展开深入研究；数据挖掘方向近年来在数据流处理和信息物理系统（</w:t>
      </w:r>
      <w:r w:rsidRPr="00913DA7">
        <w:rPr>
          <w:rFonts w:eastAsia="方正宋三_GBK"/>
          <w:color w:val="000000"/>
          <w:szCs w:val="21"/>
        </w:rPr>
        <w:t>CPS</w:t>
      </w:r>
      <w:r w:rsidRPr="00913DA7">
        <w:rPr>
          <w:rFonts w:eastAsia="方正宋三_GBK" w:hAnsi="宋体"/>
          <w:color w:val="000000"/>
          <w:szCs w:val="21"/>
        </w:rPr>
        <w:t>）中的数据管理等方面展开了研究，有些研究处于明显的优势地位。</w:t>
      </w:r>
    </w:p>
    <w:p w:rsidR="00DB5635" w:rsidRPr="00913DA7" w:rsidRDefault="00DB5635" w:rsidP="00DB5635">
      <w:pPr>
        <w:pStyle w:val="20"/>
        <w:adjustRightInd w:val="0"/>
        <w:snapToGrid w:val="0"/>
        <w:spacing w:after="0" w:line="336" w:lineRule="auto"/>
        <w:ind w:leftChars="0" w:left="0" w:firstLineChars="200" w:firstLine="420"/>
        <w:rPr>
          <w:rFonts w:eastAsia="方正宋三_GBK"/>
          <w:color w:val="000000"/>
          <w:szCs w:val="21"/>
        </w:rPr>
      </w:pPr>
      <w:r w:rsidRPr="00913DA7">
        <w:rPr>
          <w:rFonts w:eastAsia="方正宋三_GBK" w:hAnsi="宋体"/>
          <w:color w:val="000000"/>
          <w:szCs w:val="21"/>
        </w:rPr>
        <w:t>软件理论方向长期致力于计算机科学中的核心问题</w:t>
      </w:r>
      <w:r w:rsidRPr="00913DA7">
        <w:rPr>
          <w:rFonts w:eastAsia="方正宋三_GBK"/>
          <w:color w:val="000000"/>
          <w:szCs w:val="21"/>
        </w:rPr>
        <w:t>—NP</w:t>
      </w:r>
      <w:r w:rsidRPr="00913DA7">
        <w:rPr>
          <w:rFonts w:eastAsia="方正宋三_GBK" w:hAnsi="宋体"/>
          <w:color w:val="000000"/>
          <w:szCs w:val="21"/>
        </w:rPr>
        <w:t>难度问题的现实求解算法研究，在智能计算与应用研究领域将重点研究资源受限条件下复杂的组合优化问题求解的理论、核心技术和工程应用。</w:t>
      </w:r>
    </w:p>
    <w:p w:rsidR="00DB5635" w:rsidRPr="00913DA7" w:rsidRDefault="00DB5635" w:rsidP="00DB5635">
      <w:pPr>
        <w:pStyle w:val="20"/>
        <w:adjustRightInd w:val="0"/>
        <w:snapToGrid w:val="0"/>
        <w:spacing w:after="0" w:line="336" w:lineRule="auto"/>
        <w:ind w:leftChars="0" w:left="0" w:firstLineChars="200" w:firstLine="420"/>
        <w:rPr>
          <w:rFonts w:eastAsia="方正宋三_GBK"/>
          <w:color w:val="000000"/>
          <w:szCs w:val="21"/>
        </w:rPr>
      </w:pPr>
      <w:r w:rsidRPr="00913DA7">
        <w:rPr>
          <w:rFonts w:eastAsia="方正宋三_GBK" w:hAnsi="宋体"/>
          <w:color w:val="000000"/>
          <w:szCs w:val="21"/>
        </w:rPr>
        <w:t>数字媒体研究方向，在基于视频的内容检索、情感分析、图像测量、人机交互、数字水印及虚拟现实等方面，以及在自然图像解析、医学图像特征提取、医学成像设备开发等方面取得了丰富的研究成果，形成了明显的研究特色。</w:t>
      </w:r>
    </w:p>
    <w:p w:rsidR="00DB5635" w:rsidRPr="00913DA7" w:rsidRDefault="00DB5635" w:rsidP="00DB5635">
      <w:pPr>
        <w:pStyle w:val="20"/>
        <w:adjustRightInd w:val="0"/>
        <w:snapToGrid w:val="0"/>
        <w:spacing w:after="0" w:line="336" w:lineRule="auto"/>
        <w:ind w:leftChars="0" w:left="0" w:firstLineChars="200" w:firstLine="420"/>
        <w:rPr>
          <w:rFonts w:eastAsia="方正宋三_GBK"/>
          <w:color w:val="000000"/>
          <w:szCs w:val="21"/>
        </w:rPr>
      </w:pPr>
      <w:r w:rsidRPr="00913DA7">
        <w:rPr>
          <w:rFonts w:eastAsia="方正宋三_GBK" w:hAnsi="宋体"/>
          <w:color w:val="000000"/>
          <w:szCs w:val="21"/>
        </w:rPr>
        <w:t>网络方向主要研究网络体系结构，大规模复杂网络和</w:t>
      </w:r>
      <w:r w:rsidRPr="00913DA7">
        <w:rPr>
          <w:rFonts w:eastAsia="方正宋三_GBK"/>
          <w:color w:val="000000"/>
          <w:szCs w:val="21"/>
        </w:rPr>
        <w:t>P2P</w:t>
      </w:r>
      <w:r w:rsidRPr="00913DA7">
        <w:rPr>
          <w:rFonts w:eastAsia="方正宋三_GBK" w:hAnsi="宋体"/>
          <w:color w:val="000000"/>
          <w:szCs w:val="21"/>
        </w:rPr>
        <w:t>网络的管理模型及相关理论与技术，互联网流量分析及控制，新一代互连网安全脆弱性评估和安全监测等方面，相关研究成果已经取得了良好的社会与经济效益。</w:t>
      </w:r>
    </w:p>
    <w:p w:rsidR="00DB5635" w:rsidRPr="00913DA7" w:rsidRDefault="00DB5635" w:rsidP="00DB5635">
      <w:pPr>
        <w:pStyle w:val="20"/>
        <w:adjustRightInd w:val="0"/>
        <w:snapToGrid w:val="0"/>
        <w:spacing w:after="0" w:line="336" w:lineRule="auto"/>
        <w:ind w:leftChars="0" w:left="0" w:firstLineChars="200" w:firstLine="420"/>
        <w:rPr>
          <w:rFonts w:eastAsia="方正宋三_GBK"/>
          <w:color w:val="000000"/>
          <w:szCs w:val="21"/>
        </w:rPr>
      </w:pPr>
      <w:r w:rsidRPr="00913DA7">
        <w:rPr>
          <w:rFonts w:eastAsia="方正宋三_GBK" w:hAnsi="宋体"/>
          <w:color w:val="000000"/>
          <w:szCs w:val="21"/>
        </w:rPr>
        <w:t>安全方向主要研究密码学理论与应用技术，软件漏洞检测与分析，虚拟化安全和云安全，存储安全，数据库安全，网络安全，媒体安全等方面的理论与技术，形成了较为完整的安全理论与技术的研究体系，取得了一批理论与实际成果。</w:t>
      </w:r>
    </w:p>
    <w:p w:rsidR="00DB5635" w:rsidRPr="00913DA7" w:rsidRDefault="00DB5635" w:rsidP="00DB5635">
      <w:pPr>
        <w:pStyle w:val="20"/>
        <w:adjustRightInd w:val="0"/>
        <w:snapToGrid w:val="0"/>
        <w:spacing w:after="0" w:line="336" w:lineRule="auto"/>
        <w:ind w:leftChars="0" w:left="0" w:firstLineChars="200" w:firstLine="420"/>
        <w:rPr>
          <w:rFonts w:eastAsia="方正宋三_GBK"/>
          <w:color w:val="000000"/>
          <w:szCs w:val="21"/>
        </w:rPr>
      </w:pPr>
      <w:r w:rsidRPr="00913DA7">
        <w:rPr>
          <w:rFonts w:eastAsia="方正宋三_GBK" w:hAnsi="宋体"/>
          <w:color w:val="000000"/>
          <w:szCs w:val="21"/>
        </w:rPr>
        <w:t>软件工程领域主要研究软件服务的理论、方法、技术和应用，面向领域的软件工程方法与技术、面向服务的计算以及具有示范性作用的应用系统。</w:t>
      </w:r>
    </w:p>
    <w:p w:rsidR="00DB5635" w:rsidRPr="00913DA7" w:rsidRDefault="00DB5635" w:rsidP="00DB5635">
      <w:pPr>
        <w:pStyle w:val="20"/>
        <w:adjustRightInd w:val="0"/>
        <w:snapToGrid w:val="0"/>
        <w:spacing w:after="0" w:line="336" w:lineRule="auto"/>
        <w:ind w:leftChars="0" w:left="0" w:firstLineChars="200" w:firstLine="420"/>
        <w:rPr>
          <w:rFonts w:eastAsia="方正宋三_GBK"/>
          <w:color w:val="000000"/>
          <w:szCs w:val="21"/>
        </w:rPr>
      </w:pPr>
      <w:r w:rsidRPr="00913DA7">
        <w:rPr>
          <w:rFonts w:eastAsia="方正宋三_GBK" w:hAnsi="宋体"/>
          <w:color w:val="000000"/>
          <w:szCs w:val="21"/>
        </w:rPr>
        <w:t>此外，在嵌入式系统与信息安全、手机支撑软件研发、云计算平台及支撑服务等方面</w:t>
      </w:r>
      <w:r w:rsidRPr="00913DA7">
        <w:rPr>
          <w:rFonts w:eastAsia="方正宋三_GBK" w:hAnsi="宋体"/>
          <w:color w:val="000000"/>
          <w:szCs w:val="21"/>
        </w:rPr>
        <w:lastRenderedPageBreak/>
        <w:t>进行了深入的研究，并与高科技企业建立了战略合作伙伴关系，在大型应用软件开发、片载操作系统、智能卡应用、信息安全软件等方面形成良好的研究和应用基础，能够跟踪智能卡应用领域的国际前沿研究。</w:t>
      </w:r>
    </w:p>
    <w:p w:rsidR="00DB5635" w:rsidRPr="00913DA7" w:rsidRDefault="00DB5635" w:rsidP="00DB5635">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学科注重国内外学术交流，邀请国内外著名专家讲学，支持鼓励研究生在国际上发表高水平学术论文，资助研究生赴国际高水平研究机构从事合作研究，资助研究生出国（境）参加高水平国际会议。</w:t>
      </w:r>
    </w:p>
    <w:p w:rsidR="00DB5635" w:rsidRPr="00913DA7" w:rsidRDefault="00DB5635" w:rsidP="00DB5635">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为录取的研究生提供各种奖学金、良好的硬件研究条件和宽松的学术环境，致力于培养具有坚实宽广的基础理论和深入系统的专门知识并具有独立从事科研工作能力，并做出一流研究成果的博士研究生和具有坚实的基础理论和系统的专门知识，在某一领域具有较深入研究，初步具有从事研究工作能力的硕士研究生。</w:t>
      </w:r>
    </w:p>
    <w:p w:rsidR="00DB5635" w:rsidRPr="00913DA7" w:rsidRDefault="00DB5635" w:rsidP="00DB5635">
      <w:pPr>
        <w:pStyle w:val="20"/>
        <w:adjustRightInd w:val="0"/>
        <w:snapToGrid w:val="0"/>
        <w:spacing w:after="0" w:line="336" w:lineRule="auto"/>
        <w:ind w:leftChars="0" w:left="0" w:firstLineChars="200" w:firstLine="420"/>
        <w:rPr>
          <w:rFonts w:eastAsia="方正宋三_GBK"/>
          <w:color w:val="000000"/>
          <w:szCs w:val="21"/>
        </w:rPr>
      </w:pPr>
      <w:r w:rsidRPr="00913DA7">
        <w:rPr>
          <w:rFonts w:eastAsia="方正宋三_GBK" w:hAnsi="宋体"/>
          <w:color w:val="000000"/>
          <w:szCs w:val="21"/>
        </w:rPr>
        <w:t>近年来，计算机研究生就业形势良好，就业质量高，研究生就业率达到</w:t>
      </w:r>
      <w:r w:rsidRPr="00913DA7">
        <w:rPr>
          <w:rFonts w:eastAsia="方正宋三_GBK"/>
          <w:color w:val="000000"/>
          <w:szCs w:val="21"/>
        </w:rPr>
        <w:t>100%</w:t>
      </w:r>
      <w:r w:rsidRPr="00913DA7">
        <w:rPr>
          <w:rFonts w:eastAsia="方正宋三_GBK" w:hAnsi="宋体"/>
          <w:color w:val="000000"/>
          <w:szCs w:val="21"/>
        </w:rPr>
        <w:t>，平均起始年薪酬在</w:t>
      </w:r>
      <w:r w:rsidRPr="00913DA7">
        <w:rPr>
          <w:rFonts w:eastAsia="方正宋三_GBK"/>
          <w:color w:val="000000"/>
          <w:szCs w:val="21"/>
        </w:rPr>
        <w:t>20</w:t>
      </w:r>
      <w:r w:rsidRPr="00913DA7">
        <w:rPr>
          <w:rFonts w:eastAsia="方正宋三_GBK" w:hAnsi="宋体"/>
          <w:color w:val="000000"/>
          <w:szCs w:val="21"/>
        </w:rPr>
        <w:t>万元以上。研究生就业的主要去向为北京、上海、深圳等地，主要行业包括</w:t>
      </w:r>
      <w:r w:rsidRPr="00913DA7">
        <w:rPr>
          <w:rFonts w:eastAsia="方正宋三_GBK"/>
          <w:color w:val="000000"/>
          <w:szCs w:val="21"/>
        </w:rPr>
        <w:t>IT</w:t>
      </w:r>
      <w:r w:rsidRPr="00913DA7">
        <w:rPr>
          <w:rFonts w:eastAsia="方正宋三_GBK" w:hAnsi="宋体"/>
          <w:color w:val="000000"/>
          <w:szCs w:val="21"/>
        </w:rPr>
        <w:t>、互联网、国家机关以及各个大、中型企、事业单位，部分研究生还进入了微软、</w:t>
      </w:r>
      <w:r w:rsidRPr="00913DA7">
        <w:rPr>
          <w:rFonts w:eastAsia="方正宋三_GBK"/>
          <w:color w:val="000000"/>
          <w:szCs w:val="21"/>
        </w:rPr>
        <w:t>IBM</w:t>
      </w:r>
      <w:r w:rsidRPr="00913DA7">
        <w:rPr>
          <w:rFonts w:eastAsia="方正宋三_GBK" w:hAnsi="宋体"/>
          <w:color w:val="000000"/>
          <w:szCs w:val="21"/>
        </w:rPr>
        <w:t>等世界顶尖企业。</w:t>
      </w:r>
    </w:p>
    <w:p w:rsidR="00DB5635" w:rsidRPr="00913DA7" w:rsidRDefault="00DB5635" w:rsidP="00DB5635">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招生总人数中，其中通过保送研究生录取约</w:t>
      </w:r>
      <w:r w:rsidRPr="00913DA7">
        <w:rPr>
          <w:rFonts w:eastAsia="方正宋三_GBK"/>
          <w:color w:val="000000"/>
          <w:szCs w:val="21"/>
        </w:rPr>
        <w:t>55%</w:t>
      </w:r>
      <w:r w:rsidRPr="00913DA7">
        <w:rPr>
          <w:rFonts w:eastAsia="方正宋三_GBK" w:hAnsi="宋体"/>
          <w:color w:val="000000"/>
          <w:szCs w:val="21"/>
        </w:rPr>
        <w:t>，通过公开招考录取约</w:t>
      </w:r>
      <w:r w:rsidRPr="00913DA7">
        <w:rPr>
          <w:rFonts w:eastAsia="方正宋三_GBK"/>
          <w:color w:val="000000"/>
          <w:szCs w:val="21"/>
        </w:rPr>
        <w:t>45%</w:t>
      </w:r>
      <w:r w:rsidRPr="00913DA7">
        <w:rPr>
          <w:rFonts w:eastAsia="方正宋三_GBK" w:hAnsi="宋体"/>
          <w:color w:val="000000"/>
          <w:szCs w:val="21"/>
        </w:rPr>
        <w:t>。</w:t>
      </w:r>
    </w:p>
    <w:p w:rsidR="00DB5635" w:rsidRPr="00913DA7" w:rsidRDefault="00DB5635" w:rsidP="00DB5635">
      <w:pPr>
        <w:pStyle w:val="20"/>
        <w:adjustRightInd w:val="0"/>
        <w:snapToGrid w:val="0"/>
        <w:spacing w:after="0" w:line="336" w:lineRule="auto"/>
        <w:ind w:leftChars="0" w:left="0" w:firstLineChars="200" w:firstLine="420"/>
        <w:rPr>
          <w:rFonts w:eastAsia="方正宋三_GBK"/>
          <w:color w:val="000000"/>
          <w:szCs w:val="21"/>
        </w:rPr>
      </w:pPr>
      <w:r w:rsidRPr="00913DA7">
        <w:rPr>
          <w:rFonts w:eastAsia="方正宋三_GBK" w:hAnsi="宋体"/>
          <w:color w:val="000000"/>
          <w:szCs w:val="21"/>
        </w:rPr>
        <w:t>热烈欢迎广大有志青年报考计算机科学与技术学院。咨询电话</w:t>
      </w:r>
      <w:r w:rsidRPr="00913DA7">
        <w:rPr>
          <w:rFonts w:eastAsia="方正宋三_GBK"/>
          <w:color w:val="000000"/>
          <w:szCs w:val="21"/>
        </w:rPr>
        <w:t>027-87556058</w:t>
      </w:r>
      <w:r w:rsidRPr="00913DA7">
        <w:rPr>
          <w:rFonts w:eastAsia="方正宋三_GBK" w:hAnsi="宋体"/>
          <w:color w:val="000000"/>
          <w:szCs w:val="21"/>
        </w:rPr>
        <w:t>，我们将竭诚为您服务。计算机学院网站（</w:t>
      </w:r>
      <w:r w:rsidRPr="00913DA7">
        <w:rPr>
          <w:rFonts w:eastAsia="方正宋三_GBK"/>
          <w:color w:val="000000"/>
          <w:szCs w:val="21"/>
        </w:rPr>
        <w:t>http://cs.hust.edu.cn/</w:t>
      </w:r>
      <w:r w:rsidRPr="00913DA7">
        <w:rPr>
          <w:rFonts w:eastAsia="方正宋三_GBK" w:hAnsi="宋体"/>
          <w:color w:val="000000"/>
          <w:szCs w:val="21"/>
        </w:rPr>
        <w:t>）将会及时、准确地提供考研信息，请上网查询。有关招生信息也可到我校研究生院网页查询，网址：</w:t>
      </w:r>
      <w:r w:rsidRPr="00913DA7">
        <w:rPr>
          <w:rFonts w:eastAsia="方正宋三_GBK"/>
          <w:color w:val="000000"/>
          <w:szCs w:val="21"/>
        </w:rPr>
        <w:t>http://gszs.hust.edu.cn/</w:t>
      </w:r>
      <w:r w:rsidRPr="00913DA7">
        <w:rPr>
          <w:rFonts w:eastAsia="方正宋三_GBK" w:hAnsi="宋体"/>
          <w:color w:val="000000"/>
          <w:szCs w:val="21"/>
        </w:rPr>
        <w:t>。</w:t>
      </w:r>
    </w:p>
    <w:p w:rsidR="00DB5635" w:rsidRPr="00913DA7" w:rsidRDefault="00DB5635" w:rsidP="00DB5635">
      <w:pPr>
        <w:spacing w:line="280" w:lineRule="exact"/>
        <w:rPr>
          <w:rFonts w:eastAsia="方正宋三_GBK"/>
          <w:color w:val="000000"/>
          <w:szCs w:val="21"/>
        </w:rPr>
      </w:pPr>
    </w:p>
    <w:p w:rsidR="00DB5635" w:rsidRPr="00913DA7" w:rsidRDefault="00DB5635" w:rsidP="00DB5635">
      <w:pPr>
        <w:pStyle w:val="20"/>
        <w:spacing w:after="0" w:line="280" w:lineRule="exact"/>
        <w:ind w:leftChars="0" w:left="0" w:firstLineChars="200" w:firstLine="420"/>
        <w:rPr>
          <w:rFonts w:eastAsia="方正宋三_GBK"/>
          <w:color w:val="000000"/>
          <w:szCs w:val="21"/>
        </w:rPr>
      </w:pPr>
    </w:p>
    <w:p w:rsidR="00DB5635" w:rsidRPr="00913DA7" w:rsidRDefault="00DB5635" w:rsidP="00DB5635">
      <w:pPr>
        <w:pStyle w:val="2"/>
        <w:rPr>
          <w:rFonts w:hint="eastAsia"/>
          <w:color w:val="000000"/>
          <w:lang w:eastAsia="zh-CN"/>
        </w:rPr>
      </w:pPr>
      <w:r w:rsidRPr="00913DA7">
        <w:rPr>
          <w:color w:val="000000"/>
        </w:rPr>
        <w:br w:type="page"/>
      </w:r>
      <w:bookmarkStart w:id="3" w:name="_Toc493661706"/>
      <w:r w:rsidRPr="00913DA7">
        <w:rPr>
          <w:color w:val="000000"/>
        </w:rPr>
        <w:lastRenderedPageBreak/>
        <w:t>学术学位招生目录</w:t>
      </w:r>
      <w:bookmarkEnd w:id="3"/>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53"/>
        <w:gridCol w:w="1274"/>
      </w:tblGrid>
      <w:tr w:rsidR="00DB5635" w:rsidRPr="00913DA7" w:rsidTr="00AE090D">
        <w:trPr>
          <w:tblHeader/>
        </w:trPr>
        <w:tc>
          <w:tcPr>
            <w:tcW w:w="3374" w:type="dxa"/>
            <w:tcBorders>
              <w:top w:val="single" w:sz="4" w:space="0" w:color="auto"/>
              <w:bottom w:val="single" w:sz="4" w:space="0" w:color="auto"/>
            </w:tcBorders>
            <w:vAlign w:val="center"/>
          </w:tcPr>
          <w:p w:rsidR="00DB5635" w:rsidRPr="00913DA7" w:rsidRDefault="00DB5635" w:rsidP="00AE090D">
            <w:pPr>
              <w:spacing w:line="28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DB5635" w:rsidRPr="00913DA7" w:rsidRDefault="00DB5635"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DB5635" w:rsidRPr="00913DA7" w:rsidRDefault="00DB5635"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DB5635" w:rsidRPr="00913DA7" w:rsidRDefault="00DB5635" w:rsidP="00AE090D">
            <w:pPr>
              <w:spacing w:line="280" w:lineRule="exact"/>
              <w:jc w:val="center"/>
              <w:rPr>
                <w:color w:val="000000"/>
                <w:szCs w:val="21"/>
              </w:rPr>
            </w:pPr>
            <w:r w:rsidRPr="00913DA7">
              <w:rPr>
                <w:rFonts w:eastAsia="方正宋三_GBK" w:hAnsi="宋体"/>
                <w:color w:val="000000"/>
                <w:szCs w:val="21"/>
              </w:rPr>
              <w:t>人数</w:t>
            </w:r>
          </w:p>
        </w:tc>
        <w:tc>
          <w:tcPr>
            <w:tcW w:w="2953" w:type="dxa"/>
            <w:tcBorders>
              <w:top w:val="single" w:sz="4" w:space="0" w:color="auto"/>
              <w:bottom w:val="single" w:sz="4" w:space="0" w:color="auto"/>
            </w:tcBorders>
            <w:vAlign w:val="center"/>
          </w:tcPr>
          <w:p w:rsidR="00DB5635" w:rsidRPr="00913DA7" w:rsidRDefault="00DB5635" w:rsidP="00AE090D">
            <w:pPr>
              <w:spacing w:line="280" w:lineRule="exact"/>
              <w:ind w:left="630" w:hangingChars="300" w:hanging="630"/>
              <w:jc w:val="center"/>
              <w:rPr>
                <w:color w:val="000000"/>
                <w:szCs w:val="21"/>
              </w:rPr>
            </w:pPr>
            <w:r w:rsidRPr="00913DA7">
              <w:rPr>
                <w:rFonts w:eastAsia="方正宋三_GBK" w:hAnsi="宋体"/>
                <w:color w:val="000000"/>
                <w:szCs w:val="21"/>
              </w:rPr>
              <w:t>考试科目</w:t>
            </w:r>
          </w:p>
        </w:tc>
        <w:tc>
          <w:tcPr>
            <w:tcW w:w="1274" w:type="dxa"/>
            <w:tcBorders>
              <w:top w:val="single" w:sz="4" w:space="0" w:color="auto"/>
              <w:bottom w:val="single" w:sz="4" w:space="0" w:color="auto"/>
            </w:tcBorders>
            <w:vAlign w:val="center"/>
          </w:tcPr>
          <w:p w:rsidR="00DB5635" w:rsidRPr="00913DA7" w:rsidRDefault="00DB5635" w:rsidP="00AE090D">
            <w:pPr>
              <w:spacing w:line="280" w:lineRule="exact"/>
              <w:jc w:val="center"/>
              <w:rPr>
                <w:color w:val="000000"/>
                <w:szCs w:val="21"/>
              </w:rPr>
            </w:pPr>
            <w:r w:rsidRPr="00913DA7">
              <w:rPr>
                <w:rFonts w:eastAsia="方正宋三_GBK" w:hAnsi="宋体"/>
                <w:color w:val="000000"/>
                <w:szCs w:val="21"/>
              </w:rPr>
              <w:t>备注</w:t>
            </w:r>
          </w:p>
        </w:tc>
      </w:tr>
      <w:tr w:rsidR="00DB5635" w:rsidRPr="00913DA7" w:rsidTr="00AE090D">
        <w:tc>
          <w:tcPr>
            <w:tcW w:w="3374" w:type="dxa"/>
            <w:tcBorders>
              <w:top w:val="single" w:sz="4" w:space="0" w:color="auto"/>
            </w:tcBorders>
          </w:tcPr>
          <w:p w:rsidR="00DB5635" w:rsidRPr="00913DA7" w:rsidRDefault="00DB5635" w:rsidP="00DB5635">
            <w:pPr>
              <w:pStyle w:val="3"/>
              <w:spacing w:before="156" w:after="156"/>
              <w:ind w:left="560" w:hangingChars="200" w:hanging="560"/>
              <w:rPr>
                <w:rFonts w:ascii="Times New Roman" w:hAnsi="Times New Roman"/>
                <w:color w:val="000000"/>
              </w:rPr>
            </w:pPr>
            <w:bookmarkStart w:id="4" w:name="_Toc492648261"/>
            <w:bookmarkStart w:id="5" w:name="_Toc493661707"/>
            <w:r w:rsidRPr="00913DA7">
              <w:rPr>
                <w:rFonts w:ascii="Times New Roman" w:hAnsi="Times New Roman"/>
                <w:color w:val="000000"/>
              </w:rPr>
              <w:t>210</w:t>
            </w:r>
            <w:r w:rsidRPr="00913DA7">
              <w:rPr>
                <w:rFonts w:ascii="Times New Roman" w:hAnsi="宋体"/>
                <w:color w:val="000000"/>
              </w:rPr>
              <w:t>计算机科学与技术学院</w:t>
            </w:r>
            <w:bookmarkEnd w:id="4"/>
            <w:bookmarkEnd w:id="5"/>
          </w:p>
        </w:tc>
        <w:tc>
          <w:tcPr>
            <w:tcW w:w="812" w:type="dxa"/>
            <w:tcBorders>
              <w:top w:val="single" w:sz="4" w:space="0" w:color="auto"/>
            </w:tcBorders>
          </w:tcPr>
          <w:p w:rsidR="00DB5635" w:rsidRPr="00913DA7" w:rsidRDefault="00DB5635" w:rsidP="00AE090D">
            <w:pPr>
              <w:spacing w:line="280" w:lineRule="exact"/>
              <w:rPr>
                <w:color w:val="000000"/>
                <w:szCs w:val="21"/>
              </w:rPr>
            </w:pPr>
          </w:p>
        </w:tc>
        <w:tc>
          <w:tcPr>
            <w:tcW w:w="2953" w:type="dxa"/>
            <w:tcBorders>
              <w:top w:val="single" w:sz="4" w:space="0" w:color="auto"/>
            </w:tcBorders>
          </w:tcPr>
          <w:p w:rsidR="00DB5635" w:rsidRPr="00913DA7" w:rsidRDefault="00DB5635" w:rsidP="00AE090D">
            <w:pPr>
              <w:spacing w:line="280" w:lineRule="exact"/>
              <w:ind w:left="630" w:hangingChars="300" w:hanging="630"/>
              <w:rPr>
                <w:color w:val="000000"/>
                <w:szCs w:val="21"/>
              </w:rPr>
            </w:pPr>
          </w:p>
        </w:tc>
        <w:tc>
          <w:tcPr>
            <w:tcW w:w="1274" w:type="dxa"/>
            <w:tcBorders>
              <w:top w:val="single" w:sz="4" w:space="0" w:color="auto"/>
            </w:tcBorders>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pStyle w:val="4"/>
              <w:ind w:left="480" w:hangingChars="200" w:hanging="480"/>
              <w:rPr>
                <w:color w:val="000000"/>
              </w:rPr>
            </w:pPr>
            <w:bookmarkStart w:id="6" w:name="_Toc492648262"/>
            <w:bookmarkStart w:id="7" w:name="_Toc493661708"/>
            <w:r w:rsidRPr="00913DA7">
              <w:rPr>
                <w:color w:val="000000"/>
              </w:rPr>
              <w:t>081201</w:t>
            </w:r>
            <w:r w:rsidRPr="00913DA7">
              <w:rPr>
                <w:rFonts w:hAnsi="宋体"/>
                <w:color w:val="000000"/>
              </w:rPr>
              <w:t>计算机系统结构</w:t>
            </w:r>
            <w:bookmarkEnd w:id="6"/>
            <w:bookmarkEnd w:id="7"/>
          </w:p>
        </w:tc>
        <w:tc>
          <w:tcPr>
            <w:tcW w:w="812" w:type="dxa"/>
          </w:tcPr>
          <w:p w:rsidR="00DB5635" w:rsidRPr="00913DA7" w:rsidRDefault="00DB5635" w:rsidP="00AE090D">
            <w:pPr>
              <w:spacing w:line="280" w:lineRule="exact"/>
              <w:rPr>
                <w:color w:val="000000"/>
                <w:szCs w:val="21"/>
              </w:rPr>
            </w:pPr>
          </w:p>
        </w:tc>
        <w:tc>
          <w:tcPr>
            <w:tcW w:w="2953" w:type="dxa"/>
            <w:vMerge w:val="restart"/>
          </w:tcPr>
          <w:p w:rsidR="00DB5635" w:rsidRPr="00913DA7" w:rsidRDefault="00DB5635" w:rsidP="00AE090D">
            <w:pPr>
              <w:spacing w:line="280" w:lineRule="exact"/>
              <w:ind w:left="630" w:hangingChars="300" w:hanging="630"/>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DB5635" w:rsidRPr="00913DA7" w:rsidRDefault="00DB5635" w:rsidP="00AE090D">
            <w:pPr>
              <w:spacing w:line="280" w:lineRule="exact"/>
              <w:ind w:left="630" w:hangingChars="300" w:hanging="630"/>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DB5635" w:rsidRPr="00913DA7" w:rsidRDefault="00DB5635" w:rsidP="00AE090D">
            <w:pPr>
              <w:spacing w:line="280" w:lineRule="exact"/>
              <w:ind w:left="630" w:hangingChars="300" w:hanging="630"/>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DB5635" w:rsidRPr="00913DA7" w:rsidRDefault="00DB5635" w:rsidP="00AE090D">
            <w:pPr>
              <w:spacing w:line="280" w:lineRule="exact"/>
              <w:ind w:left="630" w:hangingChars="300" w:hanging="630"/>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834 </w:t>
            </w:r>
            <w:r w:rsidRPr="00913DA7">
              <w:rPr>
                <w:rFonts w:eastAsia="方正宋三_GBK" w:hAnsi="宋体"/>
                <w:color w:val="000000"/>
                <w:szCs w:val="21"/>
              </w:rPr>
              <w:t>计算机专业基础综合</w:t>
            </w:r>
            <w:r w:rsidRPr="00913DA7">
              <w:rPr>
                <w:rFonts w:eastAsia="方正宋三_GBK"/>
                <w:color w:val="000000"/>
                <w:szCs w:val="21"/>
              </w:rPr>
              <w:t>（</w:t>
            </w:r>
            <w:r w:rsidRPr="00913DA7">
              <w:rPr>
                <w:rFonts w:eastAsia="方正宋三_GBK" w:hAnsi="宋体"/>
                <w:color w:val="000000"/>
                <w:szCs w:val="21"/>
              </w:rPr>
              <w:t>数据结构、计算机网络</w:t>
            </w:r>
            <w:r w:rsidRPr="00913DA7">
              <w:rPr>
                <w:rFonts w:eastAsia="方正宋三_GBK"/>
                <w:color w:val="000000"/>
                <w:szCs w:val="21"/>
              </w:rPr>
              <w:t>）</w:t>
            </w: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海量存储系统与技术</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并行分布式计算</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计算机网络</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多核与虚拟化技术</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新型存储技术与器件</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p>
        </w:tc>
        <w:tc>
          <w:tcPr>
            <w:tcW w:w="812" w:type="dxa"/>
          </w:tcPr>
          <w:p w:rsidR="00DB5635" w:rsidRPr="00913DA7" w:rsidRDefault="00DB5635" w:rsidP="00AE090D">
            <w:pPr>
              <w:spacing w:line="280" w:lineRule="exact"/>
              <w:rPr>
                <w:color w:val="000000"/>
                <w:szCs w:val="21"/>
              </w:rPr>
            </w:pPr>
          </w:p>
        </w:tc>
        <w:tc>
          <w:tcPr>
            <w:tcW w:w="2953" w:type="dxa"/>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pStyle w:val="4"/>
              <w:rPr>
                <w:color w:val="000000"/>
              </w:rPr>
            </w:pPr>
            <w:bookmarkStart w:id="8" w:name="_Toc492648263"/>
            <w:bookmarkStart w:id="9" w:name="_Toc493661709"/>
            <w:r w:rsidRPr="00913DA7">
              <w:rPr>
                <w:color w:val="000000"/>
              </w:rPr>
              <w:t>081202</w:t>
            </w:r>
            <w:r w:rsidRPr="00913DA7">
              <w:rPr>
                <w:color w:val="000000"/>
              </w:rPr>
              <w:t>计算机软件与理论</w:t>
            </w:r>
            <w:bookmarkEnd w:id="8"/>
            <w:bookmarkEnd w:id="9"/>
          </w:p>
        </w:tc>
        <w:tc>
          <w:tcPr>
            <w:tcW w:w="812" w:type="dxa"/>
          </w:tcPr>
          <w:p w:rsidR="00DB5635" w:rsidRPr="00913DA7" w:rsidRDefault="00DB5635" w:rsidP="00AE090D">
            <w:pPr>
              <w:spacing w:line="280" w:lineRule="exact"/>
              <w:rPr>
                <w:color w:val="000000"/>
                <w:szCs w:val="21"/>
              </w:rPr>
            </w:pPr>
          </w:p>
        </w:tc>
        <w:tc>
          <w:tcPr>
            <w:tcW w:w="2953" w:type="dxa"/>
            <w:vMerge w:val="restart"/>
          </w:tcPr>
          <w:p w:rsidR="00DB5635" w:rsidRPr="00913DA7" w:rsidRDefault="00DB5635" w:rsidP="00AE090D">
            <w:pPr>
              <w:spacing w:line="280" w:lineRule="exact"/>
              <w:ind w:left="630" w:hangingChars="300" w:hanging="630"/>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DB5635" w:rsidRPr="00913DA7" w:rsidRDefault="00DB5635" w:rsidP="00AE090D">
            <w:pPr>
              <w:spacing w:line="280" w:lineRule="exact"/>
              <w:ind w:left="630" w:hangingChars="300" w:hanging="630"/>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DB5635" w:rsidRPr="00913DA7" w:rsidRDefault="00DB5635" w:rsidP="00AE090D">
            <w:pPr>
              <w:spacing w:line="280" w:lineRule="exact"/>
              <w:ind w:left="630" w:hangingChars="300" w:hanging="630"/>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DB5635" w:rsidRPr="00913DA7" w:rsidRDefault="00DB5635" w:rsidP="00AE090D">
            <w:pPr>
              <w:spacing w:line="280" w:lineRule="exact"/>
              <w:ind w:left="630" w:hangingChars="300" w:hanging="630"/>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834 </w:t>
            </w:r>
            <w:r w:rsidRPr="00913DA7">
              <w:rPr>
                <w:rFonts w:eastAsia="方正宋三_GBK" w:hAnsi="宋体"/>
                <w:color w:val="000000"/>
                <w:szCs w:val="21"/>
              </w:rPr>
              <w:t>计算机专业基础综合</w:t>
            </w:r>
            <w:r w:rsidRPr="00913DA7">
              <w:rPr>
                <w:rFonts w:eastAsia="方正宋三_GBK"/>
                <w:color w:val="000000"/>
                <w:szCs w:val="21"/>
              </w:rPr>
              <w:t>（</w:t>
            </w:r>
            <w:r w:rsidRPr="00913DA7">
              <w:rPr>
                <w:rFonts w:eastAsia="方正宋三_GBK" w:hAnsi="宋体"/>
                <w:color w:val="000000"/>
                <w:szCs w:val="21"/>
              </w:rPr>
              <w:t>数据结构、计算机网络</w:t>
            </w:r>
            <w:r w:rsidRPr="00913DA7">
              <w:rPr>
                <w:rFonts w:eastAsia="方正宋三_GBK"/>
                <w:color w:val="000000"/>
                <w:szCs w:val="21"/>
              </w:rPr>
              <w:t>）</w:t>
            </w: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04" w:hangingChars="200" w:hanging="404"/>
              <w:rPr>
                <w:color w:val="000000"/>
                <w:spacing w:val="-4"/>
                <w:szCs w:val="21"/>
              </w:rPr>
            </w:pPr>
            <w:r w:rsidRPr="00913DA7">
              <w:rPr>
                <w:rFonts w:eastAsia="方正宋三_GBK"/>
                <w:color w:val="000000"/>
                <w:spacing w:val="-4"/>
                <w:szCs w:val="21"/>
              </w:rPr>
              <w:t>01</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现代数据库理论与技术</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中间件理论与技术</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软件工程方法与技术</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计算优化理论与技术</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移动实时计算</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系统软件</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p>
        </w:tc>
        <w:tc>
          <w:tcPr>
            <w:tcW w:w="812" w:type="dxa"/>
          </w:tcPr>
          <w:p w:rsidR="00DB5635" w:rsidRPr="00913DA7" w:rsidRDefault="00DB5635" w:rsidP="00AE090D">
            <w:pPr>
              <w:spacing w:line="280" w:lineRule="exact"/>
              <w:rPr>
                <w:color w:val="000000"/>
                <w:szCs w:val="21"/>
              </w:rPr>
            </w:pPr>
          </w:p>
        </w:tc>
        <w:tc>
          <w:tcPr>
            <w:tcW w:w="2953" w:type="dxa"/>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pStyle w:val="4"/>
              <w:rPr>
                <w:color w:val="000000"/>
              </w:rPr>
            </w:pPr>
            <w:bookmarkStart w:id="10" w:name="_Toc492648264"/>
            <w:bookmarkStart w:id="11" w:name="_Toc493661710"/>
            <w:r w:rsidRPr="00913DA7">
              <w:rPr>
                <w:color w:val="000000"/>
              </w:rPr>
              <w:t>081203</w:t>
            </w:r>
            <w:r w:rsidRPr="00913DA7">
              <w:rPr>
                <w:rFonts w:hAnsi="宋体"/>
                <w:color w:val="000000"/>
              </w:rPr>
              <w:t>计算机应用技术</w:t>
            </w:r>
            <w:bookmarkEnd w:id="10"/>
            <w:bookmarkEnd w:id="11"/>
          </w:p>
        </w:tc>
        <w:tc>
          <w:tcPr>
            <w:tcW w:w="812" w:type="dxa"/>
          </w:tcPr>
          <w:p w:rsidR="00DB5635" w:rsidRPr="00913DA7" w:rsidRDefault="00DB5635" w:rsidP="00AE090D">
            <w:pPr>
              <w:spacing w:line="280" w:lineRule="exact"/>
              <w:rPr>
                <w:color w:val="000000"/>
                <w:szCs w:val="21"/>
              </w:rPr>
            </w:pPr>
          </w:p>
        </w:tc>
        <w:tc>
          <w:tcPr>
            <w:tcW w:w="2953" w:type="dxa"/>
            <w:vMerge w:val="restart"/>
          </w:tcPr>
          <w:p w:rsidR="00DB5635" w:rsidRPr="00913DA7" w:rsidRDefault="00DB5635" w:rsidP="00AE090D">
            <w:pPr>
              <w:spacing w:line="280" w:lineRule="exact"/>
              <w:ind w:left="630" w:hangingChars="300" w:hanging="630"/>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DB5635" w:rsidRPr="00913DA7" w:rsidRDefault="00DB5635" w:rsidP="00AE090D">
            <w:pPr>
              <w:spacing w:line="280" w:lineRule="exact"/>
              <w:ind w:left="630" w:hangingChars="300" w:hanging="630"/>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DB5635" w:rsidRPr="00913DA7" w:rsidRDefault="00DB5635" w:rsidP="00AE090D">
            <w:pPr>
              <w:spacing w:line="280" w:lineRule="exact"/>
              <w:ind w:left="630" w:hangingChars="300" w:hanging="630"/>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DB5635" w:rsidRPr="00913DA7" w:rsidRDefault="00DB5635" w:rsidP="00AE090D">
            <w:pPr>
              <w:spacing w:line="280" w:lineRule="exact"/>
              <w:ind w:left="630" w:hangingChars="300" w:hanging="630"/>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834 </w:t>
            </w:r>
            <w:r w:rsidRPr="00913DA7">
              <w:rPr>
                <w:rFonts w:eastAsia="方正宋三_GBK" w:hAnsi="宋体"/>
                <w:color w:val="000000"/>
                <w:szCs w:val="21"/>
              </w:rPr>
              <w:t>计算机专业基础综合</w:t>
            </w:r>
            <w:r w:rsidRPr="00913DA7">
              <w:rPr>
                <w:rFonts w:eastAsia="方正宋三_GBK"/>
                <w:color w:val="000000"/>
                <w:szCs w:val="21"/>
              </w:rPr>
              <w:t>（</w:t>
            </w:r>
            <w:r w:rsidRPr="00913DA7">
              <w:rPr>
                <w:rFonts w:eastAsia="方正宋三_GBK" w:hAnsi="宋体"/>
                <w:color w:val="000000"/>
                <w:szCs w:val="21"/>
              </w:rPr>
              <w:t>数据结构、计算机网络</w:t>
            </w:r>
            <w:r w:rsidRPr="00913DA7">
              <w:rPr>
                <w:rFonts w:eastAsia="方正宋三_GBK"/>
                <w:color w:val="000000"/>
                <w:szCs w:val="21"/>
              </w:rPr>
              <w:t>）</w:t>
            </w: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多媒体信息处理</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人工智能</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知识发现与数据挖掘</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嵌入式系统</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普适计算</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虚拟现实</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p>
        </w:tc>
        <w:tc>
          <w:tcPr>
            <w:tcW w:w="812" w:type="dxa"/>
          </w:tcPr>
          <w:p w:rsidR="00DB5635" w:rsidRPr="00913DA7" w:rsidRDefault="00DB5635" w:rsidP="00AE090D">
            <w:pPr>
              <w:spacing w:line="280" w:lineRule="exact"/>
              <w:rPr>
                <w:color w:val="000000"/>
                <w:szCs w:val="21"/>
              </w:rPr>
            </w:pPr>
          </w:p>
        </w:tc>
        <w:tc>
          <w:tcPr>
            <w:tcW w:w="2953" w:type="dxa"/>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pStyle w:val="4"/>
              <w:rPr>
                <w:color w:val="000000"/>
              </w:rPr>
            </w:pPr>
            <w:bookmarkStart w:id="12" w:name="_Toc492648265"/>
            <w:bookmarkStart w:id="13" w:name="_Toc493661711"/>
            <w:r w:rsidRPr="00913DA7">
              <w:rPr>
                <w:color w:val="000000"/>
              </w:rPr>
              <w:t>083900</w:t>
            </w:r>
            <w:r w:rsidRPr="00913DA7">
              <w:rPr>
                <w:rFonts w:hAnsi="宋体"/>
                <w:color w:val="000000"/>
              </w:rPr>
              <w:t>网络空间安全</w:t>
            </w:r>
            <w:bookmarkEnd w:id="12"/>
            <w:bookmarkEnd w:id="13"/>
          </w:p>
        </w:tc>
        <w:tc>
          <w:tcPr>
            <w:tcW w:w="812" w:type="dxa"/>
          </w:tcPr>
          <w:p w:rsidR="00DB5635" w:rsidRPr="00913DA7" w:rsidRDefault="00DB5635" w:rsidP="00AE090D">
            <w:pPr>
              <w:spacing w:line="280" w:lineRule="exact"/>
              <w:rPr>
                <w:color w:val="000000"/>
                <w:szCs w:val="21"/>
              </w:rPr>
            </w:pPr>
          </w:p>
        </w:tc>
        <w:tc>
          <w:tcPr>
            <w:tcW w:w="2953" w:type="dxa"/>
            <w:vMerge w:val="restart"/>
          </w:tcPr>
          <w:p w:rsidR="00DB5635" w:rsidRPr="00913DA7" w:rsidRDefault="00DB5635" w:rsidP="00AE090D">
            <w:pPr>
              <w:spacing w:line="280" w:lineRule="exact"/>
              <w:ind w:left="630" w:hangingChars="300" w:hanging="630"/>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DB5635" w:rsidRPr="00913DA7" w:rsidRDefault="00DB5635" w:rsidP="00AE090D">
            <w:pPr>
              <w:spacing w:line="280" w:lineRule="exact"/>
              <w:ind w:left="630" w:hangingChars="300" w:hanging="630"/>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DB5635" w:rsidRPr="00913DA7" w:rsidRDefault="00DB5635" w:rsidP="00AE090D">
            <w:pPr>
              <w:spacing w:line="280" w:lineRule="exact"/>
              <w:ind w:left="630" w:hangingChars="300" w:hanging="630"/>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DB5635" w:rsidRPr="00913DA7" w:rsidRDefault="00DB5635" w:rsidP="00AE090D">
            <w:pPr>
              <w:spacing w:line="280" w:lineRule="exact"/>
              <w:ind w:left="630" w:hangingChars="300" w:hanging="630"/>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834 </w:t>
            </w:r>
            <w:r w:rsidRPr="00913DA7">
              <w:rPr>
                <w:rFonts w:eastAsia="方正宋三_GBK" w:hAnsi="宋体"/>
                <w:color w:val="000000"/>
                <w:szCs w:val="21"/>
              </w:rPr>
              <w:t>计算机专业基础综合</w:t>
            </w:r>
            <w:r w:rsidRPr="00913DA7">
              <w:rPr>
                <w:rFonts w:eastAsia="方正宋三_GBK"/>
                <w:color w:val="000000"/>
                <w:szCs w:val="21"/>
              </w:rPr>
              <w:t>（</w:t>
            </w:r>
            <w:r w:rsidRPr="00913DA7">
              <w:rPr>
                <w:rFonts w:eastAsia="方正宋三_GBK" w:hAnsi="宋体"/>
                <w:color w:val="000000"/>
                <w:szCs w:val="21"/>
              </w:rPr>
              <w:t>数据结构、计算机网络</w:t>
            </w:r>
            <w:r w:rsidRPr="00913DA7">
              <w:rPr>
                <w:rFonts w:eastAsia="方正宋三_GBK"/>
                <w:color w:val="000000"/>
                <w:szCs w:val="21"/>
              </w:rPr>
              <w:t>）</w:t>
            </w: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系统安全</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网络安全</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应用安全</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密码学</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ind w:left="420" w:hangingChars="200" w:hanging="420"/>
              <w:rPr>
                <w:rFonts w:eastAsia="方正宋三_GBK" w:hint="eastAsia"/>
                <w:color w:val="000000"/>
                <w:szCs w:val="21"/>
              </w:rPr>
            </w:pPr>
          </w:p>
          <w:p w:rsidR="00DB5635" w:rsidRPr="00913DA7" w:rsidRDefault="00DB5635" w:rsidP="00AE090D">
            <w:pPr>
              <w:spacing w:line="280" w:lineRule="exact"/>
              <w:ind w:left="420" w:hangingChars="200" w:hanging="420"/>
              <w:rPr>
                <w:rFonts w:eastAsia="方正宋三_GBK" w:hint="eastAsia"/>
                <w:color w:val="000000"/>
                <w:szCs w:val="21"/>
              </w:rPr>
            </w:pPr>
          </w:p>
          <w:p w:rsidR="00DB5635" w:rsidRPr="00913DA7" w:rsidRDefault="00DB5635" w:rsidP="00AE090D">
            <w:pPr>
              <w:spacing w:line="280" w:lineRule="exact"/>
              <w:ind w:left="420" w:hangingChars="200" w:hanging="420"/>
              <w:rPr>
                <w:rFonts w:eastAsia="方正宋三_GBK" w:hint="eastAsia"/>
                <w:color w:val="000000"/>
                <w:szCs w:val="21"/>
              </w:rPr>
            </w:pPr>
          </w:p>
          <w:p w:rsidR="00DB5635" w:rsidRPr="00913DA7" w:rsidRDefault="00DB5635" w:rsidP="00AE090D">
            <w:pPr>
              <w:spacing w:line="280" w:lineRule="exact"/>
              <w:ind w:left="420" w:hangingChars="200" w:hanging="420"/>
              <w:rPr>
                <w:rFonts w:eastAsia="方正宋三_GBK" w:hint="eastAsia"/>
                <w:color w:val="000000"/>
                <w:szCs w:val="21"/>
              </w:rPr>
            </w:pPr>
          </w:p>
          <w:p w:rsidR="00DB5635" w:rsidRPr="00913DA7" w:rsidRDefault="00DB5635" w:rsidP="00AE090D">
            <w:pPr>
              <w:spacing w:line="280" w:lineRule="exact"/>
              <w:ind w:left="420" w:hangingChars="200" w:hanging="420"/>
              <w:rPr>
                <w:rFonts w:eastAsia="方正宋三_GBK" w:hint="eastAsia"/>
                <w:color w:val="000000"/>
                <w:szCs w:val="21"/>
              </w:rPr>
            </w:pPr>
          </w:p>
          <w:p w:rsidR="00DB5635" w:rsidRPr="00913DA7" w:rsidRDefault="00DB5635" w:rsidP="00AE090D">
            <w:pPr>
              <w:spacing w:line="280" w:lineRule="exact"/>
              <w:ind w:left="420" w:hangingChars="200" w:hanging="420"/>
              <w:rPr>
                <w:rFonts w:eastAsia="方正宋三_GBK" w:hint="eastAsia"/>
                <w:color w:val="000000"/>
                <w:szCs w:val="21"/>
              </w:rPr>
            </w:pPr>
          </w:p>
          <w:p w:rsidR="00DB5635" w:rsidRPr="00913DA7" w:rsidRDefault="00DB5635" w:rsidP="00AE090D">
            <w:pPr>
              <w:spacing w:line="280" w:lineRule="exact"/>
              <w:ind w:left="420" w:hangingChars="200" w:hanging="420"/>
              <w:rPr>
                <w:rFonts w:eastAsia="方正宋三_GBK" w:hint="eastAsia"/>
                <w:color w:val="000000"/>
                <w:szCs w:val="21"/>
              </w:rPr>
            </w:pPr>
          </w:p>
          <w:p w:rsidR="00DB5635" w:rsidRPr="00913DA7" w:rsidRDefault="00DB5635" w:rsidP="00AE090D">
            <w:pPr>
              <w:spacing w:line="280" w:lineRule="exact"/>
              <w:ind w:left="420" w:hangingChars="200" w:hanging="420"/>
              <w:rPr>
                <w:rFonts w:eastAsia="方正宋三_GBK" w:hint="eastAsia"/>
                <w:color w:val="000000"/>
                <w:szCs w:val="21"/>
              </w:rPr>
            </w:pPr>
          </w:p>
          <w:p w:rsidR="00DB5635" w:rsidRPr="00913DA7" w:rsidRDefault="00DB5635" w:rsidP="00AE090D">
            <w:pPr>
              <w:spacing w:line="280" w:lineRule="exact"/>
              <w:ind w:left="420" w:hangingChars="200" w:hanging="420"/>
              <w:rPr>
                <w:rFonts w:hint="eastAsia"/>
                <w:color w:val="000000"/>
                <w:szCs w:val="21"/>
              </w:rPr>
            </w:pPr>
          </w:p>
        </w:tc>
        <w:tc>
          <w:tcPr>
            <w:tcW w:w="812" w:type="dxa"/>
          </w:tcPr>
          <w:p w:rsidR="00DB5635" w:rsidRPr="00913DA7" w:rsidRDefault="00DB5635" w:rsidP="00AE090D">
            <w:pPr>
              <w:spacing w:line="280" w:lineRule="exact"/>
              <w:rPr>
                <w:color w:val="000000"/>
                <w:szCs w:val="21"/>
              </w:rPr>
            </w:pPr>
          </w:p>
        </w:tc>
        <w:tc>
          <w:tcPr>
            <w:tcW w:w="2953" w:type="dxa"/>
          </w:tcPr>
          <w:p w:rsidR="00DB5635" w:rsidRPr="00913DA7" w:rsidRDefault="00DB5635" w:rsidP="00AE090D">
            <w:pPr>
              <w:spacing w:line="280" w:lineRule="exact"/>
              <w:ind w:left="630" w:hangingChars="300" w:hanging="630"/>
              <w:rPr>
                <w:color w:val="000000"/>
                <w:szCs w:val="21"/>
              </w:rPr>
            </w:pPr>
          </w:p>
        </w:tc>
        <w:tc>
          <w:tcPr>
            <w:tcW w:w="1274" w:type="dxa"/>
          </w:tcPr>
          <w:p w:rsidR="00DB5635" w:rsidRPr="00913DA7" w:rsidRDefault="00DB5635" w:rsidP="00AE090D">
            <w:pPr>
              <w:spacing w:line="280" w:lineRule="exact"/>
              <w:rPr>
                <w:rFonts w:eastAsia="方正宋三_GBK"/>
                <w:color w:val="000000"/>
                <w:szCs w:val="21"/>
              </w:rPr>
            </w:pPr>
          </w:p>
        </w:tc>
      </w:tr>
    </w:tbl>
    <w:p w:rsidR="00DB5635" w:rsidRPr="00913DA7" w:rsidRDefault="00DB5635" w:rsidP="00DB5635">
      <w:pPr>
        <w:pStyle w:val="2"/>
        <w:rPr>
          <w:rFonts w:hint="eastAsia"/>
          <w:color w:val="000000"/>
          <w:lang w:eastAsia="zh-CN"/>
        </w:rPr>
      </w:pPr>
      <w:r w:rsidRPr="00913DA7">
        <w:rPr>
          <w:color w:val="000000"/>
        </w:rPr>
        <w:br w:type="page"/>
      </w:r>
      <w:bookmarkStart w:id="14" w:name="_Toc493661712"/>
      <w:r w:rsidRPr="00913DA7">
        <w:rPr>
          <w:color w:val="000000"/>
        </w:rPr>
        <w:lastRenderedPageBreak/>
        <w:t>专业学位招生目录</w:t>
      </w:r>
      <w:bookmarkEnd w:id="14"/>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53"/>
        <w:gridCol w:w="1274"/>
      </w:tblGrid>
      <w:tr w:rsidR="00DB5635" w:rsidRPr="00913DA7" w:rsidTr="00AE090D">
        <w:tc>
          <w:tcPr>
            <w:tcW w:w="3374" w:type="dxa"/>
            <w:tcBorders>
              <w:top w:val="single" w:sz="4" w:space="0" w:color="auto"/>
              <w:left w:val="single" w:sz="4" w:space="0" w:color="auto"/>
              <w:bottom w:val="single" w:sz="4" w:space="0" w:color="auto"/>
            </w:tcBorders>
            <w:vAlign w:val="center"/>
          </w:tcPr>
          <w:p w:rsidR="00DB5635" w:rsidRPr="00913DA7" w:rsidRDefault="00DB5635"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DB5635" w:rsidRPr="00913DA7" w:rsidRDefault="00DB5635" w:rsidP="00AE090D">
            <w:pPr>
              <w:spacing w:line="280" w:lineRule="exact"/>
              <w:jc w:val="center"/>
              <w:rPr>
                <w:rFonts w:hAnsi="宋体"/>
                <w:color w:val="000000"/>
                <w:szCs w:val="21"/>
              </w:rPr>
            </w:pPr>
            <w:r w:rsidRPr="00913DA7">
              <w:rPr>
                <w:rFonts w:eastAsia="方正宋三_GBK" w:hAnsi="宋体"/>
                <w:color w:val="000000"/>
                <w:szCs w:val="21"/>
              </w:rPr>
              <w:t>研究方向</w:t>
            </w:r>
          </w:p>
        </w:tc>
        <w:tc>
          <w:tcPr>
            <w:tcW w:w="812" w:type="dxa"/>
            <w:tcBorders>
              <w:top w:val="single" w:sz="4" w:space="0" w:color="auto"/>
              <w:left w:val="single" w:sz="4" w:space="0" w:color="auto"/>
              <w:bottom w:val="single" w:sz="4" w:space="0" w:color="auto"/>
            </w:tcBorders>
            <w:vAlign w:val="center"/>
          </w:tcPr>
          <w:p w:rsidR="00DB5635" w:rsidRPr="00913DA7" w:rsidRDefault="00DB5635"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DB5635" w:rsidRPr="00913DA7" w:rsidRDefault="00DB5635" w:rsidP="00AE090D">
            <w:pPr>
              <w:spacing w:line="280" w:lineRule="exact"/>
              <w:jc w:val="center"/>
              <w:rPr>
                <w:color w:val="000000"/>
                <w:szCs w:val="21"/>
              </w:rPr>
            </w:pPr>
            <w:r w:rsidRPr="00913DA7">
              <w:rPr>
                <w:rFonts w:eastAsia="方正宋三_GBK" w:hAnsi="宋体"/>
                <w:color w:val="000000"/>
                <w:szCs w:val="21"/>
              </w:rPr>
              <w:t>人数</w:t>
            </w:r>
          </w:p>
        </w:tc>
        <w:tc>
          <w:tcPr>
            <w:tcW w:w="2953" w:type="dxa"/>
            <w:tcBorders>
              <w:top w:val="single" w:sz="4" w:space="0" w:color="auto"/>
              <w:left w:val="single" w:sz="4" w:space="0" w:color="auto"/>
              <w:bottom w:val="single" w:sz="4" w:space="0" w:color="auto"/>
            </w:tcBorders>
            <w:vAlign w:val="center"/>
          </w:tcPr>
          <w:p w:rsidR="00DB5635" w:rsidRPr="00913DA7" w:rsidRDefault="00DB5635" w:rsidP="00AE090D">
            <w:pPr>
              <w:spacing w:line="280" w:lineRule="exact"/>
              <w:jc w:val="center"/>
              <w:rPr>
                <w:color w:val="000000"/>
                <w:szCs w:val="21"/>
              </w:rPr>
            </w:pPr>
            <w:r w:rsidRPr="00913DA7">
              <w:rPr>
                <w:rFonts w:eastAsia="方正宋三_GBK" w:hAnsi="宋体"/>
                <w:color w:val="000000"/>
                <w:szCs w:val="21"/>
              </w:rPr>
              <w:t>考试科目</w:t>
            </w:r>
          </w:p>
        </w:tc>
        <w:tc>
          <w:tcPr>
            <w:tcW w:w="1274" w:type="dxa"/>
            <w:tcBorders>
              <w:top w:val="single" w:sz="4" w:space="0" w:color="auto"/>
              <w:left w:val="single" w:sz="4" w:space="0" w:color="auto"/>
              <w:bottom w:val="single" w:sz="4" w:space="0" w:color="auto"/>
              <w:right w:val="single" w:sz="4" w:space="0" w:color="auto"/>
            </w:tcBorders>
            <w:vAlign w:val="center"/>
          </w:tcPr>
          <w:p w:rsidR="00DB5635" w:rsidRPr="00913DA7" w:rsidRDefault="00DB5635" w:rsidP="00AE090D">
            <w:pPr>
              <w:spacing w:line="280" w:lineRule="exact"/>
              <w:jc w:val="center"/>
              <w:rPr>
                <w:color w:val="000000"/>
                <w:szCs w:val="21"/>
              </w:rPr>
            </w:pPr>
            <w:r w:rsidRPr="00913DA7">
              <w:rPr>
                <w:rFonts w:eastAsia="方正宋三_GBK" w:hAnsi="宋体"/>
                <w:color w:val="000000"/>
                <w:szCs w:val="21"/>
              </w:rPr>
              <w:t>备注</w:t>
            </w:r>
          </w:p>
        </w:tc>
      </w:tr>
      <w:tr w:rsidR="00DB5635" w:rsidRPr="00913DA7" w:rsidTr="00AE090D">
        <w:tc>
          <w:tcPr>
            <w:tcW w:w="3374" w:type="dxa"/>
            <w:tcBorders>
              <w:top w:val="single" w:sz="4" w:space="0" w:color="auto"/>
              <w:left w:val="single" w:sz="4" w:space="0" w:color="auto"/>
            </w:tcBorders>
          </w:tcPr>
          <w:p w:rsidR="00DB5635" w:rsidRPr="00913DA7" w:rsidRDefault="00DB5635" w:rsidP="00DB5635">
            <w:pPr>
              <w:pStyle w:val="3"/>
              <w:spacing w:before="156" w:after="156"/>
              <w:rPr>
                <w:rFonts w:ascii="Times New Roman" w:hAnsi="Times New Roman"/>
                <w:color w:val="000000"/>
              </w:rPr>
            </w:pPr>
            <w:bookmarkStart w:id="15" w:name="_Toc493661713"/>
            <w:r w:rsidRPr="00913DA7">
              <w:rPr>
                <w:rFonts w:ascii="Times New Roman" w:hAnsi="Times New Roman"/>
                <w:color w:val="000000"/>
              </w:rPr>
              <w:t>210</w:t>
            </w:r>
            <w:r w:rsidRPr="00913DA7">
              <w:rPr>
                <w:rFonts w:ascii="Times New Roman" w:hAnsi="宋体"/>
                <w:color w:val="000000"/>
              </w:rPr>
              <w:t>计算机科学与技术学院</w:t>
            </w:r>
            <w:bookmarkEnd w:id="15"/>
          </w:p>
        </w:tc>
        <w:tc>
          <w:tcPr>
            <w:tcW w:w="812" w:type="dxa"/>
            <w:tcBorders>
              <w:top w:val="single" w:sz="4" w:space="0" w:color="auto"/>
              <w:left w:val="single" w:sz="4" w:space="0" w:color="auto"/>
            </w:tcBorders>
          </w:tcPr>
          <w:p w:rsidR="00DB5635" w:rsidRPr="00913DA7" w:rsidRDefault="00DB5635" w:rsidP="00AE090D">
            <w:pPr>
              <w:spacing w:line="280" w:lineRule="exact"/>
              <w:rPr>
                <w:color w:val="000000"/>
                <w:szCs w:val="21"/>
              </w:rPr>
            </w:pPr>
          </w:p>
        </w:tc>
        <w:tc>
          <w:tcPr>
            <w:tcW w:w="2953" w:type="dxa"/>
            <w:tcBorders>
              <w:top w:val="single" w:sz="4" w:space="0" w:color="auto"/>
              <w:left w:val="single" w:sz="4" w:space="0" w:color="auto"/>
            </w:tcBorders>
          </w:tcPr>
          <w:p w:rsidR="00DB5635" w:rsidRPr="00913DA7" w:rsidRDefault="00DB5635" w:rsidP="00AE090D">
            <w:pPr>
              <w:spacing w:line="280" w:lineRule="exact"/>
              <w:rPr>
                <w:color w:val="000000"/>
                <w:szCs w:val="21"/>
              </w:rPr>
            </w:pPr>
          </w:p>
        </w:tc>
        <w:tc>
          <w:tcPr>
            <w:tcW w:w="1274" w:type="dxa"/>
            <w:tcBorders>
              <w:top w:val="single" w:sz="4" w:space="0" w:color="auto"/>
              <w:left w:val="single" w:sz="4" w:space="0" w:color="auto"/>
              <w:right w:val="single" w:sz="4" w:space="0" w:color="auto"/>
            </w:tcBorders>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pStyle w:val="4"/>
              <w:rPr>
                <w:color w:val="000000"/>
              </w:rPr>
            </w:pPr>
            <w:bookmarkStart w:id="16" w:name="_Toc492648266"/>
            <w:bookmarkStart w:id="17" w:name="_Toc493661714"/>
            <w:r w:rsidRPr="00913DA7">
              <w:rPr>
                <w:color w:val="000000"/>
              </w:rPr>
              <w:t>085211</w:t>
            </w:r>
            <w:r w:rsidRPr="00913DA7">
              <w:rPr>
                <w:rFonts w:hAnsi="宋体"/>
                <w:color w:val="000000"/>
              </w:rPr>
              <w:t>计算机技术</w:t>
            </w:r>
            <w:bookmarkEnd w:id="16"/>
            <w:bookmarkEnd w:id="17"/>
          </w:p>
        </w:tc>
        <w:tc>
          <w:tcPr>
            <w:tcW w:w="812" w:type="dxa"/>
          </w:tcPr>
          <w:p w:rsidR="00DB5635" w:rsidRPr="00913DA7" w:rsidRDefault="00DB5635" w:rsidP="00AE090D">
            <w:pPr>
              <w:spacing w:line="280" w:lineRule="exact"/>
              <w:rPr>
                <w:color w:val="000000"/>
                <w:szCs w:val="21"/>
              </w:rPr>
            </w:pPr>
          </w:p>
        </w:tc>
        <w:tc>
          <w:tcPr>
            <w:tcW w:w="2953" w:type="dxa"/>
            <w:vMerge w:val="restart"/>
          </w:tcPr>
          <w:p w:rsidR="00DB5635" w:rsidRPr="00913DA7" w:rsidRDefault="00DB5635"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DB5635" w:rsidRPr="00913DA7" w:rsidRDefault="00DB5635"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DB5635" w:rsidRPr="00913DA7" w:rsidRDefault="00DB5635"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DB5635" w:rsidRPr="00913DA7" w:rsidRDefault="00DB5635" w:rsidP="00AE090D">
            <w:pPr>
              <w:spacing w:line="280" w:lineRule="exact"/>
              <w:ind w:left="630" w:hangingChars="300" w:hanging="630"/>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834 </w:t>
            </w:r>
            <w:r w:rsidRPr="00913DA7">
              <w:rPr>
                <w:rFonts w:eastAsia="方正宋三_GBK" w:hAnsi="宋体"/>
                <w:color w:val="000000"/>
                <w:szCs w:val="21"/>
              </w:rPr>
              <w:t>计算机专业基础综合</w:t>
            </w:r>
            <w:r w:rsidRPr="00913DA7">
              <w:rPr>
                <w:rFonts w:eastAsia="方正宋三_GBK"/>
                <w:color w:val="000000"/>
                <w:szCs w:val="21"/>
              </w:rPr>
              <w:t>（</w:t>
            </w:r>
            <w:r w:rsidRPr="00913DA7">
              <w:rPr>
                <w:rFonts w:eastAsia="方正宋三_GBK" w:hAnsi="宋体"/>
                <w:color w:val="000000"/>
                <w:szCs w:val="21"/>
              </w:rPr>
              <w:t>数据结构、计算机网络</w:t>
            </w:r>
            <w:r w:rsidRPr="00913DA7">
              <w:rPr>
                <w:rFonts w:eastAsia="方正宋三_GBK"/>
                <w:color w:val="000000"/>
                <w:szCs w:val="21"/>
              </w:rPr>
              <w:t>）</w:t>
            </w: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Pr>
          <w:p w:rsidR="00DB5635" w:rsidRPr="00913DA7" w:rsidRDefault="00DB5635"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DB5635" w:rsidRPr="00913DA7" w:rsidRDefault="00DB5635" w:rsidP="00AE090D">
            <w:pPr>
              <w:spacing w:line="280" w:lineRule="exact"/>
              <w:rPr>
                <w:color w:val="000000"/>
                <w:szCs w:val="21"/>
              </w:rPr>
            </w:pPr>
          </w:p>
        </w:tc>
        <w:tc>
          <w:tcPr>
            <w:tcW w:w="2953" w:type="dxa"/>
            <w:vMerge/>
          </w:tcPr>
          <w:p w:rsidR="00DB5635" w:rsidRPr="00913DA7" w:rsidRDefault="00DB5635" w:rsidP="00AE090D">
            <w:pPr>
              <w:spacing w:line="280" w:lineRule="exact"/>
              <w:rPr>
                <w:color w:val="000000"/>
                <w:szCs w:val="21"/>
              </w:rPr>
            </w:pPr>
          </w:p>
        </w:tc>
        <w:tc>
          <w:tcPr>
            <w:tcW w:w="1274" w:type="dxa"/>
          </w:tcPr>
          <w:p w:rsidR="00DB5635" w:rsidRPr="00913DA7" w:rsidRDefault="00DB5635" w:rsidP="00AE090D">
            <w:pPr>
              <w:spacing w:line="280" w:lineRule="exact"/>
              <w:rPr>
                <w:color w:val="000000"/>
                <w:szCs w:val="21"/>
              </w:rPr>
            </w:pPr>
          </w:p>
        </w:tc>
      </w:tr>
      <w:tr w:rsidR="00DB5635" w:rsidRPr="00913DA7" w:rsidTr="00AE090D">
        <w:tc>
          <w:tcPr>
            <w:tcW w:w="3374" w:type="dxa"/>
            <w:tcBorders>
              <w:bottom w:val="single" w:sz="4" w:space="0" w:color="auto"/>
            </w:tcBorders>
          </w:tcPr>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eastAsia="方正宋三_GBK" w:hint="eastAsia"/>
                <w:color w:val="000000"/>
                <w:szCs w:val="21"/>
              </w:rPr>
            </w:pPr>
          </w:p>
          <w:p w:rsidR="00DB5635" w:rsidRPr="00913DA7" w:rsidRDefault="00DB5635" w:rsidP="00AE090D">
            <w:pPr>
              <w:spacing w:line="280" w:lineRule="exact"/>
              <w:rPr>
                <w:rFonts w:hint="eastAsia"/>
                <w:color w:val="000000"/>
                <w:szCs w:val="21"/>
              </w:rPr>
            </w:pPr>
          </w:p>
        </w:tc>
        <w:tc>
          <w:tcPr>
            <w:tcW w:w="812" w:type="dxa"/>
            <w:tcBorders>
              <w:bottom w:val="single" w:sz="4" w:space="0" w:color="auto"/>
            </w:tcBorders>
          </w:tcPr>
          <w:p w:rsidR="00DB5635" w:rsidRPr="00913DA7" w:rsidRDefault="00DB5635" w:rsidP="00AE090D">
            <w:pPr>
              <w:spacing w:line="280" w:lineRule="exact"/>
              <w:rPr>
                <w:color w:val="000000"/>
                <w:szCs w:val="21"/>
              </w:rPr>
            </w:pPr>
          </w:p>
        </w:tc>
        <w:tc>
          <w:tcPr>
            <w:tcW w:w="2953" w:type="dxa"/>
            <w:tcBorders>
              <w:bottom w:val="single" w:sz="4" w:space="0" w:color="auto"/>
            </w:tcBorders>
          </w:tcPr>
          <w:p w:rsidR="00DB5635" w:rsidRPr="00913DA7" w:rsidRDefault="00DB5635" w:rsidP="00AE090D">
            <w:pPr>
              <w:spacing w:line="280" w:lineRule="exact"/>
              <w:rPr>
                <w:color w:val="000000"/>
                <w:szCs w:val="21"/>
              </w:rPr>
            </w:pPr>
          </w:p>
        </w:tc>
        <w:tc>
          <w:tcPr>
            <w:tcW w:w="1274" w:type="dxa"/>
            <w:tcBorders>
              <w:bottom w:val="single" w:sz="4" w:space="0" w:color="auto"/>
            </w:tcBorders>
          </w:tcPr>
          <w:p w:rsidR="00DB5635" w:rsidRPr="00913DA7" w:rsidRDefault="00DB5635" w:rsidP="00AE090D">
            <w:pPr>
              <w:spacing w:line="280" w:lineRule="exact"/>
              <w:rPr>
                <w:rFonts w:eastAsia="方正宋三_GBK"/>
                <w:color w:val="000000"/>
                <w:szCs w:val="21"/>
              </w:rPr>
            </w:pPr>
          </w:p>
        </w:tc>
      </w:tr>
    </w:tbl>
    <w:p w:rsidR="00DB5635" w:rsidRPr="00913DA7" w:rsidRDefault="00DB5635" w:rsidP="00DB5635">
      <w:pPr>
        <w:spacing w:line="280" w:lineRule="exact"/>
        <w:rPr>
          <w:rFonts w:eastAsia="方正宋三_GBK"/>
          <w:color w:val="000000"/>
          <w:szCs w:val="21"/>
        </w:rPr>
      </w:pPr>
    </w:p>
    <w:p w:rsidR="00EA18A4" w:rsidRDefault="00EA18A4" w:rsidP="00DB5635"/>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9C7" w:rsidRDefault="009B39C7" w:rsidP="00DB5635">
      <w:r>
        <w:separator/>
      </w:r>
    </w:p>
  </w:endnote>
  <w:endnote w:type="continuationSeparator" w:id="0">
    <w:p w:rsidR="009B39C7" w:rsidRDefault="009B39C7" w:rsidP="00DB56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9C7" w:rsidRDefault="009B39C7" w:rsidP="00DB5635">
      <w:r>
        <w:separator/>
      </w:r>
    </w:p>
  </w:footnote>
  <w:footnote w:type="continuationSeparator" w:id="0">
    <w:p w:rsidR="009B39C7" w:rsidRDefault="009B39C7" w:rsidP="00DB56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635"/>
    <w:rsid w:val="009B39C7"/>
    <w:rsid w:val="00DB5635"/>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635"/>
    <w:pPr>
      <w:widowControl w:val="0"/>
      <w:jc w:val="both"/>
    </w:pPr>
    <w:rPr>
      <w:rFonts w:ascii="Times New Roman" w:eastAsia="宋体" w:hAnsi="Times New Roman" w:cs="Times New Roman"/>
      <w:szCs w:val="24"/>
    </w:rPr>
  </w:style>
  <w:style w:type="paragraph" w:styleId="1">
    <w:name w:val="heading 1"/>
    <w:basedOn w:val="a"/>
    <w:next w:val="a"/>
    <w:link w:val="1Char"/>
    <w:qFormat/>
    <w:rsid w:val="00DB5635"/>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DB5635"/>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DB5635"/>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DB5635"/>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DB56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DB5635"/>
    <w:rPr>
      <w:sz w:val="18"/>
      <w:szCs w:val="18"/>
    </w:rPr>
  </w:style>
  <w:style w:type="paragraph" w:styleId="a5">
    <w:name w:val="footer"/>
    <w:basedOn w:val="a"/>
    <w:link w:val="Char0"/>
    <w:uiPriority w:val="99"/>
    <w:semiHidden/>
    <w:unhideWhenUsed/>
    <w:rsid w:val="00DB56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DB5635"/>
    <w:rPr>
      <w:sz w:val="18"/>
      <w:szCs w:val="18"/>
    </w:rPr>
  </w:style>
  <w:style w:type="character" w:customStyle="1" w:styleId="1Char">
    <w:name w:val="标题 1 Char"/>
    <w:basedOn w:val="a1"/>
    <w:link w:val="1"/>
    <w:qFormat/>
    <w:rsid w:val="00DB5635"/>
    <w:rPr>
      <w:rFonts w:ascii="Times New Roman" w:eastAsia="黑体" w:hAnsi="Times New Roman" w:cs="Times New Roman"/>
      <w:kern w:val="44"/>
      <w:sz w:val="32"/>
      <w:szCs w:val="32"/>
      <w:lang/>
    </w:rPr>
  </w:style>
  <w:style w:type="character" w:customStyle="1" w:styleId="2Char">
    <w:name w:val="标题 2 Char"/>
    <w:basedOn w:val="a1"/>
    <w:link w:val="2"/>
    <w:rsid w:val="00DB5635"/>
    <w:rPr>
      <w:rFonts w:ascii="Calibri" w:eastAsia="黑体" w:hAnsi="Calibri" w:cs="Times New Roman"/>
      <w:sz w:val="28"/>
      <w:szCs w:val="28"/>
      <w:lang/>
    </w:rPr>
  </w:style>
  <w:style w:type="character" w:customStyle="1" w:styleId="3Char">
    <w:name w:val="标题 3 Char"/>
    <w:basedOn w:val="a1"/>
    <w:link w:val="3"/>
    <w:rsid w:val="00DB5635"/>
    <w:rPr>
      <w:rFonts w:ascii="Calibri" w:eastAsia="黑体" w:hAnsi="Calibri" w:cs="Times New Roman"/>
      <w:bCs/>
      <w:kern w:val="0"/>
      <w:sz w:val="28"/>
      <w:szCs w:val="28"/>
      <w:lang/>
    </w:rPr>
  </w:style>
  <w:style w:type="character" w:customStyle="1" w:styleId="4Char">
    <w:name w:val="标题 4 Char"/>
    <w:basedOn w:val="a1"/>
    <w:link w:val="4"/>
    <w:rsid w:val="00DB5635"/>
    <w:rPr>
      <w:rFonts w:ascii="Times New Roman" w:eastAsia="黑体" w:hAnsi="Times New Roman" w:cs="Times New Roman"/>
      <w:bCs/>
      <w:kern w:val="0"/>
      <w:sz w:val="24"/>
      <w:szCs w:val="24"/>
      <w:lang/>
    </w:rPr>
  </w:style>
  <w:style w:type="paragraph" w:styleId="20">
    <w:name w:val="Body Text Indent 2"/>
    <w:basedOn w:val="a"/>
    <w:link w:val="2Char0"/>
    <w:rsid w:val="00DB5635"/>
    <w:pPr>
      <w:spacing w:after="120" w:line="480" w:lineRule="auto"/>
      <w:ind w:leftChars="200" w:left="420"/>
    </w:pPr>
    <w:rPr>
      <w:lang/>
    </w:rPr>
  </w:style>
  <w:style w:type="character" w:customStyle="1" w:styleId="2Char0">
    <w:name w:val="正文文本缩进 2 Char"/>
    <w:basedOn w:val="a1"/>
    <w:link w:val="20"/>
    <w:rsid w:val="00DB5635"/>
    <w:rPr>
      <w:rFonts w:ascii="Times New Roman" w:eastAsia="宋体" w:hAnsi="Times New Roman" w:cs="Times New Roman"/>
      <w:szCs w:val="24"/>
      <w:lang/>
    </w:rPr>
  </w:style>
  <w:style w:type="paragraph" w:styleId="a0">
    <w:name w:val="Normal Indent"/>
    <w:basedOn w:val="a"/>
    <w:uiPriority w:val="99"/>
    <w:semiHidden/>
    <w:unhideWhenUsed/>
    <w:rsid w:val="00DB563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573</Words>
  <Characters>3270</Characters>
  <Application>Microsoft Office Word</Application>
  <DocSecurity>0</DocSecurity>
  <Lines>27</Lines>
  <Paragraphs>7</Paragraphs>
  <ScaleCrop>false</ScaleCrop>
  <Company> </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2017-09-25T08:34:00Z</dcterms:created>
  <dcterms:modified xsi:type="dcterms:W3CDTF">2017-09-25T08:34:00Z</dcterms:modified>
</cp:coreProperties>
</file>