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DC" w:rsidRPr="00913DA7" w:rsidRDefault="002316DC" w:rsidP="002316DC">
      <w:pPr>
        <w:pStyle w:val="1"/>
        <w:rPr>
          <w:color w:val="000000"/>
        </w:rPr>
      </w:pPr>
      <w:bookmarkStart w:id="0" w:name="_Toc430853012"/>
      <w:bookmarkStart w:id="1" w:name="_Toc463879246"/>
      <w:bookmarkStart w:id="2" w:name="_Toc492648193"/>
      <w:bookmarkStart w:id="3" w:name="_Toc493661617"/>
      <w:r w:rsidRPr="00913DA7">
        <w:rPr>
          <w:color w:val="000000"/>
        </w:rPr>
        <w:t>船舶与海洋工程学院</w:t>
      </w:r>
      <w:bookmarkEnd w:id="0"/>
      <w:bookmarkEnd w:id="1"/>
      <w:bookmarkEnd w:id="2"/>
      <w:bookmarkEnd w:id="3"/>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船舶与海洋工程学院的前身造船系于</w:t>
      </w:r>
      <w:r w:rsidRPr="00913DA7">
        <w:rPr>
          <w:rFonts w:eastAsia="方正宋三_GBK"/>
          <w:color w:val="000000"/>
          <w:szCs w:val="21"/>
        </w:rPr>
        <w:t>1959</w:t>
      </w:r>
      <w:r w:rsidRPr="00913DA7">
        <w:rPr>
          <w:rFonts w:eastAsia="方正宋三_GBK" w:hAnsi="宋体"/>
          <w:color w:val="000000"/>
          <w:szCs w:val="21"/>
        </w:rPr>
        <w:t>年由华中科技大学前身华中工学院朱九思院长受海军委托而创建。学科点分别于</w:t>
      </w:r>
      <w:r w:rsidRPr="00913DA7">
        <w:rPr>
          <w:rFonts w:eastAsia="方正宋三_GBK"/>
          <w:color w:val="000000"/>
          <w:szCs w:val="21"/>
        </w:rPr>
        <w:t>1981</w:t>
      </w:r>
      <w:r w:rsidRPr="00913DA7">
        <w:rPr>
          <w:rFonts w:eastAsia="方正宋三_GBK" w:hAnsi="宋体"/>
          <w:color w:val="000000"/>
          <w:szCs w:val="21"/>
        </w:rPr>
        <w:t>年、</w:t>
      </w:r>
      <w:r w:rsidRPr="00913DA7">
        <w:rPr>
          <w:rFonts w:eastAsia="方正宋三_GBK"/>
          <w:color w:val="000000"/>
          <w:szCs w:val="21"/>
        </w:rPr>
        <w:t>1984</w:t>
      </w:r>
      <w:r w:rsidRPr="00913DA7">
        <w:rPr>
          <w:rFonts w:eastAsia="方正宋三_GBK" w:hAnsi="宋体"/>
          <w:color w:val="000000"/>
          <w:szCs w:val="21"/>
        </w:rPr>
        <w:t>年获得硕士学位、博士学位授予权，是全国第一批有学位授予权的学科点，</w:t>
      </w:r>
      <w:r w:rsidRPr="00913DA7">
        <w:rPr>
          <w:rFonts w:eastAsia="方正宋三_GBK"/>
          <w:color w:val="000000"/>
          <w:szCs w:val="21"/>
        </w:rPr>
        <w:t>1995</w:t>
      </w:r>
      <w:r w:rsidRPr="00913DA7">
        <w:rPr>
          <w:rFonts w:eastAsia="方正宋三_GBK" w:hAnsi="宋体"/>
          <w:color w:val="000000"/>
          <w:szCs w:val="21"/>
        </w:rPr>
        <w:t>年建立船舶与海洋工程博士后流动站，</w:t>
      </w:r>
      <w:r w:rsidRPr="00913DA7">
        <w:rPr>
          <w:rFonts w:eastAsia="方正宋三_GBK"/>
          <w:color w:val="000000"/>
          <w:szCs w:val="21"/>
        </w:rPr>
        <w:t>1998</w:t>
      </w:r>
      <w:r w:rsidRPr="00913DA7">
        <w:rPr>
          <w:rFonts w:eastAsia="方正宋三_GBK" w:hAnsi="宋体"/>
          <w:color w:val="000000"/>
          <w:szCs w:val="21"/>
        </w:rPr>
        <w:t>年被批准为湖北省重点学科，</w:t>
      </w:r>
      <w:r w:rsidRPr="00913DA7">
        <w:rPr>
          <w:rFonts w:eastAsia="方正宋三_GBK"/>
          <w:color w:val="000000"/>
          <w:szCs w:val="21"/>
        </w:rPr>
        <w:t>2013</w:t>
      </w:r>
      <w:r w:rsidRPr="00913DA7">
        <w:rPr>
          <w:rFonts w:eastAsia="方正宋三_GBK" w:hAnsi="宋体"/>
          <w:color w:val="000000"/>
          <w:szCs w:val="21"/>
        </w:rPr>
        <w:t>年被批准为湖北省一级重点学科；</w:t>
      </w:r>
      <w:r w:rsidRPr="00913DA7">
        <w:rPr>
          <w:rFonts w:eastAsia="方正宋三_GBK"/>
          <w:color w:val="000000"/>
          <w:szCs w:val="21"/>
        </w:rPr>
        <w:t>2000</w:t>
      </w:r>
      <w:r w:rsidRPr="00913DA7">
        <w:rPr>
          <w:rFonts w:eastAsia="方正宋三_GBK" w:hAnsi="宋体"/>
          <w:color w:val="000000"/>
          <w:szCs w:val="21"/>
        </w:rPr>
        <w:t>年获得一级学科博士、硕士学位授予权；建有</w:t>
      </w:r>
      <w:r w:rsidRPr="00913DA7">
        <w:rPr>
          <w:rFonts w:eastAsia="方正宋三_GBK" w:hAnsi="宋体"/>
          <w:bCs/>
          <w:color w:val="000000"/>
          <w:szCs w:val="21"/>
        </w:rPr>
        <w:t>船舶和海洋水动力湖北省重点实验室</w:t>
      </w:r>
      <w:r w:rsidRPr="00913DA7">
        <w:rPr>
          <w:rFonts w:eastAsia="方正宋三_GBK" w:hAnsi="宋体"/>
          <w:color w:val="000000"/>
          <w:szCs w:val="21"/>
        </w:rPr>
        <w:t>，</w:t>
      </w:r>
      <w:r w:rsidRPr="00913DA7">
        <w:rPr>
          <w:rFonts w:eastAsia="方正宋三_GBK" w:hAnsi="宋体"/>
          <w:bCs/>
          <w:color w:val="000000"/>
          <w:szCs w:val="21"/>
        </w:rPr>
        <w:t>湖北高校省级示范实习实训基地，华中科技大学</w:t>
      </w:r>
      <w:r w:rsidRPr="00913DA7">
        <w:rPr>
          <w:rFonts w:eastAsia="方正宋三_GBK"/>
          <w:bCs/>
          <w:color w:val="000000"/>
          <w:szCs w:val="21"/>
        </w:rPr>
        <w:t>—</w:t>
      </w:r>
      <w:r w:rsidRPr="00913DA7">
        <w:rPr>
          <w:rFonts w:eastAsia="方正宋三_GBK" w:hAnsi="宋体"/>
          <w:bCs/>
          <w:color w:val="000000"/>
          <w:szCs w:val="21"/>
        </w:rPr>
        <w:t>西门子软件工业数字化造船联合实验室</w:t>
      </w:r>
      <w:r w:rsidRPr="00913DA7">
        <w:rPr>
          <w:rFonts w:eastAsia="方正宋三_GBK" w:hAnsi="宋体"/>
          <w:color w:val="000000"/>
          <w:szCs w:val="21"/>
          <w:shd w:val="clear" w:color="auto" w:fill="FFFFFF"/>
        </w:rPr>
        <w:t>。</w:t>
      </w:r>
      <w:r w:rsidRPr="00913DA7">
        <w:rPr>
          <w:rFonts w:eastAsia="方正宋三_GBK"/>
          <w:color w:val="000000"/>
          <w:szCs w:val="21"/>
        </w:rPr>
        <w:t>2014</w:t>
      </w:r>
      <w:r w:rsidRPr="00913DA7">
        <w:rPr>
          <w:rFonts w:eastAsia="方正宋三_GBK" w:hAnsi="宋体"/>
          <w:color w:val="000000"/>
          <w:szCs w:val="21"/>
        </w:rPr>
        <w:t>年作为主要单位之一参加国家</w:t>
      </w:r>
      <w:r w:rsidRPr="00913DA7">
        <w:rPr>
          <w:rFonts w:eastAsia="方正宋三_GBK"/>
          <w:color w:val="000000"/>
          <w:szCs w:val="21"/>
        </w:rPr>
        <w:t>2011</w:t>
      </w:r>
      <w:r w:rsidRPr="00913DA7">
        <w:rPr>
          <w:rFonts w:eastAsia="方正宋三_GBK" w:hAnsi="宋体"/>
          <w:color w:val="000000"/>
          <w:szCs w:val="21"/>
        </w:rPr>
        <w:t>协同创新计划</w:t>
      </w:r>
      <w:r w:rsidRPr="00913DA7">
        <w:rPr>
          <w:rFonts w:ascii="宋体" w:eastAsia="方正宋三_GBK" w:hAnsi="宋体"/>
          <w:color w:val="000000"/>
          <w:szCs w:val="21"/>
        </w:rPr>
        <w:t>“</w:t>
      </w:r>
      <w:r w:rsidRPr="00913DA7">
        <w:rPr>
          <w:rFonts w:eastAsia="方正宋三_GBK" w:hAnsi="宋体"/>
          <w:color w:val="000000"/>
          <w:szCs w:val="21"/>
        </w:rPr>
        <w:t>高新船舶与深海开发装备协同创新中心</w:t>
      </w:r>
      <w:r w:rsidRPr="00913DA7">
        <w:rPr>
          <w:rFonts w:ascii="宋体" w:eastAsia="方正宋三_GBK" w:hAnsi="宋体"/>
          <w:color w:val="000000"/>
          <w:szCs w:val="21"/>
        </w:rPr>
        <w:t>”</w:t>
      </w:r>
      <w:r w:rsidRPr="00913DA7">
        <w:rPr>
          <w:rFonts w:eastAsia="方正宋三_GBK" w:hAnsi="宋体"/>
          <w:color w:val="000000"/>
          <w:szCs w:val="21"/>
        </w:rPr>
        <w:t>建设。</w:t>
      </w:r>
      <w:r w:rsidRPr="00913DA7">
        <w:rPr>
          <w:rFonts w:eastAsia="方正宋三_GBK"/>
          <w:color w:val="000000"/>
          <w:szCs w:val="21"/>
        </w:rPr>
        <w:t>2016</w:t>
      </w:r>
      <w:r w:rsidRPr="00913DA7">
        <w:rPr>
          <w:rFonts w:eastAsia="方正宋三_GBK" w:hAnsi="宋体"/>
          <w:color w:val="000000"/>
          <w:szCs w:val="21"/>
        </w:rPr>
        <w:t>年获批</w:t>
      </w:r>
      <w:r w:rsidRPr="00913DA7">
        <w:rPr>
          <w:rFonts w:eastAsia="方正宋三_GBK" w:hAnsi="宋体"/>
          <w:bCs/>
          <w:color w:val="000000"/>
          <w:szCs w:val="21"/>
        </w:rPr>
        <w:t>国防科工局</w:t>
      </w:r>
      <w:r w:rsidRPr="00913DA7">
        <w:rPr>
          <w:rFonts w:ascii="宋体" w:eastAsia="方正宋三_GBK" w:hAnsi="宋体"/>
          <w:bCs/>
          <w:color w:val="000000"/>
          <w:szCs w:val="21"/>
        </w:rPr>
        <w:t>“</w:t>
      </w:r>
      <w:r w:rsidRPr="00913DA7">
        <w:rPr>
          <w:rFonts w:eastAsia="方正宋三_GBK" w:hAnsi="宋体"/>
          <w:bCs/>
          <w:color w:val="000000"/>
          <w:szCs w:val="21"/>
        </w:rPr>
        <w:t>船舶设计与制造</w:t>
      </w:r>
      <w:r w:rsidRPr="00913DA7">
        <w:rPr>
          <w:rFonts w:ascii="宋体" w:eastAsia="方正宋三_GBK" w:hAnsi="宋体"/>
          <w:bCs/>
          <w:color w:val="000000"/>
          <w:szCs w:val="21"/>
        </w:rPr>
        <w:t>”</w:t>
      </w:r>
      <w:r w:rsidRPr="00913DA7">
        <w:rPr>
          <w:rFonts w:eastAsia="方正宋三_GBK" w:hAnsi="宋体"/>
          <w:bCs/>
          <w:color w:val="000000"/>
          <w:szCs w:val="21"/>
        </w:rPr>
        <w:t>国防主干特色学科。</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在近</w:t>
      </w:r>
      <w:r w:rsidRPr="00913DA7">
        <w:rPr>
          <w:rFonts w:eastAsia="方正宋三_GBK"/>
          <w:color w:val="000000"/>
          <w:szCs w:val="21"/>
        </w:rPr>
        <w:t>60</w:t>
      </w:r>
      <w:r w:rsidRPr="00913DA7">
        <w:rPr>
          <w:rFonts w:eastAsia="方正宋三_GBK" w:hAnsi="宋体"/>
          <w:color w:val="000000"/>
          <w:szCs w:val="21"/>
        </w:rPr>
        <w:t>年的办学过程中，本学科面向国防及国民经济建设主战场，在学科建设、基地建设、人才培养、基础研究等方面取得了巨大的成绩，获得了包括国家科技进步一等奖、二等奖及教育部科技进步一等奖在内的众多突出的科研成果。</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随着经济全球化进程的进一步深化以及海洋资源开发的长远需求，本世纪将成为海洋的世纪，大力发展船舶海洋学科是国家战略发展的需要。为进一步优化学科建设，落实</w:t>
      </w:r>
      <w:r w:rsidRPr="00913DA7">
        <w:rPr>
          <w:rFonts w:ascii="宋体" w:eastAsia="方正宋三_GBK" w:hAnsi="宋体"/>
          <w:color w:val="000000"/>
          <w:szCs w:val="21"/>
        </w:rPr>
        <w:t>“</w:t>
      </w:r>
      <w:r w:rsidRPr="00913DA7">
        <w:rPr>
          <w:rFonts w:eastAsia="方正宋三_GBK" w:hAnsi="宋体"/>
          <w:color w:val="000000"/>
          <w:szCs w:val="21"/>
        </w:rPr>
        <w:t>创新、服务、责任</w:t>
      </w:r>
      <w:r w:rsidRPr="00913DA7">
        <w:rPr>
          <w:rFonts w:ascii="宋体" w:eastAsia="方正宋三_GBK" w:hAnsi="宋体"/>
          <w:color w:val="000000"/>
          <w:szCs w:val="21"/>
        </w:rPr>
        <w:t>”</w:t>
      </w:r>
      <w:r w:rsidRPr="00913DA7">
        <w:rPr>
          <w:rFonts w:eastAsia="方正宋三_GBK" w:hAnsi="宋体"/>
          <w:color w:val="000000"/>
          <w:szCs w:val="21"/>
        </w:rPr>
        <w:t>办学思路，华中科技大学于</w:t>
      </w:r>
      <w:r w:rsidRPr="00913DA7">
        <w:rPr>
          <w:rFonts w:eastAsia="方正宋三_GBK"/>
          <w:color w:val="000000"/>
          <w:szCs w:val="21"/>
        </w:rPr>
        <w:t>2008</w:t>
      </w:r>
      <w:r w:rsidRPr="00913DA7">
        <w:rPr>
          <w:rFonts w:eastAsia="方正宋三_GBK" w:hAnsi="宋体"/>
          <w:color w:val="000000"/>
          <w:szCs w:val="21"/>
        </w:rPr>
        <w:t>年</w:t>
      </w:r>
      <w:r w:rsidRPr="00913DA7">
        <w:rPr>
          <w:rFonts w:eastAsia="方正宋三_GBK"/>
          <w:color w:val="000000"/>
          <w:szCs w:val="21"/>
        </w:rPr>
        <w:t>4</w:t>
      </w:r>
      <w:r w:rsidRPr="00913DA7">
        <w:rPr>
          <w:rFonts w:eastAsia="方正宋三_GBK" w:hAnsi="宋体"/>
          <w:color w:val="000000"/>
          <w:szCs w:val="21"/>
        </w:rPr>
        <w:t>月新成立了船舶与海洋工程学院，积极适应船舶与海洋工程高速发展挑战，在更高起点上谋划船舶的研发、海洋的开发，并于近几年从美国、挪威、葡萄牙、新加坡等国引进了一批中青年人才充实教师队伍。</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本学科点目前已形成以下有特色的、处于国内领先水平的研究方向：</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船舶与海洋工程结构物水动力与流噪声性能分析、控制和多学科设计优化理论与方法：主要研究内容包括船舶与海洋工程计算流体力学、船舶阻力、推进、耐波性、操纵性、流噪声和舰船多学科设计优化理论与方法等。主要特色是将计算流体力学研究与船型设计相结合，改进与开发新船型；将船舶运动响应与控制相结合，提高船舶的操纵和耐波性能。建设了</w:t>
      </w:r>
      <w:r w:rsidRPr="00913DA7">
        <w:rPr>
          <w:rFonts w:eastAsia="方正宋三_GBK" w:hAnsi="宋体"/>
          <w:bCs/>
          <w:color w:val="000000"/>
          <w:szCs w:val="21"/>
        </w:rPr>
        <w:t>船舶和海洋水动力湖北省重点实验室</w:t>
      </w:r>
      <w:r w:rsidRPr="00913DA7">
        <w:rPr>
          <w:rFonts w:eastAsia="方正宋三_GBK" w:hAnsi="宋体"/>
          <w:color w:val="000000"/>
          <w:szCs w:val="21"/>
        </w:rPr>
        <w:t>，完成大量基于计算流体力学的船型优化研究，有力地支持了新船型的工程应用；开发了舰船运动物理仿真系统，解决了舰船操纵系统的陆上联调试验的关键技术，为舰船操纵系统的开发提供了逼真的物理环境；开发了舰船多学科设计优化程序系统，为舰船多特性平衡设计提供了良好的支撑平台。本方向研究工作已获得国防预研基金和国家自然科学基金的资助。完成的科研项目获得了部级一、二等奖。</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船舶与海洋工程结构物力学性能与声性能分析、控制与优化：主要研究内容包括船舶与海洋结构物的流固耦合分析，水下和舱内爆炸，船舶碰撞，船舶砰击，导弹发射等动载荷作用下的结构响应分析，结构和设备系统振动的主动、半主动控制，声辐射预测和控制，</w:t>
      </w:r>
      <w:r w:rsidRPr="00913DA7">
        <w:rPr>
          <w:rFonts w:eastAsia="方正宋三_GBK" w:hAnsi="宋体"/>
          <w:color w:val="000000"/>
          <w:szCs w:val="21"/>
        </w:rPr>
        <w:lastRenderedPageBreak/>
        <w:t>焊接变形分析与控制以及智能型优化设计方法，新型船用复合夹层结构等。该研究方向获得了多项国家自然科学基金项目、国防预先研究项目。研究人员提出了多种新型抗冲击结构，为新一代舰船的发展构造了具有重要参考价值的新型结构形式；深入开展舰船各种特殊部位的结构和设备系统振动和声辐射机理和工程应用研究，为总体设计提供重要的技术支持；进行大型舰船总纵极限承载能力和损伤条件下的结构特性研究，为现代舰船设计奠定理论基础；提出高精度船舶焊接变形预测方法，为优化建造工艺提供了技术支撑；研究开发能普遍应用的智能型优化设计方法和高效的基于代理模型的优化方法，开发了基于计算机复杂三维曲面上消声瓦模拟敷设设计软件；将结构分析与优化设计理论应用于大型船舶下水安全性分析，成功解决了大型汽车运输船在中型船台上下水的技术难题。完成的</w:t>
      </w:r>
      <w:r w:rsidRPr="00913DA7">
        <w:rPr>
          <w:rFonts w:ascii="宋体" w:eastAsia="方正宋三_GBK" w:hAnsi="宋体"/>
          <w:color w:val="000000"/>
          <w:szCs w:val="21"/>
        </w:rPr>
        <w:t>“</w:t>
      </w:r>
      <w:r w:rsidRPr="00913DA7">
        <w:rPr>
          <w:rFonts w:eastAsia="方正宋三_GBK"/>
          <w:color w:val="000000"/>
          <w:szCs w:val="21"/>
        </w:rPr>
        <w:t>7103</w:t>
      </w:r>
      <w:r w:rsidRPr="00913DA7">
        <w:rPr>
          <w:rFonts w:eastAsia="方正宋三_GBK" w:hAnsi="宋体"/>
          <w:color w:val="000000"/>
          <w:szCs w:val="21"/>
        </w:rPr>
        <w:t>深潜救生艇</w:t>
      </w:r>
      <w:r w:rsidRPr="00913DA7">
        <w:rPr>
          <w:rFonts w:ascii="宋体" w:eastAsia="方正宋三_GBK" w:hAnsi="宋体"/>
          <w:color w:val="000000"/>
          <w:szCs w:val="21"/>
        </w:rPr>
        <w:t>”</w:t>
      </w:r>
      <w:r w:rsidRPr="00913DA7">
        <w:rPr>
          <w:rFonts w:eastAsia="方正宋三_GBK" w:hAnsi="宋体"/>
          <w:color w:val="000000"/>
          <w:szCs w:val="21"/>
        </w:rPr>
        <w:t>等项目获得了国家科技进步一等奖、二等奖及部级科技进步一、二等奖。</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水下作业综合技术与舰船机电控制技术：主要研究内容包括水下运载器及水下作业工具技术；水下智能作业控制技术；舰船机电装备的自动监测、控制与安全保障技术；舰船核心机电装备的半实物仿真技术；舰船用新型液压、气压驱动元件开发与控制技术。该研究方向获得了多项</w:t>
      </w:r>
      <w:r w:rsidRPr="00913DA7">
        <w:rPr>
          <w:rFonts w:eastAsia="方正宋三_GBK"/>
          <w:color w:val="000000"/>
          <w:szCs w:val="21"/>
        </w:rPr>
        <w:t>863</w:t>
      </w:r>
      <w:r w:rsidRPr="00913DA7">
        <w:rPr>
          <w:rFonts w:eastAsia="方正宋三_GBK" w:hAnsi="宋体"/>
          <w:color w:val="000000"/>
          <w:szCs w:val="21"/>
        </w:rPr>
        <w:t>、</w:t>
      </w:r>
      <w:r w:rsidRPr="00913DA7">
        <w:rPr>
          <w:rFonts w:eastAsia="方正宋三_GBK"/>
          <w:color w:val="000000"/>
          <w:szCs w:val="21"/>
        </w:rPr>
        <w:t>973</w:t>
      </w:r>
      <w:r w:rsidRPr="00913DA7">
        <w:rPr>
          <w:rFonts w:eastAsia="方正宋三_GBK" w:hAnsi="宋体"/>
          <w:color w:val="000000"/>
          <w:szCs w:val="21"/>
        </w:rPr>
        <w:t>子题及重点攻关计划和型号资助。主要特色是面向海洋开发和舰船机电装备，研究水下运载器及水下作业工具水动力学建模及伺服控制技术；将信息融合与综合理解技术、规划技术与控制技术相结合，实现水下智能作业；将气动技术、液压技术及计算机控制技术相结合，开发新型气动及液压伺服系统，实现舰船机电设备控制。完成的</w:t>
      </w:r>
      <w:r w:rsidRPr="00913DA7">
        <w:rPr>
          <w:rFonts w:ascii="宋体" w:eastAsia="方正宋三_GBK" w:hAnsi="宋体"/>
          <w:color w:val="000000"/>
          <w:szCs w:val="21"/>
        </w:rPr>
        <w:t>“</w:t>
      </w:r>
      <w:r w:rsidRPr="00913DA7">
        <w:rPr>
          <w:rFonts w:eastAsia="方正宋三_GBK"/>
          <w:color w:val="000000"/>
          <w:szCs w:val="21"/>
        </w:rPr>
        <w:t>××</w:t>
      </w:r>
      <w:r w:rsidRPr="00913DA7">
        <w:rPr>
          <w:rFonts w:eastAsia="方正宋三_GBK" w:hAnsi="宋体"/>
          <w:color w:val="000000"/>
          <w:szCs w:val="21"/>
        </w:rPr>
        <w:t>智能水下机器人技术</w:t>
      </w:r>
      <w:r w:rsidRPr="00913DA7">
        <w:rPr>
          <w:rFonts w:ascii="宋体" w:eastAsia="方正宋三_GBK" w:hAnsi="宋体"/>
          <w:color w:val="000000"/>
          <w:szCs w:val="21"/>
        </w:rPr>
        <w:t>”</w:t>
      </w:r>
      <w:r w:rsidRPr="00913DA7">
        <w:rPr>
          <w:rFonts w:eastAsia="方正宋三_GBK" w:hAnsi="宋体"/>
          <w:color w:val="000000"/>
          <w:szCs w:val="21"/>
        </w:rPr>
        <w:t>获国家科技进步二等奖，国防科学技术一等奖及二等奖，获专利十余项。</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近几年，本学科硕士研究生一次就业率达</w:t>
      </w:r>
      <w:r w:rsidRPr="00913DA7">
        <w:rPr>
          <w:rFonts w:eastAsia="方正宋三_GBK"/>
          <w:color w:val="000000"/>
          <w:szCs w:val="21"/>
        </w:rPr>
        <w:t>100</w:t>
      </w:r>
      <w:r w:rsidRPr="00913DA7">
        <w:rPr>
          <w:rFonts w:eastAsia="方正宋三_GBK" w:hAnsi="宋体"/>
          <w:color w:val="000000"/>
          <w:szCs w:val="21"/>
        </w:rPr>
        <w:t>％，主要到科研院所、中外船级社、大型国有企业等单位从事科研、设计、检验及管理工作。</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学术学位硕士研究生学制为</w:t>
      </w:r>
      <w:r w:rsidRPr="00913DA7">
        <w:rPr>
          <w:rFonts w:eastAsia="方正宋三_GBK"/>
          <w:color w:val="000000"/>
          <w:szCs w:val="21"/>
        </w:rPr>
        <w:t>3</w:t>
      </w:r>
      <w:r w:rsidRPr="00913DA7">
        <w:rPr>
          <w:rFonts w:eastAsia="方正宋三_GBK" w:hAnsi="宋体"/>
          <w:color w:val="000000"/>
          <w:szCs w:val="21"/>
        </w:rPr>
        <w:t>年，全日制专业学位硕士研究生学制为</w:t>
      </w:r>
      <w:r w:rsidRPr="00913DA7">
        <w:rPr>
          <w:rFonts w:eastAsia="方正宋三_GBK"/>
          <w:color w:val="000000"/>
          <w:szCs w:val="21"/>
        </w:rPr>
        <w:t>2</w:t>
      </w:r>
      <w:r w:rsidRPr="00913DA7">
        <w:rPr>
          <w:rFonts w:eastAsia="方正宋三_GBK" w:hAnsi="宋体"/>
          <w:color w:val="000000"/>
          <w:szCs w:val="21"/>
        </w:rPr>
        <w:t>年。在拟录取的科学型硕士研究生中，船舶与海洋结构物设计制造专业推荐免试研究生比例</w:t>
      </w:r>
      <w:r w:rsidRPr="00913DA7">
        <w:rPr>
          <w:rFonts w:eastAsia="方正宋三_GBK"/>
          <w:color w:val="000000"/>
          <w:szCs w:val="21"/>
        </w:rPr>
        <w:t>≤</w:t>
      </w:r>
      <w:r w:rsidRPr="00913DA7">
        <w:rPr>
          <w:rFonts w:eastAsia="方正宋三_GBK" w:hint="eastAsia"/>
          <w:color w:val="000000"/>
          <w:szCs w:val="21"/>
        </w:rPr>
        <w:t>85</w:t>
      </w:r>
      <w:r w:rsidRPr="00913DA7">
        <w:rPr>
          <w:rFonts w:eastAsia="方正宋三_GBK"/>
          <w:color w:val="000000"/>
          <w:szCs w:val="21"/>
        </w:rPr>
        <w:t>%</w:t>
      </w:r>
      <w:r w:rsidRPr="00913DA7">
        <w:rPr>
          <w:rFonts w:eastAsia="方正宋三_GBK" w:hAnsi="宋体"/>
          <w:color w:val="000000"/>
          <w:szCs w:val="21"/>
        </w:rPr>
        <w:t>，公开招考研究生比例</w:t>
      </w:r>
      <w:r w:rsidRPr="00913DA7">
        <w:rPr>
          <w:rFonts w:eastAsia="方正宋三_GBK"/>
          <w:color w:val="000000"/>
          <w:szCs w:val="21"/>
        </w:rPr>
        <w:t>≥</w:t>
      </w:r>
      <w:r w:rsidRPr="00913DA7">
        <w:rPr>
          <w:rFonts w:eastAsia="方正宋三_GBK" w:hint="eastAsia"/>
          <w:color w:val="000000"/>
          <w:szCs w:val="21"/>
        </w:rPr>
        <w:t>15</w:t>
      </w:r>
      <w:r w:rsidRPr="00913DA7">
        <w:rPr>
          <w:rFonts w:eastAsia="方正宋三_GBK"/>
          <w:color w:val="000000"/>
          <w:szCs w:val="21"/>
        </w:rPr>
        <w:t>%</w:t>
      </w:r>
      <w:r w:rsidRPr="00913DA7">
        <w:rPr>
          <w:rFonts w:eastAsia="方正宋三_GBK" w:hAnsi="宋体"/>
          <w:color w:val="000000"/>
          <w:szCs w:val="21"/>
        </w:rPr>
        <w:t>；轮机工程专业推荐免试研究生比例</w:t>
      </w:r>
      <w:r w:rsidRPr="00913DA7">
        <w:rPr>
          <w:rFonts w:eastAsia="方正宋三_GBK"/>
          <w:color w:val="000000"/>
          <w:szCs w:val="21"/>
        </w:rPr>
        <w:t>≤80%</w:t>
      </w:r>
      <w:r w:rsidRPr="00913DA7">
        <w:rPr>
          <w:rFonts w:eastAsia="方正宋三_GBK" w:hAnsi="宋体"/>
          <w:color w:val="000000"/>
          <w:szCs w:val="21"/>
        </w:rPr>
        <w:t>，公开招考研究生比例</w:t>
      </w:r>
      <w:r w:rsidRPr="00913DA7">
        <w:rPr>
          <w:rFonts w:eastAsia="方正宋三_GBK"/>
          <w:color w:val="000000"/>
          <w:szCs w:val="21"/>
        </w:rPr>
        <w:t>≥20%</w:t>
      </w:r>
      <w:r w:rsidRPr="00913DA7">
        <w:rPr>
          <w:rFonts w:eastAsia="方正宋三_GBK" w:hAnsi="宋体"/>
          <w:color w:val="000000"/>
          <w:szCs w:val="21"/>
        </w:rPr>
        <w:t>。在拟录取的工程型硕士研究生中，船舶与海洋工程专业全日制推荐免试研究生比例</w:t>
      </w:r>
      <w:r w:rsidRPr="00913DA7">
        <w:rPr>
          <w:rFonts w:eastAsia="方正宋三_GBK"/>
          <w:color w:val="000000"/>
          <w:szCs w:val="21"/>
        </w:rPr>
        <w:t>≤30%</w:t>
      </w:r>
      <w:r w:rsidRPr="00913DA7">
        <w:rPr>
          <w:rFonts w:eastAsia="方正宋三_GBK" w:hAnsi="宋体"/>
          <w:color w:val="000000"/>
          <w:szCs w:val="21"/>
        </w:rPr>
        <w:t>，公开招考研究生比例</w:t>
      </w:r>
      <w:r w:rsidRPr="00913DA7">
        <w:rPr>
          <w:rFonts w:eastAsia="方正宋三_GBK"/>
          <w:color w:val="000000"/>
          <w:szCs w:val="21"/>
        </w:rPr>
        <w:t>≥70%</w:t>
      </w:r>
      <w:r w:rsidRPr="00913DA7">
        <w:rPr>
          <w:rFonts w:eastAsia="方正宋三_GBK" w:hAnsi="宋体"/>
          <w:color w:val="000000"/>
          <w:szCs w:val="21"/>
        </w:rPr>
        <w:t>。</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欢迎具备船舶与海洋工程、数学与应用数学、工程力学、土木工程、机械设计制造及其自动化，热能与动力工程、轮机工程、自动化、材料科学与工程、材料成型与控制工程等专业背景的本科生报考船舶与海洋结构物设计制造专业硕士研究生。</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欢迎具备轮机工程、船舶与海洋工程、机械设计制造及其自动化，热能与动力工程、自动化、计算机科学与技术、电气工程及其自动化、通信工程专业、光电信息工程、测控技术与仪器等专业背景的本科生报考轮机工程专业硕士研究生。</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欢迎具备报考船舶与海洋结构物设计制造专业、轮机工程专业背景的考生，报考船舶与海洋工程专业硕士研究生。</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船舶与海洋结构物设计制造专业、轮机工程专业、船舶与海洋工程专业不招收同等学力考生。</w:t>
      </w:r>
    </w:p>
    <w:p w:rsidR="002316DC" w:rsidRPr="00913DA7" w:rsidRDefault="002316DC" w:rsidP="002316D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年本学院全日制硕士研究生分专业指标比例分配如下表：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17"/>
        <w:gridCol w:w="1407"/>
        <w:gridCol w:w="2087"/>
        <w:gridCol w:w="1453"/>
        <w:gridCol w:w="1453"/>
        <w:gridCol w:w="982"/>
      </w:tblGrid>
      <w:tr w:rsidR="002316DC" w:rsidRPr="00913DA7" w:rsidTr="00AE090D">
        <w:trPr>
          <w:trHeight w:val="397"/>
          <w:jc w:val="center"/>
        </w:trPr>
        <w:tc>
          <w:tcPr>
            <w:tcW w:w="817"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316DC" w:rsidRPr="00913DA7" w:rsidRDefault="002316DC" w:rsidP="00AE090D">
            <w:pPr>
              <w:spacing w:line="280" w:lineRule="exact"/>
              <w:jc w:val="center"/>
              <w:rPr>
                <w:rFonts w:eastAsia="方正宋三_GBK"/>
                <w:color w:val="000000"/>
                <w:szCs w:val="21"/>
              </w:rPr>
            </w:pPr>
          </w:p>
          <w:p w:rsidR="002316DC" w:rsidRPr="00913DA7" w:rsidRDefault="002316DC" w:rsidP="00AE090D">
            <w:pPr>
              <w:spacing w:line="280" w:lineRule="exact"/>
              <w:jc w:val="center"/>
              <w:rPr>
                <w:color w:val="000000"/>
                <w:szCs w:val="21"/>
              </w:rPr>
            </w:pPr>
          </w:p>
        </w:tc>
        <w:tc>
          <w:tcPr>
            <w:tcW w:w="1407" w:type="dxa"/>
            <w:vMerge w:val="restart"/>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专业代码</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专业名称</w:t>
            </w:r>
          </w:p>
        </w:tc>
        <w:tc>
          <w:tcPr>
            <w:tcW w:w="2906" w:type="dxa"/>
            <w:gridSpan w:val="2"/>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各考试类别占本专业比例</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专业招生数占院系总数比例</w:t>
            </w:r>
          </w:p>
        </w:tc>
      </w:tr>
      <w:tr w:rsidR="002316DC" w:rsidRPr="00913DA7" w:rsidTr="00AE090D">
        <w:trPr>
          <w:trHeight w:val="397"/>
          <w:jc w:val="center"/>
        </w:trPr>
        <w:tc>
          <w:tcPr>
            <w:tcW w:w="817"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2316DC" w:rsidRPr="00913DA7" w:rsidRDefault="002316DC" w:rsidP="00AE090D">
            <w:pPr>
              <w:spacing w:line="280" w:lineRule="exact"/>
              <w:jc w:val="center"/>
              <w:rPr>
                <w:color w:val="000000"/>
                <w:szCs w:val="21"/>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p>
        </w:tc>
        <w:tc>
          <w:tcPr>
            <w:tcW w:w="2087" w:type="dxa"/>
            <w:vMerge/>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公开招考</w:t>
            </w:r>
          </w:p>
        </w:tc>
        <w:tc>
          <w:tcPr>
            <w:tcW w:w="1453"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推免生</w:t>
            </w:r>
          </w:p>
        </w:tc>
        <w:tc>
          <w:tcPr>
            <w:tcW w:w="982" w:type="dxa"/>
            <w:vMerge/>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p>
        </w:tc>
      </w:tr>
      <w:tr w:rsidR="002316DC" w:rsidRPr="00913DA7" w:rsidTr="00AE090D">
        <w:trPr>
          <w:trHeight w:val="397"/>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硕士</w:t>
            </w:r>
          </w:p>
        </w:tc>
        <w:tc>
          <w:tcPr>
            <w:tcW w:w="1407"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color w:val="000000"/>
                <w:szCs w:val="21"/>
              </w:rPr>
              <w:t>082401</w:t>
            </w:r>
          </w:p>
        </w:tc>
        <w:tc>
          <w:tcPr>
            <w:tcW w:w="2087"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船舶与海洋结构物设计制造</w:t>
            </w:r>
          </w:p>
        </w:tc>
        <w:tc>
          <w:tcPr>
            <w:tcW w:w="1453"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color w:val="000000"/>
                <w:szCs w:val="21"/>
              </w:rPr>
              <w:t>≥</w:t>
            </w:r>
            <w:r w:rsidRPr="00913DA7">
              <w:rPr>
                <w:rFonts w:eastAsia="方正宋三_GBK" w:hint="eastAsia"/>
                <w:color w:val="000000"/>
                <w:szCs w:val="21"/>
              </w:rPr>
              <w:t>15</w:t>
            </w:r>
            <w:r w:rsidRPr="00913DA7">
              <w:rPr>
                <w:rFonts w:eastAsia="方正宋三_GBK"/>
                <w:color w:val="000000"/>
                <w:szCs w:val="21"/>
              </w:rPr>
              <w:t>%</w:t>
            </w:r>
          </w:p>
        </w:tc>
        <w:tc>
          <w:tcPr>
            <w:tcW w:w="1453"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color w:val="000000"/>
                <w:szCs w:val="21"/>
              </w:rPr>
              <w:t>≤</w:t>
            </w:r>
            <w:r w:rsidRPr="00913DA7">
              <w:rPr>
                <w:rFonts w:eastAsia="方正宋三_GBK" w:hint="eastAsia"/>
                <w:color w:val="000000"/>
                <w:szCs w:val="21"/>
                <w:lang w:val="en-US"/>
              </w:rPr>
              <w:t>85</w:t>
            </w:r>
            <w:r w:rsidRPr="00913DA7">
              <w:rPr>
                <w:rFonts w:eastAsia="方正宋三_GBK"/>
                <w:color w:val="000000"/>
                <w:szCs w:val="21"/>
                <w:lang w:val="en-US" w:eastAsia="zh-CN"/>
              </w:rPr>
              <w:t>%</w:t>
            </w:r>
          </w:p>
        </w:tc>
        <w:tc>
          <w:tcPr>
            <w:tcW w:w="982"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lang w:val="en-US" w:eastAsia="zh-CN"/>
              </w:rPr>
            </w:pPr>
          </w:p>
        </w:tc>
      </w:tr>
      <w:tr w:rsidR="002316DC" w:rsidRPr="00913DA7" w:rsidTr="00AE090D">
        <w:trPr>
          <w:trHeight w:val="39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color w:val="000000"/>
                <w:szCs w:val="21"/>
              </w:rPr>
              <w:t>082402</w:t>
            </w:r>
          </w:p>
        </w:tc>
        <w:tc>
          <w:tcPr>
            <w:tcW w:w="2087"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轮机工程</w:t>
            </w:r>
          </w:p>
        </w:tc>
        <w:tc>
          <w:tcPr>
            <w:tcW w:w="1453"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color w:val="000000"/>
                <w:szCs w:val="21"/>
              </w:rPr>
              <w:t>≥20%</w:t>
            </w:r>
          </w:p>
        </w:tc>
        <w:tc>
          <w:tcPr>
            <w:tcW w:w="1453"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color w:val="000000"/>
                <w:szCs w:val="21"/>
              </w:rPr>
              <w:t>≤</w:t>
            </w:r>
            <w:r w:rsidRPr="00913DA7">
              <w:rPr>
                <w:rFonts w:eastAsia="方正宋三_GBK"/>
                <w:color w:val="000000"/>
                <w:szCs w:val="21"/>
                <w:lang w:val="en-US" w:eastAsia="zh-CN"/>
              </w:rPr>
              <w:t>80%</w:t>
            </w:r>
          </w:p>
        </w:tc>
        <w:tc>
          <w:tcPr>
            <w:tcW w:w="982"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lang w:val="en-US" w:eastAsia="zh-CN"/>
              </w:rPr>
            </w:pPr>
          </w:p>
        </w:tc>
      </w:tr>
      <w:tr w:rsidR="002316DC" w:rsidRPr="00913DA7" w:rsidTr="00AE090D">
        <w:trPr>
          <w:trHeight w:val="397"/>
          <w:jc w:val="center"/>
        </w:trPr>
        <w:tc>
          <w:tcPr>
            <w:tcW w:w="817" w:type="dxa"/>
            <w:vMerge/>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color w:val="000000"/>
                <w:szCs w:val="21"/>
              </w:rPr>
              <w:t>085223</w:t>
            </w:r>
          </w:p>
        </w:tc>
        <w:tc>
          <w:tcPr>
            <w:tcW w:w="2087"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船舶与海洋工程</w:t>
            </w:r>
          </w:p>
        </w:tc>
        <w:tc>
          <w:tcPr>
            <w:tcW w:w="1453"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color w:val="000000"/>
                <w:szCs w:val="21"/>
              </w:rPr>
              <w:t>≥70%</w:t>
            </w:r>
          </w:p>
        </w:tc>
        <w:tc>
          <w:tcPr>
            <w:tcW w:w="1453"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color w:val="000000"/>
                <w:szCs w:val="21"/>
              </w:rPr>
              <w:t>≤3</w:t>
            </w:r>
            <w:r w:rsidRPr="00913DA7">
              <w:rPr>
                <w:rFonts w:eastAsia="方正宋三_GBK"/>
                <w:color w:val="000000"/>
                <w:szCs w:val="21"/>
                <w:lang w:val="en-US" w:eastAsia="zh-CN"/>
              </w:rPr>
              <w:t>0</w:t>
            </w:r>
            <w:r w:rsidRPr="00913DA7">
              <w:rPr>
                <w:rFonts w:eastAsia="方正宋三_GBK"/>
                <w:color w:val="000000"/>
                <w:szCs w:val="21"/>
              </w:rPr>
              <w:t>%</w:t>
            </w:r>
          </w:p>
        </w:tc>
        <w:tc>
          <w:tcPr>
            <w:tcW w:w="982" w:type="dxa"/>
            <w:tcBorders>
              <w:top w:val="single" w:sz="4" w:space="0" w:color="auto"/>
              <w:left w:val="single" w:sz="4" w:space="0" w:color="auto"/>
              <w:bottom w:val="single" w:sz="4" w:space="0" w:color="auto"/>
              <w:right w:val="single" w:sz="4" w:space="0" w:color="auto"/>
            </w:tcBorders>
            <w:vAlign w:val="center"/>
          </w:tcPr>
          <w:p w:rsidR="002316DC" w:rsidRPr="00913DA7" w:rsidRDefault="002316DC" w:rsidP="00AE090D">
            <w:pPr>
              <w:spacing w:line="280" w:lineRule="exact"/>
              <w:jc w:val="center"/>
              <w:rPr>
                <w:rFonts w:eastAsia="方正宋三_GBK"/>
                <w:color w:val="000000"/>
                <w:szCs w:val="21"/>
              </w:rPr>
            </w:pPr>
          </w:p>
        </w:tc>
      </w:tr>
    </w:tbl>
    <w:p w:rsidR="002316DC" w:rsidRPr="00913DA7" w:rsidRDefault="002316DC" w:rsidP="002316DC">
      <w:pPr>
        <w:spacing w:beforeLines="100" w:line="280" w:lineRule="exact"/>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年本学院还招收船舶与海洋工程专业非全日制硕士研究生。</w:t>
      </w:r>
    </w:p>
    <w:p w:rsidR="002316DC" w:rsidRPr="00913DA7" w:rsidRDefault="002316DC" w:rsidP="002316DC">
      <w:pPr>
        <w:pStyle w:val="2"/>
        <w:rPr>
          <w:rFonts w:hint="eastAsia"/>
          <w:color w:val="000000"/>
          <w:lang w:eastAsia="zh-CN"/>
        </w:rPr>
      </w:pPr>
      <w:r w:rsidRPr="00913DA7">
        <w:rPr>
          <w:color w:val="000000"/>
        </w:rPr>
        <w:br w:type="page"/>
      </w:r>
      <w:bookmarkStart w:id="4" w:name="_Toc493661618"/>
      <w:r w:rsidRPr="00913DA7">
        <w:rPr>
          <w:color w:val="000000"/>
        </w:rPr>
        <w:lastRenderedPageBreak/>
        <w:t>学术学位招生目录</w:t>
      </w:r>
      <w:bookmarkEnd w:id="4"/>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2316DC" w:rsidRPr="00913DA7" w:rsidTr="00AE090D">
        <w:trPr>
          <w:tblHeader/>
          <w:jc w:val="center"/>
        </w:trPr>
        <w:tc>
          <w:tcPr>
            <w:tcW w:w="3374" w:type="dxa"/>
            <w:tcBorders>
              <w:top w:val="single" w:sz="4" w:space="0" w:color="auto"/>
              <w:bottom w:val="single" w:sz="4" w:space="0" w:color="auto"/>
            </w:tcBorders>
            <w:vAlign w:val="center"/>
          </w:tcPr>
          <w:p w:rsidR="002316DC" w:rsidRPr="00913DA7" w:rsidRDefault="002316DC"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2316DC" w:rsidRPr="00913DA7" w:rsidRDefault="002316DC"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2316DC" w:rsidRPr="00913DA7" w:rsidRDefault="002316D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备注</w:t>
            </w:r>
          </w:p>
        </w:tc>
      </w:tr>
      <w:tr w:rsidR="002316DC" w:rsidRPr="00913DA7" w:rsidTr="00AE090D">
        <w:trPr>
          <w:jc w:val="center"/>
        </w:trPr>
        <w:tc>
          <w:tcPr>
            <w:tcW w:w="3374" w:type="dxa"/>
            <w:tcBorders>
              <w:top w:val="single" w:sz="4" w:space="0" w:color="auto"/>
            </w:tcBorders>
          </w:tcPr>
          <w:p w:rsidR="002316DC" w:rsidRPr="00913DA7" w:rsidRDefault="002316DC" w:rsidP="002316DC">
            <w:pPr>
              <w:pStyle w:val="3"/>
              <w:spacing w:before="156" w:after="156"/>
              <w:ind w:left="560" w:hangingChars="200" w:hanging="560"/>
              <w:rPr>
                <w:rFonts w:ascii="Times New Roman" w:hAnsi="Times New Roman"/>
                <w:color w:val="000000"/>
              </w:rPr>
            </w:pPr>
            <w:bookmarkStart w:id="5" w:name="_Toc492648194"/>
            <w:bookmarkStart w:id="6" w:name="_Toc493661619"/>
            <w:r w:rsidRPr="00913DA7">
              <w:rPr>
                <w:rFonts w:ascii="Times New Roman" w:hAnsi="Times New Roman"/>
                <w:color w:val="000000"/>
              </w:rPr>
              <w:t>140</w:t>
            </w:r>
            <w:r w:rsidRPr="00913DA7">
              <w:rPr>
                <w:rFonts w:ascii="Times New Roman" w:hAnsi="宋体"/>
                <w:color w:val="000000"/>
              </w:rPr>
              <w:t>船舶与海洋工程学院</w:t>
            </w:r>
            <w:bookmarkEnd w:id="5"/>
            <w:bookmarkEnd w:id="6"/>
            <w:r w:rsidRPr="00913DA7">
              <w:rPr>
                <w:rFonts w:ascii="Times New Roman" w:hAnsi="Times New Roman"/>
                <w:color w:val="000000"/>
              </w:rPr>
              <w:t xml:space="preserve">                      </w:t>
            </w:r>
          </w:p>
        </w:tc>
        <w:tc>
          <w:tcPr>
            <w:tcW w:w="812" w:type="dxa"/>
            <w:tcBorders>
              <w:top w:val="single" w:sz="4" w:space="0" w:color="auto"/>
            </w:tcBorders>
          </w:tcPr>
          <w:p w:rsidR="002316DC" w:rsidRPr="00913DA7" w:rsidRDefault="002316DC" w:rsidP="00AE090D">
            <w:pPr>
              <w:spacing w:line="280" w:lineRule="exact"/>
              <w:rPr>
                <w:color w:val="000000"/>
                <w:szCs w:val="21"/>
              </w:rPr>
            </w:pPr>
          </w:p>
        </w:tc>
        <w:tc>
          <w:tcPr>
            <w:tcW w:w="2995" w:type="dxa"/>
            <w:tcBorders>
              <w:top w:val="single" w:sz="4" w:space="0" w:color="auto"/>
            </w:tcBorders>
          </w:tcPr>
          <w:p w:rsidR="002316DC" w:rsidRPr="00913DA7" w:rsidRDefault="002316DC" w:rsidP="00AE090D">
            <w:pPr>
              <w:spacing w:line="280" w:lineRule="exact"/>
              <w:rPr>
                <w:color w:val="000000"/>
                <w:szCs w:val="21"/>
              </w:rPr>
            </w:pPr>
          </w:p>
        </w:tc>
        <w:tc>
          <w:tcPr>
            <w:tcW w:w="1232" w:type="dxa"/>
            <w:tcBorders>
              <w:top w:val="single" w:sz="4" w:space="0" w:color="auto"/>
            </w:tcBorders>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pStyle w:val="4"/>
              <w:ind w:left="480" w:hangingChars="200" w:hanging="480"/>
              <w:rPr>
                <w:color w:val="000000"/>
              </w:rPr>
            </w:pPr>
            <w:bookmarkStart w:id="7" w:name="_Toc492648195"/>
            <w:bookmarkStart w:id="8" w:name="_Toc493661620"/>
            <w:r w:rsidRPr="00913DA7">
              <w:rPr>
                <w:color w:val="000000"/>
              </w:rPr>
              <w:t>082401</w:t>
            </w:r>
            <w:r w:rsidRPr="00913DA7">
              <w:rPr>
                <w:color w:val="000000"/>
              </w:rPr>
              <w:t>船舶与海洋结构物设计制造</w:t>
            </w:r>
            <w:bookmarkEnd w:id="7"/>
            <w:bookmarkEnd w:id="8"/>
          </w:p>
        </w:tc>
        <w:tc>
          <w:tcPr>
            <w:tcW w:w="812" w:type="dxa"/>
          </w:tcPr>
          <w:p w:rsidR="002316DC" w:rsidRPr="00913DA7" w:rsidRDefault="002316DC" w:rsidP="00AE090D">
            <w:pPr>
              <w:spacing w:line="280" w:lineRule="exact"/>
              <w:rPr>
                <w:color w:val="000000"/>
                <w:szCs w:val="21"/>
              </w:rPr>
            </w:pPr>
          </w:p>
        </w:tc>
        <w:tc>
          <w:tcPr>
            <w:tcW w:w="2995" w:type="dxa"/>
            <w:vMerge w:val="restart"/>
          </w:tcPr>
          <w:p w:rsidR="002316DC" w:rsidRPr="00913DA7" w:rsidRDefault="002316D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2316DC" w:rsidRPr="00913DA7" w:rsidRDefault="002316DC"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p>
          <w:p w:rsidR="002316DC" w:rsidRPr="00913DA7" w:rsidRDefault="002316DC" w:rsidP="00AE090D">
            <w:pPr>
              <w:spacing w:line="280" w:lineRule="exact"/>
              <w:rPr>
                <w:rFonts w:eastAsia="方正宋三_GBK" w:hAnsi="宋体" w:hint="eastAsia"/>
                <w:color w:val="000000"/>
                <w:szCs w:val="21"/>
              </w:rPr>
            </w:pPr>
            <w:r w:rsidRPr="00913DA7">
              <w:rPr>
                <w:rFonts w:eastAsia="方正宋三_GBK"/>
                <w:color w:val="000000"/>
                <w:szCs w:val="21"/>
              </w:rPr>
              <w:t xml:space="preserve">  202 </w:t>
            </w:r>
            <w:r w:rsidRPr="00913DA7">
              <w:rPr>
                <w:rFonts w:eastAsia="方正宋三_GBK" w:hAnsi="宋体"/>
                <w:color w:val="000000"/>
                <w:szCs w:val="21"/>
              </w:rPr>
              <w:t>俄语</w:t>
            </w:r>
          </w:p>
          <w:p w:rsidR="002316DC" w:rsidRPr="00913DA7" w:rsidRDefault="002316DC" w:rsidP="00AE090D">
            <w:pPr>
              <w:spacing w:line="280" w:lineRule="exact"/>
              <w:rPr>
                <w:rFonts w:eastAsia="方正宋三_GBK"/>
                <w:color w:val="000000"/>
                <w:szCs w:val="21"/>
              </w:rPr>
            </w:pP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2316DC" w:rsidRPr="00913DA7" w:rsidRDefault="002316D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2316DC" w:rsidRPr="00913DA7" w:rsidRDefault="002316DC"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806 </w:t>
            </w:r>
            <w:r w:rsidRPr="00913DA7">
              <w:rPr>
                <w:rFonts w:eastAsia="方正宋三_GBK" w:hAnsi="宋体"/>
                <w:color w:val="000000"/>
                <w:szCs w:val="21"/>
              </w:rPr>
              <w:t>机械设计基础</w:t>
            </w:r>
          </w:p>
          <w:p w:rsidR="002316DC" w:rsidRPr="00913DA7" w:rsidRDefault="002316DC" w:rsidP="00AE090D">
            <w:pPr>
              <w:spacing w:line="280" w:lineRule="exact"/>
              <w:ind w:left="630" w:hangingChars="300" w:hanging="630"/>
              <w:rPr>
                <w:rFonts w:eastAsia="方正宋三_GBK" w:hint="eastAsia"/>
                <w:color w:val="000000"/>
                <w:szCs w:val="21"/>
              </w:rPr>
            </w:pPr>
            <w:r w:rsidRPr="00913DA7">
              <w:rPr>
                <w:rFonts w:eastAsia="方正宋三_GBK"/>
                <w:color w:val="000000"/>
                <w:szCs w:val="21"/>
              </w:rPr>
              <w:t xml:space="preserve">  818 </w:t>
            </w:r>
            <w:r w:rsidRPr="00913DA7">
              <w:rPr>
                <w:rFonts w:eastAsia="方正宋三_GBK" w:hAnsi="宋体"/>
                <w:color w:val="000000"/>
                <w:szCs w:val="21"/>
              </w:rPr>
              <w:t>船舶力学基础</w:t>
            </w:r>
            <w:r w:rsidRPr="00913DA7">
              <w:rPr>
                <w:rFonts w:eastAsia="方正宋三_GBK"/>
                <w:color w:val="000000"/>
                <w:szCs w:val="21"/>
              </w:rPr>
              <w:t>（</w:t>
            </w:r>
            <w:r w:rsidRPr="00913DA7">
              <w:rPr>
                <w:rFonts w:eastAsia="方正宋三_GBK" w:hAnsi="宋体"/>
                <w:color w:val="000000"/>
                <w:szCs w:val="21"/>
              </w:rPr>
              <w:t>含材料力学、流体力学</w:t>
            </w:r>
            <w:r w:rsidRPr="00913DA7">
              <w:rPr>
                <w:rFonts w:eastAsia="方正宋三_GBK"/>
                <w:color w:val="000000"/>
                <w:szCs w:val="21"/>
              </w:rPr>
              <w:t>）</w:t>
            </w:r>
          </w:p>
          <w:p w:rsidR="002316DC" w:rsidRPr="00913DA7" w:rsidRDefault="002316DC" w:rsidP="00AE090D">
            <w:pPr>
              <w:spacing w:line="280" w:lineRule="exact"/>
              <w:rPr>
                <w:rFonts w:eastAsia="方正宋三_GBK"/>
                <w:color w:val="000000"/>
                <w:szCs w:val="21"/>
              </w:rPr>
            </w:pPr>
            <w:r w:rsidRPr="00913DA7">
              <w:rPr>
                <w:rFonts w:eastAsia="方正宋三_GBK" w:hint="eastAsia"/>
                <w:color w:val="000000"/>
                <w:szCs w:val="21"/>
              </w:rPr>
              <w:t xml:space="preserve">  </w:t>
            </w:r>
            <w:r w:rsidRPr="00913DA7">
              <w:rPr>
                <w:rFonts w:eastAsia="方正宋三_GBK"/>
                <w:color w:val="000000"/>
                <w:szCs w:val="21"/>
              </w:rPr>
              <w:t xml:space="preserve">819 </w:t>
            </w:r>
            <w:r w:rsidRPr="00913DA7">
              <w:rPr>
                <w:rFonts w:eastAsia="方正宋三_GBK" w:hAnsi="宋体"/>
                <w:color w:val="000000"/>
                <w:szCs w:val="21"/>
              </w:rPr>
              <w:t>控制理论基础</w:t>
            </w:r>
            <w:r w:rsidRPr="00913DA7">
              <w:rPr>
                <w:rFonts w:eastAsia="方正宋三_GBK"/>
                <w:color w:val="000000"/>
                <w:szCs w:val="21"/>
              </w:rPr>
              <w:t xml:space="preserve"> </w:t>
            </w:r>
          </w:p>
          <w:p w:rsidR="002316DC" w:rsidRPr="00913DA7" w:rsidRDefault="002316DC" w:rsidP="00AE090D">
            <w:pPr>
              <w:spacing w:line="280"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202</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p w:rsidR="002316DC" w:rsidRPr="00913DA7" w:rsidRDefault="002316DC"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806</w:t>
            </w:r>
            <w:r w:rsidRPr="00913DA7">
              <w:rPr>
                <w:rFonts w:eastAsia="方正宋三_GBK" w:hAnsi="宋体"/>
                <w:color w:val="000000"/>
                <w:szCs w:val="21"/>
              </w:rPr>
              <w:t>、</w:t>
            </w:r>
            <w:r w:rsidRPr="00913DA7">
              <w:rPr>
                <w:rFonts w:eastAsia="方正宋三_GBK"/>
                <w:color w:val="000000"/>
                <w:szCs w:val="21"/>
              </w:rPr>
              <w:t>818</w:t>
            </w:r>
            <w:r w:rsidRPr="00913DA7">
              <w:rPr>
                <w:rFonts w:eastAsia="方正宋三_GBK" w:hAnsi="宋体"/>
                <w:color w:val="000000"/>
                <w:szCs w:val="21"/>
              </w:rPr>
              <w:t>、</w:t>
            </w:r>
            <w:r w:rsidRPr="00913DA7">
              <w:rPr>
                <w:rFonts w:eastAsia="方正宋三_GBK"/>
                <w:color w:val="000000"/>
                <w:szCs w:val="21"/>
              </w:rPr>
              <w:t xml:space="preserve">819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船舶与海洋结构物总体设计、多学科设计优化理论与方法</w:t>
            </w:r>
          </w:p>
        </w:tc>
        <w:tc>
          <w:tcPr>
            <w:tcW w:w="812" w:type="dxa"/>
          </w:tcPr>
          <w:p w:rsidR="002316DC" w:rsidRPr="00913DA7" w:rsidRDefault="002316DC" w:rsidP="00AE090D">
            <w:pPr>
              <w:spacing w:line="280" w:lineRule="exact"/>
              <w:rPr>
                <w:color w:val="000000"/>
                <w:szCs w:val="21"/>
              </w:rPr>
            </w:pPr>
          </w:p>
        </w:tc>
        <w:tc>
          <w:tcPr>
            <w:tcW w:w="2995" w:type="dxa"/>
            <w:vMerge/>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船舶与海洋结构物水动力性能分析、控制与优化</w:t>
            </w:r>
          </w:p>
        </w:tc>
        <w:tc>
          <w:tcPr>
            <w:tcW w:w="812" w:type="dxa"/>
          </w:tcPr>
          <w:p w:rsidR="002316DC" w:rsidRPr="00913DA7" w:rsidRDefault="002316DC" w:rsidP="00AE090D">
            <w:pPr>
              <w:spacing w:line="280" w:lineRule="exact"/>
              <w:rPr>
                <w:color w:val="000000"/>
                <w:szCs w:val="21"/>
              </w:rPr>
            </w:pPr>
          </w:p>
        </w:tc>
        <w:tc>
          <w:tcPr>
            <w:tcW w:w="2995" w:type="dxa"/>
            <w:vMerge/>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船舶与海洋结构物节能减排技术</w:t>
            </w:r>
          </w:p>
        </w:tc>
        <w:tc>
          <w:tcPr>
            <w:tcW w:w="812" w:type="dxa"/>
          </w:tcPr>
          <w:p w:rsidR="002316DC" w:rsidRPr="00913DA7" w:rsidRDefault="002316DC" w:rsidP="00AE090D">
            <w:pPr>
              <w:spacing w:line="280" w:lineRule="exact"/>
              <w:rPr>
                <w:color w:val="000000"/>
                <w:szCs w:val="21"/>
              </w:rPr>
            </w:pPr>
          </w:p>
        </w:tc>
        <w:tc>
          <w:tcPr>
            <w:tcW w:w="2995" w:type="dxa"/>
            <w:vMerge/>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船舶与海洋结构物结构力学与声性能分析、控制与优化</w:t>
            </w:r>
          </w:p>
        </w:tc>
        <w:tc>
          <w:tcPr>
            <w:tcW w:w="812" w:type="dxa"/>
          </w:tcPr>
          <w:p w:rsidR="002316DC" w:rsidRPr="00913DA7" w:rsidRDefault="002316DC" w:rsidP="00AE090D">
            <w:pPr>
              <w:spacing w:line="280" w:lineRule="exact"/>
              <w:rPr>
                <w:color w:val="000000"/>
                <w:szCs w:val="21"/>
              </w:rPr>
            </w:pPr>
          </w:p>
        </w:tc>
        <w:tc>
          <w:tcPr>
            <w:tcW w:w="2995" w:type="dxa"/>
            <w:vMerge/>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船舶与海洋结构物先进制造技术与信息管理</w:t>
            </w:r>
          </w:p>
        </w:tc>
        <w:tc>
          <w:tcPr>
            <w:tcW w:w="812" w:type="dxa"/>
          </w:tcPr>
          <w:p w:rsidR="002316DC" w:rsidRPr="00913DA7" w:rsidRDefault="002316DC" w:rsidP="00AE090D">
            <w:pPr>
              <w:spacing w:line="280" w:lineRule="exact"/>
              <w:rPr>
                <w:color w:val="000000"/>
                <w:szCs w:val="21"/>
              </w:rPr>
            </w:pPr>
          </w:p>
        </w:tc>
        <w:tc>
          <w:tcPr>
            <w:tcW w:w="2995" w:type="dxa"/>
            <w:vMerge/>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color w:val="000000"/>
                <w:szCs w:val="21"/>
              </w:rPr>
            </w:pPr>
          </w:p>
        </w:tc>
        <w:tc>
          <w:tcPr>
            <w:tcW w:w="812" w:type="dxa"/>
          </w:tcPr>
          <w:p w:rsidR="002316DC" w:rsidRPr="00913DA7" w:rsidRDefault="002316DC" w:rsidP="00AE090D">
            <w:pPr>
              <w:spacing w:line="280" w:lineRule="exact"/>
              <w:rPr>
                <w:color w:val="000000"/>
                <w:szCs w:val="21"/>
              </w:rPr>
            </w:pPr>
          </w:p>
        </w:tc>
        <w:tc>
          <w:tcPr>
            <w:tcW w:w="2995" w:type="dxa"/>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pStyle w:val="4"/>
              <w:rPr>
                <w:color w:val="000000"/>
              </w:rPr>
            </w:pPr>
            <w:bookmarkStart w:id="9" w:name="_Toc492648196"/>
            <w:bookmarkStart w:id="10" w:name="_Toc493661621"/>
            <w:r w:rsidRPr="00913DA7">
              <w:rPr>
                <w:color w:val="000000"/>
              </w:rPr>
              <w:t>082402</w:t>
            </w:r>
            <w:r w:rsidRPr="00913DA7">
              <w:rPr>
                <w:rFonts w:hAnsi="宋体"/>
                <w:color w:val="000000"/>
              </w:rPr>
              <w:t>轮机工程</w:t>
            </w:r>
            <w:bookmarkEnd w:id="9"/>
            <w:bookmarkEnd w:id="10"/>
          </w:p>
        </w:tc>
        <w:tc>
          <w:tcPr>
            <w:tcW w:w="812" w:type="dxa"/>
          </w:tcPr>
          <w:p w:rsidR="002316DC" w:rsidRPr="00913DA7" w:rsidRDefault="002316DC" w:rsidP="00AE090D">
            <w:pPr>
              <w:spacing w:line="280" w:lineRule="exact"/>
              <w:rPr>
                <w:color w:val="000000"/>
                <w:szCs w:val="21"/>
              </w:rPr>
            </w:pPr>
          </w:p>
        </w:tc>
        <w:tc>
          <w:tcPr>
            <w:tcW w:w="2995" w:type="dxa"/>
            <w:vMerge w:val="restart"/>
          </w:tcPr>
          <w:p w:rsidR="002316DC" w:rsidRPr="00913DA7" w:rsidRDefault="002316D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2316DC" w:rsidRPr="00913DA7" w:rsidRDefault="002316D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2316DC" w:rsidRPr="00913DA7" w:rsidRDefault="002316D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2316DC" w:rsidRPr="00913DA7" w:rsidRDefault="002316DC"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806 </w:t>
            </w:r>
            <w:r w:rsidRPr="00913DA7">
              <w:rPr>
                <w:rFonts w:eastAsia="方正宋三_GBK" w:hAnsi="宋体"/>
                <w:color w:val="000000"/>
                <w:szCs w:val="21"/>
              </w:rPr>
              <w:t>机械设计基础</w:t>
            </w:r>
          </w:p>
          <w:p w:rsidR="002316DC" w:rsidRPr="00913DA7" w:rsidRDefault="002316DC" w:rsidP="00AE090D">
            <w:pPr>
              <w:spacing w:line="280" w:lineRule="exact"/>
              <w:ind w:left="630" w:hangingChars="300" w:hanging="630"/>
              <w:rPr>
                <w:rFonts w:eastAsia="方正宋三_GBK" w:hint="eastAsia"/>
                <w:color w:val="000000"/>
                <w:szCs w:val="21"/>
              </w:rPr>
            </w:pPr>
            <w:r w:rsidRPr="00913DA7">
              <w:rPr>
                <w:rFonts w:eastAsia="方正宋三_GBK"/>
                <w:color w:val="000000"/>
                <w:szCs w:val="21"/>
              </w:rPr>
              <w:t xml:space="preserve">  818 </w:t>
            </w:r>
            <w:r w:rsidRPr="00913DA7">
              <w:rPr>
                <w:rFonts w:eastAsia="方正宋三_GBK" w:hAnsi="宋体"/>
                <w:color w:val="000000"/>
                <w:szCs w:val="21"/>
              </w:rPr>
              <w:t>船舶力学基础</w:t>
            </w:r>
            <w:r w:rsidRPr="00913DA7">
              <w:rPr>
                <w:rFonts w:eastAsia="方正宋三_GBK"/>
                <w:color w:val="000000"/>
                <w:szCs w:val="21"/>
              </w:rPr>
              <w:t>（</w:t>
            </w:r>
            <w:r w:rsidRPr="00913DA7">
              <w:rPr>
                <w:rFonts w:eastAsia="方正宋三_GBK" w:hAnsi="宋体"/>
                <w:color w:val="000000"/>
                <w:szCs w:val="21"/>
              </w:rPr>
              <w:t>含材料力学、流体力学</w:t>
            </w:r>
            <w:r w:rsidRPr="00913DA7">
              <w:rPr>
                <w:rFonts w:eastAsia="方正宋三_GBK"/>
                <w:color w:val="000000"/>
                <w:szCs w:val="21"/>
              </w:rPr>
              <w:t>）</w:t>
            </w:r>
          </w:p>
          <w:p w:rsidR="002316DC" w:rsidRPr="00913DA7" w:rsidRDefault="002316DC" w:rsidP="00AE090D">
            <w:pPr>
              <w:spacing w:line="280" w:lineRule="exact"/>
              <w:rPr>
                <w:rFonts w:eastAsia="方正宋三_GBK"/>
                <w:color w:val="000000"/>
                <w:szCs w:val="21"/>
              </w:rPr>
            </w:pPr>
            <w:r w:rsidRPr="00913DA7">
              <w:rPr>
                <w:rFonts w:eastAsia="方正宋三_GBK" w:hint="eastAsia"/>
                <w:color w:val="000000"/>
                <w:szCs w:val="21"/>
              </w:rPr>
              <w:t xml:space="preserve">  </w:t>
            </w:r>
            <w:r w:rsidRPr="00913DA7">
              <w:rPr>
                <w:rFonts w:eastAsia="方正宋三_GBK"/>
                <w:color w:val="000000"/>
                <w:szCs w:val="21"/>
              </w:rPr>
              <w:t xml:space="preserve">819 </w:t>
            </w:r>
            <w:r w:rsidRPr="00913DA7">
              <w:rPr>
                <w:rFonts w:eastAsia="方正宋三_GBK" w:hAnsi="宋体"/>
                <w:color w:val="000000"/>
                <w:szCs w:val="21"/>
              </w:rPr>
              <w:t>控制理论基础</w:t>
            </w:r>
            <w:r w:rsidRPr="00913DA7">
              <w:rPr>
                <w:rFonts w:eastAsia="方正宋三_GBK"/>
                <w:color w:val="000000"/>
                <w:szCs w:val="21"/>
              </w:rPr>
              <w:t xml:space="preserve"> </w:t>
            </w:r>
          </w:p>
          <w:p w:rsidR="002316DC" w:rsidRPr="00913DA7" w:rsidRDefault="002316DC"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806</w:t>
            </w:r>
            <w:r w:rsidRPr="00913DA7">
              <w:rPr>
                <w:rFonts w:eastAsia="方正宋三_GBK" w:hAnsi="宋体"/>
                <w:color w:val="000000"/>
                <w:szCs w:val="21"/>
              </w:rPr>
              <w:t>、</w:t>
            </w:r>
            <w:r w:rsidRPr="00913DA7">
              <w:rPr>
                <w:rFonts w:eastAsia="方正宋三_GBK"/>
                <w:color w:val="000000"/>
                <w:szCs w:val="21"/>
              </w:rPr>
              <w:t>818</w:t>
            </w:r>
            <w:r w:rsidRPr="00913DA7">
              <w:rPr>
                <w:rFonts w:eastAsia="方正宋三_GBK" w:hAnsi="宋体"/>
                <w:color w:val="000000"/>
                <w:szCs w:val="21"/>
              </w:rPr>
              <w:t>、</w:t>
            </w:r>
            <w:r w:rsidRPr="00913DA7">
              <w:rPr>
                <w:rFonts w:eastAsia="方正宋三_GBK"/>
                <w:color w:val="000000"/>
                <w:szCs w:val="21"/>
              </w:rPr>
              <w:t xml:space="preserve">819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动力装置与系统的智能化技术</w:t>
            </w:r>
          </w:p>
        </w:tc>
        <w:tc>
          <w:tcPr>
            <w:tcW w:w="812" w:type="dxa"/>
          </w:tcPr>
          <w:p w:rsidR="002316DC" w:rsidRPr="00913DA7" w:rsidRDefault="002316DC" w:rsidP="00AE090D">
            <w:pPr>
              <w:spacing w:line="280" w:lineRule="exact"/>
              <w:rPr>
                <w:color w:val="000000"/>
                <w:szCs w:val="21"/>
              </w:rPr>
            </w:pPr>
          </w:p>
        </w:tc>
        <w:tc>
          <w:tcPr>
            <w:tcW w:w="2995" w:type="dxa"/>
            <w:vMerge/>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舰船机电控制技术</w:t>
            </w:r>
          </w:p>
        </w:tc>
        <w:tc>
          <w:tcPr>
            <w:tcW w:w="812" w:type="dxa"/>
          </w:tcPr>
          <w:p w:rsidR="002316DC" w:rsidRPr="00913DA7" w:rsidRDefault="002316DC" w:rsidP="00AE090D">
            <w:pPr>
              <w:spacing w:line="280" w:lineRule="exact"/>
              <w:rPr>
                <w:color w:val="000000"/>
                <w:szCs w:val="21"/>
              </w:rPr>
            </w:pPr>
          </w:p>
        </w:tc>
        <w:tc>
          <w:tcPr>
            <w:tcW w:w="2995" w:type="dxa"/>
            <w:vMerge/>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水下机器人技术</w:t>
            </w:r>
          </w:p>
        </w:tc>
        <w:tc>
          <w:tcPr>
            <w:tcW w:w="812" w:type="dxa"/>
          </w:tcPr>
          <w:p w:rsidR="002316DC" w:rsidRPr="00913DA7" w:rsidRDefault="002316DC" w:rsidP="00AE090D">
            <w:pPr>
              <w:spacing w:line="280" w:lineRule="exact"/>
              <w:rPr>
                <w:color w:val="000000"/>
                <w:szCs w:val="21"/>
              </w:rPr>
            </w:pPr>
          </w:p>
        </w:tc>
        <w:tc>
          <w:tcPr>
            <w:tcW w:w="2995" w:type="dxa"/>
            <w:vMerge/>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color w:val="000000"/>
                <w:szCs w:val="21"/>
              </w:rPr>
            </w:pPr>
          </w:p>
        </w:tc>
      </w:tr>
      <w:tr w:rsidR="002316DC" w:rsidRPr="00913DA7" w:rsidTr="00AE090D">
        <w:trPr>
          <w:jc w:val="center"/>
        </w:trPr>
        <w:tc>
          <w:tcPr>
            <w:tcW w:w="3374" w:type="dxa"/>
          </w:tcPr>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eastAsia="方正宋三_GBK" w:hint="eastAsia"/>
                <w:color w:val="000000"/>
                <w:szCs w:val="21"/>
              </w:rPr>
            </w:pPr>
          </w:p>
          <w:p w:rsidR="002316DC" w:rsidRPr="00913DA7" w:rsidRDefault="002316DC" w:rsidP="00AE090D">
            <w:pPr>
              <w:spacing w:line="280" w:lineRule="exact"/>
              <w:ind w:left="420" w:hangingChars="200" w:hanging="420"/>
              <w:rPr>
                <w:rFonts w:hint="eastAsia"/>
                <w:color w:val="000000"/>
                <w:szCs w:val="21"/>
              </w:rPr>
            </w:pPr>
          </w:p>
        </w:tc>
        <w:tc>
          <w:tcPr>
            <w:tcW w:w="812" w:type="dxa"/>
          </w:tcPr>
          <w:p w:rsidR="002316DC" w:rsidRPr="00913DA7" w:rsidRDefault="002316DC" w:rsidP="00AE090D">
            <w:pPr>
              <w:spacing w:line="280" w:lineRule="exact"/>
              <w:rPr>
                <w:color w:val="000000"/>
                <w:szCs w:val="21"/>
              </w:rPr>
            </w:pPr>
          </w:p>
        </w:tc>
        <w:tc>
          <w:tcPr>
            <w:tcW w:w="2995" w:type="dxa"/>
          </w:tcPr>
          <w:p w:rsidR="002316DC" w:rsidRPr="00913DA7" w:rsidRDefault="002316DC" w:rsidP="00AE090D">
            <w:pPr>
              <w:spacing w:line="280" w:lineRule="exact"/>
              <w:rPr>
                <w:color w:val="000000"/>
                <w:szCs w:val="21"/>
              </w:rPr>
            </w:pPr>
          </w:p>
        </w:tc>
        <w:tc>
          <w:tcPr>
            <w:tcW w:w="1232" w:type="dxa"/>
          </w:tcPr>
          <w:p w:rsidR="002316DC" w:rsidRPr="00913DA7" w:rsidRDefault="002316DC" w:rsidP="00AE090D">
            <w:pPr>
              <w:spacing w:line="280" w:lineRule="exact"/>
              <w:rPr>
                <w:rFonts w:eastAsia="方正宋三_GBK"/>
                <w:color w:val="000000"/>
                <w:szCs w:val="21"/>
              </w:rPr>
            </w:pPr>
          </w:p>
        </w:tc>
      </w:tr>
    </w:tbl>
    <w:p w:rsidR="002316DC" w:rsidRPr="00913DA7" w:rsidRDefault="002316DC" w:rsidP="002316DC">
      <w:pPr>
        <w:spacing w:line="280" w:lineRule="exact"/>
        <w:rPr>
          <w:rFonts w:eastAsia="方正宋三_GBK"/>
          <w:color w:val="000000"/>
          <w:szCs w:val="21"/>
        </w:rPr>
      </w:pPr>
    </w:p>
    <w:p w:rsidR="002316DC" w:rsidRPr="00913DA7" w:rsidRDefault="002316DC" w:rsidP="002316DC">
      <w:pPr>
        <w:pStyle w:val="2"/>
        <w:rPr>
          <w:rFonts w:hint="eastAsia"/>
          <w:color w:val="000000"/>
          <w:lang w:eastAsia="zh-CN"/>
        </w:rPr>
      </w:pPr>
      <w:r w:rsidRPr="00913DA7">
        <w:rPr>
          <w:color w:val="000000"/>
          <w:lang w:eastAsia="zh-CN"/>
        </w:rPr>
        <w:br w:type="page"/>
      </w:r>
      <w:bookmarkStart w:id="11" w:name="_Toc493661622"/>
      <w:r w:rsidRPr="00913DA7">
        <w:rPr>
          <w:color w:val="000000"/>
          <w:lang w:eastAsia="zh-CN"/>
        </w:rPr>
        <w:lastRenderedPageBreak/>
        <w:t>专业</w:t>
      </w:r>
      <w:r w:rsidRPr="00913DA7">
        <w:rPr>
          <w:color w:val="000000"/>
        </w:rPr>
        <w:t>学位招生目录</w:t>
      </w:r>
      <w:bookmarkEnd w:id="11"/>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2316DC" w:rsidRPr="00913DA7" w:rsidTr="00AE090D">
        <w:trPr>
          <w:tblHeader/>
        </w:trPr>
        <w:tc>
          <w:tcPr>
            <w:tcW w:w="3374" w:type="dxa"/>
            <w:tcBorders>
              <w:top w:val="single" w:sz="4" w:space="0" w:color="auto"/>
              <w:bottom w:val="single" w:sz="4" w:space="0" w:color="auto"/>
            </w:tcBorders>
            <w:vAlign w:val="center"/>
          </w:tcPr>
          <w:p w:rsidR="002316DC" w:rsidRPr="00913DA7" w:rsidRDefault="002316D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招生人数</w:t>
            </w:r>
          </w:p>
        </w:tc>
        <w:tc>
          <w:tcPr>
            <w:tcW w:w="2995" w:type="dxa"/>
            <w:tcBorders>
              <w:top w:val="single" w:sz="4" w:space="0" w:color="auto"/>
              <w:bottom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2316DC" w:rsidRPr="00913DA7" w:rsidRDefault="002316DC" w:rsidP="00AE090D">
            <w:pPr>
              <w:spacing w:line="280" w:lineRule="exact"/>
              <w:jc w:val="center"/>
              <w:rPr>
                <w:color w:val="000000"/>
                <w:szCs w:val="21"/>
              </w:rPr>
            </w:pPr>
            <w:r w:rsidRPr="00913DA7">
              <w:rPr>
                <w:rFonts w:eastAsia="方正宋三_GBK" w:hAnsi="宋体"/>
                <w:color w:val="000000"/>
                <w:szCs w:val="21"/>
              </w:rPr>
              <w:t>备注</w:t>
            </w:r>
          </w:p>
        </w:tc>
      </w:tr>
      <w:tr w:rsidR="002316DC" w:rsidRPr="00913DA7" w:rsidTr="00AE090D">
        <w:tc>
          <w:tcPr>
            <w:tcW w:w="3374" w:type="dxa"/>
            <w:tcBorders>
              <w:top w:val="single" w:sz="4" w:space="0" w:color="auto"/>
              <w:bottom w:val="nil"/>
            </w:tcBorders>
          </w:tcPr>
          <w:p w:rsidR="002316DC" w:rsidRPr="00913DA7" w:rsidRDefault="002316DC" w:rsidP="002316DC">
            <w:pPr>
              <w:pStyle w:val="3"/>
              <w:spacing w:before="156" w:after="156"/>
              <w:rPr>
                <w:rFonts w:ascii="Times New Roman" w:hAnsi="Times New Roman"/>
                <w:color w:val="000000"/>
              </w:rPr>
            </w:pPr>
            <w:bookmarkStart w:id="12" w:name="_Toc493661623"/>
            <w:r w:rsidRPr="00913DA7">
              <w:rPr>
                <w:rFonts w:ascii="Times New Roman" w:hAnsi="Times New Roman"/>
                <w:color w:val="000000"/>
              </w:rPr>
              <w:t>140</w:t>
            </w:r>
            <w:r w:rsidRPr="00913DA7">
              <w:rPr>
                <w:rFonts w:ascii="Times New Roman" w:hAnsi="宋体"/>
                <w:color w:val="000000"/>
              </w:rPr>
              <w:t>船舶与海洋工程学院</w:t>
            </w:r>
            <w:bookmarkEnd w:id="12"/>
          </w:p>
        </w:tc>
        <w:tc>
          <w:tcPr>
            <w:tcW w:w="812" w:type="dxa"/>
            <w:tcBorders>
              <w:top w:val="single" w:sz="4" w:space="0" w:color="auto"/>
              <w:bottom w:val="nil"/>
            </w:tcBorders>
          </w:tcPr>
          <w:p w:rsidR="002316DC" w:rsidRPr="00913DA7" w:rsidRDefault="002316DC" w:rsidP="00AE090D">
            <w:pPr>
              <w:spacing w:line="280" w:lineRule="exact"/>
              <w:rPr>
                <w:color w:val="000000"/>
                <w:szCs w:val="21"/>
              </w:rPr>
            </w:pPr>
          </w:p>
        </w:tc>
        <w:tc>
          <w:tcPr>
            <w:tcW w:w="2995" w:type="dxa"/>
            <w:tcBorders>
              <w:top w:val="single" w:sz="4" w:space="0" w:color="auto"/>
              <w:bottom w:val="nil"/>
            </w:tcBorders>
          </w:tcPr>
          <w:p w:rsidR="002316DC" w:rsidRPr="00913DA7" w:rsidRDefault="002316DC" w:rsidP="00AE090D">
            <w:pPr>
              <w:spacing w:line="280" w:lineRule="exact"/>
              <w:rPr>
                <w:color w:val="000000"/>
                <w:szCs w:val="21"/>
              </w:rPr>
            </w:pPr>
          </w:p>
        </w:tc>
        <w:tc>
          <w:tcPr>
            <w:tcW w:w="1232" w:type="dxa"/>
            <w:tcBorders>
              <w:top w:val="single" w:sz="4" w:space="0" w:color="auto"/>
              <w:bottom w:val="nil"/>
            </w:tcBorders>
          </w:tcPr>
          <w:p w:rsidR="002316DC" w:rsidRPr="00913DA7" w:rsidRDefault="002316DC" w:rsidP="00AE090D">
            <w:pPr>
              <w:spacing w:line="280" w:lineRule="exact"/>
              <w:rPr>
                <w:color w:val="000000"/>
                <w:szCs w:val="21"/>
              </w:rPr>
            </w:pPr>
          </w:p>
        </w:tc>
      </w:tr>
      <w:tr w:rsidR="002316DC" w:rsidRPr="00913DA7" w:rsidTr="00AE090D">
        <w:tc>
          <w:tcPr>
            <w:tcW w:w="3374" w:type="dxa"/>
            <w:tcBorders>
              <w:top w:val="nil"/>
            </w:tcBorders>
          </w:tcPr>
          <w:p w:rsidR="002316DC" w:rsidRPr="00913DA7" w:rsidRDefault="002316DC" w:rsidP="00AE090D">
            <w:pPr>
              <w:pStyle w:val="4"/>
              <w:rPr>
                <w:color w:val="000000"/>
              </w:rPr>
            </w:pPr>
            <w:bookmarkStart w:id="13" w:name="_Toc492648197"/>
            <w:bookmarkStart w:id="14" w:name="_Toc493661624"/>
            <w:r w:rsidRPr="00913DA7">
              <w:rPr>
                <w:color w:val="000000"/>
              </w:rPr>
              <w:t>085223</w:t>
            </w:r>
            <w:r w:rsidRPr="00913DA7">
              <w:rPr>
                <w:rFonts w:hAnsi="宋体"/>
                <w:color w:val="000000"/>
              </w:rPr>
              <w:t>船舶与海洋工程</w:t>
            </w:r>
            <w:bookmarkEnd w:id="13"/>
            <w:bookmarkEnd w:id="14"/>
          </w:p>
        </w:tc>
        <w:tc>
          <w:tcPr>
            <w:tcW w:w="812" w:type="dxa"/>
            <w:tcBorders>
              <w:top w:val="nil"/>
            </w:tcBorders>
          </w:tcPr>
          <w:p w:rsidR="002316DC" w:rsidRPr="00913DA7" w:rsidRDefault="002316DC" w:rsidP="00AE090D">
            <w:pPr>
              <w:spacing w:line="280" w:lineRule="exact"/>
              <w:rPr>
                <w:color w:val="000000"/>
                <w:szCs w:val="21"/>
              </w:rPr>
            </w:pPr>
          </w:p>
        </w:tc>
        <w:tc>
          <w:tcPr>
            <w:tcW w:w="2995" w:type="dxa"/>
            <w:vMerge w:val="restart"/>
            <w:tcBorders>
              <w:top w:val="nil"/>
            </w:tcBorders>
          </w:tcPr>
          <w:p w:rsidR="002316DC" w:rsidRPr="00913DA7" w:rsidRDefault="002316D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2316DC" w:rsidRPr="00913DA7" w:rsidRDefault="002316D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2316DC" w:rsidRPr="00913DA7" w:rsidRDefault="002316D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2316DC" w:rsidRPr="00913DA7" w:rsidRDefault="002316DC" w:rsidP="00AE090D">
            <w:pPr>
              <w:spacing w:line="280" w:lineRule="exact"/>
              <w:ind w:left="630" w:hangingChars="300" w:hanging="630"/>
              <w:rPr>
                <w:rFonts w:eastAsia="方正宋三_GBK"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818 </w:t>
            </w:r>
            <w:r w:rsidRPr="00913DA7">
              <w:rPr>
                <w:rFonts w:eastAsia="方正宋三_GBK" w:hAnsi="宋体"/>
                <w:color w:val="000000"/>
                <w:szCs w:val="21"/>
              </w:rPr>
              <w:t>船舶力学基础</w:t>
            </w:r>
            <w:r w:rsidRPr="00913DA7">
              <w:rPr>
                <w:rFonts w:eastAsia="方正宋三_GBK"/>
                <w:color w:val="000000"/>
                <w:szCs w:val="21"/>
              </w:rPr>
              <w:t>（</w:t>
            </w:r>
            <w:r w:rsidRPr="00913DA7">
              <w:rPr>
                <w:rFonts w:eastAsia="方正宋三_GBK" w:hAnsi="宋体"/>
                <w:color w:val="000000"/>
                <w:szCs w:val="21"/>
              </w:rPr>
              <w:t>含材料力学、流体力学</w:t>
            </w:r>
            <w:r w:rsidRPr="00913DA7">
              <w:rPr>
                <w:rFonts w:eastAsia="方正宋三_GBK"/>
                <w:color w:val="000000"/>
                <w:szCs w:val="21"/>
              </w:rPr>
              <w:t>）</w:t>
            </w:r>
          </w:p>
          <w:p w:rsidR="002316DC" w:rsidRPr="00913DA7" w:rsidRDefault="002316DC" w:rsidP="00AE090D">
            <w:pPr>
              <w:spacing w:line="280" w:lineRule="exact"/>
              <w:ind w:left="630" w:hangingChars="300" w:hanging="630"/>
              <w:rPr>
                <w:rFonts w:eastAsia="方正宋三_GBK"/>
                <w:color w:val="000000"/>
                <w:szCs w:val="21"/>
              </w:rPr>
            </w:pPr>
            <w:r w:rsidRPr="00913DA7">
              <w:rPr>
                <w:rFonts w:eastAsia="方正宋三_GBK" w:hint="eastAsia"/>
                <w:color w:val="000000"/>
                <w:szCs w:val="21"/>
              </w:rPr>
              <w:t xml:space="preserve">  </w:t>
            </w:r>
            <w:r w:rsidRPr="00913DA7">
              <w:rPr>
                <w:rFonts w:eastAsia="方正宋三_GBK"/>
                <w:color w:val="000000"/>
                <w:szCs w:val="21"/>
              </w:rPr>
              <w:t xml:space="preserve">819 </w:t>
            </w:r>
            <w:r w:rsidRPr="00913DA7">
              <w:rPr>
                <w:rFonts w:eastAsia="方正宋三_GBK" w:hAnsi="宋体"/>
                <w:color w:val="000000"/>
                <w:szCs w:val="21"/>
              </w:rPr>
              <w:t>控制理论基础</w:t>
            </w:r>
            <w:r w:rsidRPr="00913DA7">
              <w:rPr>
                <w:rFonts w:eastAsia="方正宋三_GBK"/>
                <w:color w:val="000000"/>
                <w:szCs w:val="21"/>
              </w:rPr>
              <w:t xml:space="preserve"> </w:t>
            </w:r>
          </w:p>
          <w:p w:rsidR="002316DC" w:rsidRPr="00913DA7" w:rsidRDefault="002316DC"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818</w:t>
            </w:r>
            <w:r w:rsidRPr="00913DA7">
              <w:rPr>
                <w:rFonts w:eastAsia="方正宋三_GBK" w:hAnsi="宋体"/>
                <w:color w:val="000000"/>
                <w:szCs w:val="21"/>
              </w:rPr>
              <w:t>、</w:t>
            </w:r>
            <w:r w:rsidRPr="00913DA7">
              <w:rPr>
                <w:rFonts w:eastAsia="方正宋三_GBK"/>
                <w:color w:val="000000"/>
                <w:szCs w:val="21"/>
              </w:rPr>
              <w:t xml:space="preserve">819 </w:t>
            </w:r>
            <w:r w:rsidRPr="00913DA7">
              <w:rPr>
                <w:rFonts w:eastAsia="方正宋三_GBK" w:hAnsi="宋体"/>
                <w:color w:val="000000"/>
                <w:szCs w:val="21"/>
              </w:rPr>
              <w:t>选一</w:t>
            </w:r>
            <w:r w:rsidRPr="00913DA7">
              <w:rPr>
                <w:rFonts w:eastAsia="方正宋三_GBK"/>
                <w:color w:val="000000"/>
                <w:szCs w:val="21"/>
              </w:rPr>
              <w:t>）</w:t>
            </w:r>
          </w:p>
        </w:tc>
        <w:tc>
          <w:tcPr>
            <w:tcW w:w="1232" w:type="dxa"/>
            <w:tcBorders>
              <w:top w:val="nil"/>
            </w:tcBorders>
          </w:tcPr>
          <w:p w:rsidR="002316DC" w:rsidRPr="00913DA7" w:rsidRDefault="002316DC" w:rsidP="00AE090D">
            <w:pPr>
              <w:spacing w:line="280" w:lineRule="exact"/>
              <w:rPr>
                <w:color w:val="000000"/>
                <w:szCs w:val="21"/>
              </w:rPr>
            </w:pPr>
          </w:p>
        </w:tc>
      </w:tr>
      <w:tr w:rsidR="002316DC" w:rsidRPr="00913DA7" w:rsidTr="00AE090D">
        <w:tc>
          <w:tcPr>
            <w:tcW w:w="3374" w:type="dxa"/>
            <w:tcBorders>
              <w:bottom w:val="nil"/>
            </w:tcBorders>
          </w:tcPr>
          <w:p w:rsidR="002316DC" w:rsidRPr="00913DA7" w:rsidRDefault="002316DC"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Borders>
              <w:bottom w:val="nil"/>
            </w:tcBorders>
          </w:tcPr>
          <w:p w:rsidR="002316DC" w:rsidRPr="00913DA7" w:rsidRDefault="002316DC" w:rsidP="00AE090D">
            <w:pPr>
              <w:spacing w:line="280" w:lineRule="exact"/>
              <w:rPr>
                <w:color w:val="000000"/>
                <w:szCs w:val="21"/>
              </w:rPr>
            </w:pPr>
          </w:p>
        </w:tc>
        <w:tc>
          <w:tcPr>
            <w:tcW w:w="2995" w:type="dxa"/>
            <w:vMerge/>
            <w:tcBorders>
              <w:bottom w:val="nil"/>
            </w:tcBorders>
          </w:tcPr>
          <w:p w:rsidR="002316DC" w:rsidRPr="00913DA7" w:rsidRDefault="002316DC" w:rsidP="00AE090D">
            <w:pPr>
              <w:spacing w:line="280" w:lineRule="exact"/>
              <w:rPr>
                <w:color w:val="000000"/>
                <w:szCs w:val="21"/>
              </w:rPr>
            </w:pPr>
          </w:p>
        </w:tc>
        <w:tc>
          <w:tcPr>
            <w:tcW w:w="1232" w:type="dxa"/>
            <w:tcBorders>
              <w:bottom w:val="nil"/>
            </w:tcBorders>
          </w:tcPr>
          <w:p w:rsidR="002316DC" w:rsidRPr="00913DA7" w:rsidRDefault="002316DC" w:rsidP="00AE090D">
            <w:pPr>
              <w:spacing w:line="280" w:lineRule="exact"/>
              <w:rPr>
                <w:color w:val="000000"/>
                <w:szCs w:val="21"/>
              </w:rPr>
            </w:pPr>
          </w:p>
        </w:tc>
      </w:tr>
      <w:tr w:rsidR="002316DC" w:rsidRPr="00913DA7" w:rsidTr="00AE090D">
        <w:tc>
          <w:tcPr>
            <w:tcW w:w="3374" w:type="dxa"/>
            <w:tcBorders>
              <w:top w:val="nil"/>
              <w:bottom w:val="nil"/>
            </w:tcBorders>
          </w:tcPr>
          <w:p w:rsidR="002316DC" w:rsidRPr="00913DA7" w:rsidRDefault="002316DC"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Borders>
              <w:top w:val="nil"/>
              <w:bottom w:val="nil"/>
            </w:tcBorders>
          </w:tcPr>
          <w:p w:rsidR="002316DC" w:rsidRPr="00913DA7" w:rsidRDefault="002316DC" w:rsidP="00AE090D">
            <w:pPr>
              <w:spacing w:line="280" w:lineRule="exact"/>
              <w:rPr>
                <w:color w:val="000000"/>
                <w:szCs w:val="21"/>
              </w:rPr>
            </w:pPr>
          </w:p>
        </w:tc>
        <w:tc>
          <w:tcPr>
            <w:tcW w:w="2995" w:type="dxa"/>
            <w:vMerge/>
            <w:tcBorders>
              <w:top w:val="nil"/>
              <w:bottom w:val="nil"/>
            </w:tcBorders>
          </w:tcPr>
          <w:p w:rsidR="002316DC" w:rsidRPr="00913DA7" w:rsidRDefault="002316DC" w:rsidP="00AE090D">
            <w:pPr>
              <w:spacing w:line="280" w:lineRule="exact"/>
              <w:rPr>
                <w:color w:val="000000"/>
                <w:szCs w:val="21"/>
              </w:rPr>
            </w:pPr>
          </w:p>
        </w:tc>
        <w:tc>
          <w:tcPr>
            <w:tcW w:w="1232" w:type="dxa"/>
            <w:tcBorders>
              <w:top w:val="nil"/>
              <w:bottom w:val="nil"/>
            </w:tcBorders>
          </w:tcPr>
          <w:p w:rsidR="002316DC" w:rsidRPr="00913DA7" w:rsidRDefault="002316DC" w:rsidP="00AE090D">
            <w:pPr>
              <w:spacing w:line="280" w:lineRule="exact"/>
              <w:rPr>
                <w:color w:val="000000"/>
                <w:szCs w:val="21"/>
              </w:rPr>
            </w:pPr>
          </w:p>
        </w:tc>
      </w:tr>
      <w:tr w:rsidR="002316DC" w:rsidRPr="00913DA7" w:rsidTr="00AE090D">
        <w:tc>
          <w:tcPr>
            <w:tcW w:w="3374" w:type="dxa"/>
            <w:tcBorders>
              <w:top w:val="nil"/>
            </w:tcBorders>
          </w:tcPr>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2316DC">
            <w:pPr>
              <w:spacing w:beforeLines="25"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80" w:lineRule="exact"/>
              <w:rPr>
                <w:rFonts w:eastAsia="方正宋三_GBK" w:hint="eastAsia"/>
                <w:color w:val="000000"/>
                <w:szCs w:val="21"/>
              </w:rPr>
            </w:pPr>
          </w:p>
          <w:p w:rsidR="002316DC" w:rsidRPr="00913DA7" w:rsidRDefault="002316DC" w:rsidP="00AE090D">
            <w:pPr>
              <w:spacing w:line="260" w:lineRule="exact"/>
              <w:rPr>
                <w:rFonts w:hint="eastAsia"/>
                <w:color w:val="000000"/>
                <w:szCs w:val="21"/>
              </w:rPr>
            </w:pPr>
          </w:p>
        </w:tc>
        <w:tc>
          <w:tcPr>
            <w:tcW w:w="812" w:type="dxa"/>
            <w:tcBorders>
              <w:top w:val="nil"/>
            </w:tcBorders>
          </w:tcPr>
          <w:p w:rsidR="002316DC" w:rsidRPr="00913DA7" w:rsidRDefault="002316DC" w:rsidP="00AE090D">
            <w:pPr>
              <w:spacing w:line="280" w:lineRule="exact"/>
              <w:rPr>
                <w:color w:val="000000"/>
                <w:szCs w:val="21"/>
              </w:rPr>
            </w:pPr>
          </w:p>
        </w:tc>
        <w:tc>
          <w:tcPr>
            <w:tcW w:w="2995" w:type="dxa"/>
            <w:tcBorders>
              <w:top w:val="nil"/>
            </w:tcBorders>
          </w:tcPr>
          <w:p w:rsidR="002316DC" w:rsidRPr="00913DA7" w:rsidRDefault="002316DC" w:rsidP="00AE090D">
            <w:pPr>
              <w:spacing w:line="280" w:lineRule="exact"/>
              <w:rPr>
                <w:color w:val="000000"/>
                <w:szCs w:val="21"/>
              </w:rPr>
            </w:pPr>
          </w:p>
        </w:tc>
        <w:tc>
          <w:tcPr>
            <w:tcW w:w="1232" w:type="dxa"/>
            <w:tcBorders>
              <w:top w:val="nil"/>
            </w:tcBorders>
          </w:tcPr>
          <w:p w:rsidR="002316DC" w:rsidRPr="00913DA7" w:rsidRDefault="002316DC"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130" w:rsidRDefault="00726130" w:rsidP="002316DC">
      <w:r>
        <w:separator/>
      </w:r>
    </w:p>
  </w:endnote>
  <w:endnote w:type="continuationSeparator" w:id="0">
    <w:p w:rsidR="00726130" w:rsidRDefault="00726130" w:rsidP="002316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130" w:rsidRDefault="00726130" w:rsidP="002316DC">
      <w:r>
        <w:separator/>
      </w:r>
    </w:p>
  </w:footnote>
  <w:footnote w:type="continuationSeparator" w:id="0">
    <w:p w:rsidR="00726130" w:rsidRDefault="00726130" w:rsidP="002316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6DC"/>
    <w:rsid w:val="002316DC"/>
    <w:rsid w:val="00726130"/>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DC"/>
    <w:pPr>
      <w:widowControl w:val="0"/>
      <w:jc w:val="both"/>
    </w:pPr>
    <w:rPr>
      <w:rFonts w:ascii="Times New Roman" w:eastAsia="宋体" w:hAnsi="Times New Roman" w:cs="Times New Roman"/>
      <w:szCs w:val="24"/>
    </w:rPr>
  </w:style>
  <w:style w:type="paragraph" w:styleId="1">
    <w:name w:val="heading 1"/>
    <w:basedOn w:val="a"/>
    <w:next w:val="a"/>
    <w:link w:val="1Char"/>
    <w:qFormat/>
    <w:rsid w:val="002316DC"/>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2316DC"/>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2316DC"/>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2316DC"/>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316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2316DC"/>
    <w:rPr>
      <w:sz w:val="18"/>
      <w:szCs w:val="18"/>
    </w:rPr>
  </w:style>
  <w:style w:type="paragraph" w:styleId="a5">
    <w:name w:val="footer"/>
    <w:basedOn w:val="a"/>
    <w:link w:val="Char0"/>
    <w:uiPriority w:val="99"/>
    <w:semiHidden/>
    <w:unhideWhenUsed/>
    <w:rsid w:val="002316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2316DC"/>
    <w:rPr>
      <w:sz w:val="18"/>
      <w:szCs w:val="18"/>
    </w:rPr>
  </w:style>
  <w:style w:type="character" w:customStyle="1" w:styleId="1Char">
    <w:name w:val="标题 1 Char"/>
    <w:basedOn w:val="a1"/>
    <w:link w:val="1"/>
    <w:qFormat/>
    <w:rsid w:val="002316DC"/>
    <w:rPr>
      <w:rFonts w:ascii="Times New Roman" w:eastAsia="黑体" w:hAnsi="Times New Roman" w:cs="Times New Roman"/>
      <w:kern w:val="44"/>
      <w:sz w:val="32"/>
      <w:szCs w:val="32"/>
      <w:lang/>
    </w:rPr>
  </w:style>
  <w:style w:type="character" w:customStyle="1" w:styleId="2Char">
    <w:name w:val="标题 2 Char"/>
    <w:basedOn w:val="a1"/>
    <w:link w:val="2"/>
    <w:rsid w:val="002316DC"/>
    <w:rPr>
      <w:rFonts w:ascii="Calibri" w:eastAsia="黑体" w:hAnsi="Calibri" w:cs="Times New Roman"/>
      <w:sz w:val="28"/>
      <w:szCs w:val="28"/>
      <w:lang/>
    </w:rPr>
  </w:style>
  <w:style w:type="character" w:customStyle="1" w:styleId="3Char">
    <w:name w:val="标题 3 Char"/>
    <w:basedOn w:val="a1"/>
    <w:link w:val="3"/>
    <w:rsid w:val="002316DC"/>
    <w:rPr>
      <w:rFonts w:ascii="Calibri" w:eastAsia="黑体" w:hAnsi="Calibri" w:cs="Times New Roman"/>
      <w:bCs/>
      <w:kern w:val="0"/>
      <w:sz w:val="28"/>
      <w:szCs w:val="28"/>
      <w:lang/>
    </w:rPr>
  </w:style>
  <w:style w:type="character" w:customStyle="1" w:styleId="4Char">
    <w:name w:val="标题 4 Char"/>
    <w:basedOn w:val="a1"/>
    <w:link w:val="4"/>
    <w:rsid w:val="002316DC"/>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2316D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2931</Characters>
  <Application>Microsoft Office Word</Application>
  <DocSecurity>0</DocSecurity>
  <Lines>24</Lines>
  <Paragraphs>6</Paragraphs>
  <ScaleCrop>false</ScaleCrop>
  <Company>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2017-09-25T08:22:00Z</dcterms:created>
  <dcterms:modified xsi:type="dcterms:W3CDTF">2017-09-25T08:22:00Z</dcterms:modified>
</cp:coreProperties>
</file>