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4A" w:rsidRPr="00913DA7" w:rsidRDefault="00E32A4A" w:rsidP="00E32A4A">
      <w:pPr>
        <w:pStyle w:val="1"/>
        <w:rPr>
          <w:color w:val="000000"/>
        </w:rPr>
      </w:pPr>
      <w:bookmarkStart w:id="0" w:name="_Toc492648181"/>
      <w:bookmarkStart w:id="1" w:name="_Toc493661600"/>
      <w:proofErr w:type="spellStart"/>
      <w:r w:rsidRPr="00913DA7">
        <w:rPr>
          <w:color w:val="000000"/>
        </w:rPr>
        <w:t>中欧清洁与可再生能源学院</w:t>
      </w:r>
      <w:bookmarkEnd w:id="0"/>
      <w:bookmarkEnd w:id="1"/>
      <w:proofErr w:type="spellEnd"/>
    </w:p>
    <w:p w:rsidR="00E32A4A" w:rsidRPr="00913DA7" w:rsidRDefault="00E32A4A" w:rsidP="00E32A4A">
      <w:pPr>
        <w:pStyle w:val="NewNewNewNewNewNewNewNewNewNewNewNewNewNewNewNewNewNewNewNewNewNewNew"/>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中欧清洁与可再生能源学院（简称中欧能源学院），英文全称</w:t>
      </w:r>
      <w:r w:rsidRPr="00913DA7">
        <w:rPr>
          <w:rFonts w:eastAsia="方正宋三_GBK"/>
          <w:bCs/>
          <w:color w:val="000000"/>
          <w:kern w:val="0"/>
          <w:szCs w:val="21"/>
        </w:rPr>
        <w:t>China-EU Institute for Clean And Renewable Energy</w:t>
      </w:r>
      <w:r w:rsidRPr="00913DA7">
        <w:rPr>
          <w:rFonts w:eastAsia="方正宋三_GBK" w:hAnsi="宋体"/>
          <w:bCs/>
          <w:color w:val="000000"/>
          <w:kern w:val="0"/>
          <w:szCs w:val="21"/>
        </w:rPr>
        <w:t>（简称</w:t>
      </w:r>
      <w:r w:rsidRPr="00913DA7">
        <w:rPr>
          <w:rFonts w:eastAsia="方正宋三_GBK"/>
          <w:bCs/>
          <w:color w:val="000000"/>
          <w:kern w:val="0"/>
          <w:szCs w:val="21"/>
        </w:rPr>
        <w:t>ICARE</w:t>
      </w:r>
      <w:r w:rsidRPr="00913DA7">
        <w:rPr>
          <w:rFonts w:eastAsia="方正宋三_GBK" w:hAnsi="宋体"/>
          <w:bCs/>
          <w:color w:val="000000"/>
          <w:kern w:val="0"/>
          <w:szCs w:val="21"/>
        </w:rPr>
        <w:t>）是中欧高级别人文交流对话机制启动后续计划的中欧高等教育合作平台的重要内容之一，是中国政府和欧盟委员会在工程教育合作领域第一个重要合作项目。在世界关注气候变化、能源、环境、食品和可持续发展的今天，这项合作对中欧乃至世界都有着重要的意义。</w:t>
      </w:r>
      <w:r w:rsidRPr="00913DA7">
        <w:rPr>
          <w:rFonts w:eastAsia="方正宋三_GBK" w:hAnsi="宋体"/>
          <w:color w:val="000000"/>
          <w:kern w:val="0"/>
          <w:szCs w:val="21"/>
        </w:rPr>
        <w:t>作为全国专一开设新能源科学与工程专业的中外合作办学机构，中欧能源学院提供多元文化及语言交流背景下的高质量硕士教育、职业培训、研究和项目咨询（含博士研究生交流培养）活动，旨在培养有国际视野的能源领域研究人员、咨询人员、工程师、管理者以及领导者等高素质人才，为中国建设可持续能源行业提供人才和技术支持。</w:t>
      </w:r>
      <w:r w:rsidRPr="00913DA7">
        <w:rPr>
          <w:rFonts w:eastAsia="方正宋三_GBK" w:hAnsi="宋体"/>
          <w:bCs/>
          <w:color w:val="000000"/>
          <w:kern w:val="0"/>
          <w:szCs w:val="21"/>
        </w:rPr>
        <w:t>学院于</w:t>
      </w:r>
      <w:r w:rsidRPr="00913DA7">
        <w:rPr>
          <w:rFonts w:eastAsia="方正宋三_GBK"/>
          <w:bCs/>
          <w:color w:val="000000"/>
          <w:kern w:val="0"/>
          <w:szCs w:val="21"/>
        </w:rPr>
        <w:t>2012</w:t>
      </w:r>
      <w:r w:rsidRPr="00913DA7">
        <w:rPr>
          <w:rFonts w:eastAsia="方正宋三_GBK" w:hAnsi="宋体"/>
          <w:bCs/>
          <w:color w:val="000000"/>
          <w:kern w:val="0"/>
          <w:szCs w:val="21"/>
        </w:rPr>
        <w:t>年</w:t>
      </w:r>
      <w:r w:rsidRPr="00913DA7">
        <w:rPr>
          <w:rFonts w:eastAsia="方正宋三_GBK"/>
          <w:bCs/>
          <w:color w:val="000000"/>
          <w:kern w:val="0"/>
          <w:szCs w:val="21"/>
        </w:rPr>
        <w:t>3</w:t>
      </w:r>
      <w:r w:rsidRPr="00913DA7">
        <w:rPr>
          <w:rFonts w:eastAsia="方正宋三_GBK" w:hAnsi="宋体"/>
          <w:bCs/>
          <w:color w:val="000000"/>
          <w:kern w:val="0"/>
          <w:szCs w:val="21"/>
        </w:rPr>
        <w:t>月获得中国教育部批准设立，正式启动硕士研究生全球招生计划。</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一、办学优势及硕士项目</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strike/>
          <w:color w:val="000000"/>
          <w:kern w:val="0"/>
          <w:szCs w:val="21"/>
        </w:rPr>
      </w:pPr>
      <w:r w:rsidRPr="00913DA7">
        <w:rPr>
          <w:rFonts w:eastAsia="方正宋三_GBK" w:hAnsi="宋体"/>
          <w:bCs/>
          <w:color w:val="000000"/>
          <w:kern w:val="0"/>
          <w:szCs w:val="21"/>
        </w:rPr>
        <w:t>依托中国和欧盟重点大学的优势教学与研究资源，学院掌握世界领先的清洁与可再生能源学科教学师资力量与科学技术知识，这些都将极有力地支持和推动学院在能源领域科学研究和人才培养等活动的开展。</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bCs/>
          <w:strike/>
          <w:color w:val="000000"/>
          <w:kern w:val="0"/>
          <w:szCs w:val="21"/>
        </w:rPr>
      </w:pPr>
      <w:r w:rsidRPr="00913DA7">
        <w:rPr>
          <w:rFonts w:eastAsia="方正宋三_GBK" w:hAnsi="宋体"/>
          <w:bCs/>
          <w:color w:val="000000"/>
          <w:kern w:val="0"/>
          <w:szCs w:val="21"/>
        </w:rPr>
        <w:t>在硕士研究生三年培养期间，制定了</w:t>
      </w:r>
      <w:r w:rsidRPr="00913DA7">
        <w:rPr>
          <w:rFonts w:eastAsia="方正宋三_GBK"/>
          <w:bCs/>
          <w:color w:val="000000"/>
          <w:kern w:val="0"/>
          <w:szCs w:val="21"/>
        </w:rPr>
        <w:t>1</w:t>
      </w:r>
      <w:r w:rsidRPr="00913DA7">
        <w:rPr>
          <w:rFonts w:eastAsia="方正宋三_GBK" w:hAnsi="宋体"/>
          <w:bCs/>
          <w:color w:val="000000"/>
          <w:kern w:val="0"/>
          <w:szCs w:val="21"/>
        </w:rPr>
        <w:t>年的课程学习和不少于</w:t>
      </w:r>
      <w:r w:rsidRPr="00913DA7">
        <w:rPr>
          <w:rFonts w:eastAsia="方正宋三_GBK"/>
          <w:bCs/>
          <w:color w:val="000000"/>
          <w:kern w:val="0"/>
          <w:szCs w:val="21"/>
        </w:rPr>
        <w:t>1.5</w:t>
      </w:r>
      <w:r w:rsidRPr="00913DA7">
        <w:rPr>
          <w:rFonts w:eastAsia="方正宋三_GBK" w:hAnsi="宋体"/>
          <w:bCs/>
          <w:color w:val="000000"/>
          <w:kern w:val="0"/>
          <w:szCs w:val="21"/>
        </w:rPr>
        <w:t>年的研究实习的培养计划</w:t>
      </w:r>
      <w:r w:rsidRPr="00913DA7">
        <w:rPr>
          <w:rFonts w:eastAsia="方正宋三_GBK" w:hint="eastAsia"/>
          <w:bCs/>
          <w:color w:val="000000"/>
          <w:kern w:val="0"/>
          <w:szCs w:val="21"/>
        </w:rPr>
        <w:t>，</w:t>
      </w:r>
      <w:r w:rsidRPr="00913DA7">
        <w:rPr>
          <w:rFonts w:eastAsia="方正宋三_GBK" w:hAnsi="宋体"/>
          <w:bCs/>
          <w:color w:val="000000"/>
          <w:kern w:val="0"/>
          <w:szCs w:val="21"/>
        </w:rPr>
        <w:t>授予华中科技大学新能源科学与工程专业工学硕士学位。</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二、研究方向</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color w:val="000000"/>
          <w:kern w:val="0"/>
          <w:szCs w:val="21"/>
        </w:rPr>
      </w:pPr>
      <w:r w:rsidRPr="00913DA7">
        <w:rPr>
          <w:rFonts w:eastAsia="方正宋三_GBK" w:hAnsi="宋体"/>
          <w:bCs/>
          <w:color w:val="000000"/>
          <w:kern w:val="0"/>
          <w:szCs w:val="21"/>
        </w:rPr>
        <w:t>学院围绕太阳能、风能、生物质能、地热能、能源效率五个技术领域开展人才培养，并可根据未来能源发展和能源领域人才需求设立新的人才培养领域。</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三、课程体系</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学院按照五个研究方向建立了课程模块、教学计划、课程安排、教学大纲和相应师资，实现中英双语教学，在课程学习之余着力提升学生的语言交流能力和国际化视野。</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基础理论课程是针对可再生能源领域开设的综合性基础课程，旨在介绍中欧清洁与可再生能源的基本情况和发展趋势。专业基础课和专业方向课程是太阳能、风能、生物质能、地热能和能源效率模块课程，学生将按模块范围选择必修课和限选课，也可以跨模块选修其他课程。通过从基本技能到专业技术的训练，培养学生具备寻求解决工程技术问题、独立开展科学研究的能力。</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四、教学师资</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学院根据专业培养的要求和清洁与可再生能源领域的发展聘请中外教授参与教学、研究生指导和研究合作。目前学院中欧导师</w:t>
      </w:r>
      <w:r w:rsidRPr="00913DA7">
        <w:rPr>
          <w:rFonts w:eastAsia="方正宋三_GBK"/>
          <w:bCs/>
          <w:color w:val="000000"/>
          <w:kern w:val="0"/>
          <w:szCs w:val="21"/>
        </w:rPr>
        <w:t>200</w:t>
      </w:r>
      <w:r w:rsidRPr="00913DA7">
        <w:rPr>
          <w:rFonts w:eastAsia="方正宋三_GBK" w:hAnsi="宋体"/>
          <w:bCs/>
          <w:color w:val="000000"/>
          <w:kern w:val="0"/>
          <w:szCs w:val="21"/>
        </w:rPr>
        <w:t>多人，其中欧方导师约</w:t>
      </w:r>
      <w:r w:rsidRPr="00913DA7">
        <w:rPr>
          <w:rFonts w:eastAsia="方正宋三_GBK"/>
          <w:bCs/>
          <w:color w:val="000000"/>
          <w:kern w:val="0"/>
          <w:szCs w:val="21"/>
        </w:rPr>
        <w:t>60</w:t>
      </w:r>
      <w:r w:rsidRPr="00913DA7">
        <w:rPr>
          <w:rFonts w:eastAsia="方正宋三_GBK" w:hAnsi="宋体"/>
          <w:bCs/>
          <w:color w:val="000000"/>
          <w:kern w:val="0"/>
          <w:szCs w:val="21"/>
        </w:rPr>
        <w:t>人。学院已开设中方课程</w:t>
      </w:r>
      <w:r w:rsidRPr="00913DA7">
        <w:rPr>
          <w:rFonts w:eastAsia="方正宋三_GBK"/>
          <w:bCs/>
          <w:color w:val="000000"/>
          <w:kern w:val="0"/>
          <w:szCs w:val="21"/>
        </w:rPr>
        <w:t>7</w:t>
      </w:r>
      <w:r w:rsidRPr="00913DA7">
        <w:rPr>
          <w:rFonts w:eastAsia="方正宋三_GBK" w:hAnsi="宋体"/>
          <w:bCs/>
          <w:color w:val="000000"/>
          <w:kern w:val="0"/>
          <w:szCs w:val="21"/>
        </w:rPr>
        <w:t>门、欧方课程</w:t>
      </w:r>
      <w:r w:rsidRPr="00913DA7">
        <w:rPr>
          <w:rFonts w:eastAsia="方正宋三_GBK"/>
          <w:bCs/>
          <w:color w:val="000000"/>
          <w:kern w:val="0"/>
          <w:szCs w:val="21"/>
        </w:rPr>
        <w:t>17</w:t>
      </w:r>
      <w:r w:rsidRPr="00913DA7">
        <w:rPr>
          <w:rFonts w:eastAsia="方正宋三_GBK" w:hAnsi="宋体"/>
          <w:bCs/>
          <w:color w:val="000000"/>
          <w:kern w:val="0"/>
          <w:szCs w:val="21"/>
        </w:rPr>
        <w:t>门，实行全程英语教学。学院每年招收约</w:t>
      </w:r>
      <w:r w:rsidRPr="00913DA7">
        <w:rPr>
          <w:rFonts w:eastAsia="方正宋三_GBK"/>
          <w:bCs/>
          <w:color w:val="000000"/>
          <w:kern w:val="0"/>
          <w:szCs w:val="21"/>
        </w:rPr>
        <w:t>10%</w:t>
      </w:r>
      <w:r w:rsidRPr="00913DA7">
        <w:rPr>
          <w:rFonts w:eastAsia="方正宋三_GBK" w:hAnsi="宋体"/>
          <w:bCs/>
          <w:color w:val="000000"/>
          <w:kern w:val="0"/>
          <w:szCs w:val="21"/>
        </w:rPr>
        <w:t>的国际学生，实行同</w:t>
      </w:r>
      <w:r w:rsidRPr="00913DA7">
        <w:rPr>
          <w:rFonts w:eastAsia="方正宋三_GBK" w:hAnsi="宋体"/>
          <w:bCs/>
          <w:color w:val="000000"/>
          <w:kern w:val="0"/>
          <w:szCs w:val="21"/>
        </w:rPr>
        <w:lastRenderedPageBreak/>
        <w:t>堂授课。同时，教授可以通过学院平台招收优秀学生加以培养，目前研究生指导工作主要由中方导师负责。</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五、学费和经济资助</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目前，中欧能源学院的研究生学费收取标准按照华中科技大学的现行规定执行。</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中欧能源学院实行全面的研究生资助制度。研究生资助体系包含学业奖学金、学业助学金、单项奖学金、困难补助和国家助学贷款。</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color w:val="000000"/>
          <w:kern w:val="0"/>
          <w:szCs w:val="21"/>
        </w:rPr>
      </w:pPr>
      <w:r w:rsidRPr="00913DA7">
        <w:rPr>
          <w:rFonts w:eastAsia="方正宋三_GBK" w:hAnsi="宋体"/>
          <w:bCs/>
          <w:color w:val="000000"/>
          <w:kern w:val="0"/>
          <w:szCs w:val="21"/>
        </w:rPr>
        <w:t>每年学院资助部分学生前往欧洲大学、实验室、机构或国际企业参加不少于</w:t>
      </w:r>
      <w:r w:rsidRPr="00913DA7">
        <w:rPr>
          <w:rFonts w:eastAsia="方正宋三_GBK"/>
          <w:bCs/>
          <w:color w:val="000000"/>
          <w:kern w:val="0"/>
          <w:szCs w:val="21"/>
        </w:rPr>
        <w:t>4</w:t>
      </w:r>
      <w:r w:rsidRPr="00913DA7">
        <w:rPr>
          <w:rFonts w:eastAsia="方正宋三_GBK" w:hAnsi="宋体"/>
          <w:bCs/>
          <w:color w:val="000000"/>
          <w:kern w:val="0"/>
          <w:szCs w:val="21"/>
        </w:rPr>
        <w:t>个月的学习和实习，进行</w:t>
      </w:r>
      <w:r w:rsidRPr="00913DA7">
        <w:rPr>
          <w:rFonts w:eastAsia="方正宋三_GBK"/>
          <w:bCs/>
          <w:color w:val="000000"/>
          <w:kern w:val="0"/>
          <w:szCs w:val="21"/>
        </w:rPr>
        <w:t>1</w:t>
      </w:r>
      <w:r w:rsidRPr="00913DA7">
        <w:rPr>
          <w:rFonts w:eastAsia="方正宋三_GBK" w:hAnsi="宋体"/>
          <w:bCs/>
          <w:color w:val="000000"/>
          <w:kern w:val="0"/>
          <w:szCs w:val="21"/>
        </w:rPr>
        <w:t>学年以上的博士生交换培养。</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六、学术交流及国际合作</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学院面向中欧大学能源领域专家，以加强在清洁与可再生能源领域内的科技合作与创新交流为宗旨，通过组织和申请国际科研合作项目；提供学校、企业及政府部门合作研究及咨询；举办高级别国际会议和论坛，向学生和其它目标群体提供与国内外清洁可再生能源行业的著名专家沟通的机会，提供中欧大学博士研究生之间的交流互访机会。</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七、学生情况</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学院现在读中国研究生人数</w:t>
      </w:r>
      <w:r w:rsidRPr="00913DA7">
        <w:rPr>
          <w:rFonts w:eastAsia="方正宋三_GBK"/>
          <w:color w:val="000000"/>
          <w:szCs w:val="21"/>
        </w:rPr>
        <w:t>230</w:t>
      </w:r>
      <w:r w:rsidRPr="00913DA7">
        <w:rPr>
          <w:rFonts w:eastAsia="方正宋三_GBK" w:hAnsi="宋体"/>
          <w:color w:val="000000"/>
          <w:szCs w:val="21"/>
        </w:rPr>
        <w:t>余人，国际研究生</w:t>
      </w:r>
      <w:r w:rsidRPr="00913DA7">
        <w:rPr>
          <w:rFonts w:eastAsia="方正宋三_GBK"/>
          <w:color w:val="000000"/>
          <w:szCs w:val="21"/>
        </w:rPr>
        <w:t>15</w:t>
      </w:r>
      <w:r w:rsidRPr="00913DA7">
        <w:rPr>
          <w:rFonts w:eastAsia="方正宋三_GBK" w:hAnsi="宋体"/>
          <w:color w:val="000000"/>
          <w:szCs w:val="21"/>
        </w:rPr>
        <w:t>余人。学院过去几年每年资助约</w:t>
      </w:r>
      <w:r w:rsidRPr="00913DA7">
        <w:rPr>
          <w:rFonts w:eastAsia="方正宋三_GBK"/>
          <w:color w:val="000000"/>
          <w:szCs w:val="21"/>
        </w:rPr>
        <w:t>40%</w:t>
      </w:r>
      <w:r w:rsidRPr="00913DA7">
        <w:rPr>
          <w:rFonts w:eastAsia="方正宋三_GBK" w:hAnsi="宋体"/>
          <w:color w:val="000000"/>
          <w:szCs w:val="21"/>
        </w:rPr>
        <w:t>的学生赴欧进行</w:t>
      </w:r>
      <w:r w:rsidRPr="00913DA7">
        <w:rPr>
          <w:rFonts w:eastAsia="方正宋三_GBK"/>
          <w:color w:val="000000"/>
          <w:szCs w:val="21"/>
        </w:rPr>
        <w:t>4</w:t>
      </w:r>
      <w:r w:rsidRPr="00913DA7">
        <w:rPr>
          <w:rFonts w:eastAsia="方正宋三_GBK" w:hAnsi="宋体"/>
          <w:color w:val="000000"/>
          <w:szCs w:val="21"/>
        </w:rPr>
        <w:t>个月至</w:t>
      </w:r>
      <w:r w:rsidRPr="00913DA7">
        <w:rPr>
          <w:rFonts w:eastAsia="方正宋三_GBK"/>
          <w:color w:val="000000"/>
          <w:szCs w:val="21"/>
        </w:rPr>
        <w:t>1</w:t>
      </w:r>
      <w:r w:rsidRPr="00913DA7">
        <w:rPr>
          <w:rFonts w:eastAsia="方正宋三_GBK" w:hAnsi="宋体"/>
          <w:color w:val="000000"/>
          <w:szCs w:val="21"/>
        </w:rPr>
        <w:t>年的实习或学习工作，其中部分学生获得在欧洲大学继续攻读博士学位机会。学院已有约</w:t>
      </w:r>
      <w:r w:rsidRPr="00913DA7">
        <w:rPr>
          <w:rFonts w:eastAsia="方正宋三_GBK"/>
          <w:color w:val="000000"/>
          <w:szCs w:val="21"/>
        </w:rPr>
        <w:t>50</w:t>
      </w:r>
      <w:r w:rsidRPr="00913DA7">
        <w:rPr>
          <w:rFonts w:eastAsia="方正宋三_GBK" w:hAnsi="宋体"/>
          <w:color w:val="000000"/>
          <w:szCs w:val="21"/>
        </w:rPr>
        <w:t>名分别来自牛津大学、代尔夫特理工大学、巴黎高科等多所著名大学的国际学生来学院开展实习。未来几年，学院将同更多的欧洲名校建立合作关系，国际学生校友会联系层次不断提高。</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八、就业情况</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学院自成立以来，已有五届共</w:t>
      </w:r>
      <w:r w:rsidRPr="00913DA7">
        <w:rPr>
          <w:rFonts w:eastAsia="方正宋三_GBK"/>
          <w:color w:val="000000"/>
          <w:szCs w:val="21"/>
        </w:rPr>
        <w:t>241</w:t>
      </w:r>
      <w:r w:rsidRPr="00913DA7">
        <w:rPr>
          <w:rFonts w:eastAsia="方正宋三_GBK" w:hAnsi="宋体"/>
          <w:color w:val="000000"/>
          <w:szCs w:val="21"/>
        </w:rPr>
        <w:t>名中国学生和</w:t>
      </w:r>
      <w:r w:rsidRPr="00913DA7">
        <w:rPr>
          <w:rFonts w:eastAsia="方正宋三_GBK"/>
          <w:color w:val="000000"/>
          <w:szCs w:val="21"/>
        </w:rPr>
        <w:t>13</w:t>
      </w:r>
      <w:r w:rsidRPr="00913DA7">
        <w:rPr>
          <w:rFonts w:eastAsia="方正宋三_GBK" w:hAnsi="宋体"/>
          <w:color w:val="000000"/>
          <w:szCs w:val="21"/>
        </w:rPr>
        <w:t>名国际学生在学院修读课程并顺利毕业，其中</w:t>
      </w:r>
      <w:r w:rsidRPr="00913DA7">
        <w:rPr>
          <w:rFonts w:eastAsia="方正宋三_GBK"/>
          <w:color w:val="000000"/>
          <w:szCs w:val="21"/>
        </w:rPr>
        <w:t>241</w:t>
      </w:r>
      <w:r w:rsidRPr="00913DA7">
        <w:rPr>
          <w:rFonts w:eastAsia="方正宋三_GBK" w:hAnsi="宋体"/>
          <w:color w:val="000000"/>
          <w:szCs w:val="21"/>
        </w:rPr>
        <w:t>人获得了中欧双方学位。毕业生中有</w:t>
      </w:r>
      <w:r w:rsidRPr="00913DA7">
        <w:rPr>
          <w:rFonts w:eastAsia="方正宋三_GBK"/>
          <w:color w:val="000000"/>
          <w:szCs w:val="21"/>
        </w:rPr>
        <w:t>25</w:t>
      </w:r>
      <w:r w:rsidRPr="00913DA7">
        <w:rPr>
          <w:rFonts w:eastAsia="方正宋三_GBK" w:hAnsi="宋体"/>
          <w:color w:val="000000"/>
          <w:szCs w:val="21"/>
        </w:rPr>
        <w:t>人继续深造（</w:t>
      </w:r>
      <w:r w:rsidRPr="00913DA7">
        <w:rPr>
          <w:rFonts w:eastAsia="方正宋三_GBK"/>
          <w:color w:val="000000"/>
          <w:szCs w:val="21"/>
        </w:rPr>
        <w:t>13</w:t>
      </w:r>
      <w:r w:rsidRPr="00913DA7">
        <w:rPr>
          <w:rFonts w:eastAsia="方正宋三_GBK" w:hAnsi="宋体"/>
          <w:color w:val="000000"/>
          <w:szCs w:val="21"/>
        </w:rPr>
        <w:t>人出国读博，</w:t>
      </w:r>
      <w:r w:rsidRPr="00913DA7">
        <w:rPr>
          <w:rFonts w:eastAsia="方正宋三_GBK"/>
          <w:color w:val="000000"/>
          <w:szCs w:val="21"/>
        </w:rPr>
        <w:t>13</w:t>
      </w:r>
      <w:r w:rsidRPr="00913DA7">
        <w:rPr>
          <w:rFonts w:eastAsia="方正宋三_GBK" w:hAnsi="宋体"/>
          <w:color w:val="000000"/>
          <w:szCs w:val="21"/>
        </w:rPr>
        <w:t>人国内读博）。</w:t>
      </w:r>
      <w:r w:rsidRPr="00913DA7">
        <w:rPr>
          <w:rFonts w:eastAsia="方正宋三_GBK" w:hAnsi="宋体"/>
          <w:color w:val="000000"/>
          <w:kern w:val="0"/>
          <w:szCs w:val="21"/>
        </w:rPr>
        <w:t>学生的国际视野、中欧教育背景、工程和语言能力在就业或升学时具有很强的竞争力，</w:t>
      </w:r>
      <w:r w:rsidRPr="00913DA7">
        <w:rPr>
          <w:rFonts w:eastAsia="方正宋三_GBK" w:hAnsi="宋体"/>
          <w:color w:val="000000"/>
          <w:szCs w:val="21"/>
        </w:rPr>
        <w:t>就业率和就业质量居全校前列。</w:t>
      </w:r>
    </w:p>
    <w:p w:rsidR="00E32A4A" w:rsidRPr="00913DA7" w:rsidRDefault="00E32A4A" w:rsidP="00E32A4A">
      <w:pPr>
        <w:pStyle w:val="NewNewNewNewNewNewNewNewNewNewNewNewNewNewNewNewNewNewNew"/>
        <w:adjustRightInd w:val="0"/>
        <w:snapToGrid w:val="0"/>
        <w:spacing w:line="336" w:lineRule="auto"/>
        <w:ind w:firstLineChars="200" w:firstLine="420"/>
        <w:rPr>
          <w:rFonts w:ascii="黑体" w:eastAsia="黑体" w:hint="eastAsia"/>
          <w:color w:val="000000"/>
          <w:kern w:val="0"/>
          <w:szCs w:val="21"/>
        </w:rPr>
      </w:pPr>
      <w:r w:rsidRPr="00913DA7">
        <w:rPr>
          <w:rFonts w:ascii="黑体" w:eastAsia="黑体" w:hAnsi="宋体" w:hint="eastAsia"/>
          <w:color w:val="000000"/>
          <w:kern w:val="0"/>
          <w:szCs w:val="21"/>
        </w:rPr>
        <w:t>九、拟招生计划</w:t>
      </w:r>
    </w:p>
    <w:p w:rsidR="00E32A4A" w:rsidRPr="00913DA7" w:rsidRDefault="00E32A4A" w:rsidP="00E32A4A">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t>我院</w:t>
      </w:r>
      <w:r w:rsidRPr="00913DA7">
        <w:rPr>
          <w:rFonts w:ascii="Times New Roman" w:eastAsia="方正宋三_GBK" w:hAnsi="Times New Roman"/>
          <w:color w:val="000000"/>
          <w:sz w:val="21"/>
          <w:szCs w:val="21"/>
        </w:rPr>
        <w:t>2018</w:t>
      </w:r>
      <w:r w:rsidRPr="00913DA7">
        <w:rPr>
          <w:rFonts w:ascii="Times New Roman" w:eastAsia="方正宋三_GBK" w:hAnsi="宋体"/>
          <w:color w:val="000000"/>
          <w:sz w:val="21"/>
          <w:szCs w:val="21"/>
        </w:rPr>
        <w:t>年拟招收推荐免试研究生大约占全日制硕士研究生招生总数的</w:t>
      </w:r>
      <w:r w:rsidRPr="00913DA7">
        <w:rPr>
          <w:rFonts w:ascii="Times New Roman" w:eastAsia="方正宋三_GBK" w:hAnsi="Times New Roman"/>
          <w:color w:val="000000"/>
          <w:sz w:val="21"/>
          <w:szCs w:val="21"/>
        </w:rPr>
        <w:t>60%</w:t>
      </w:r>
      <w:r w:rsidRPr="00913DA7">
        <w:rPr>
          <w:rFonts w:ascii="Times New Roman" w:eastAsia="方正宋三_GBK" w:hAnsi="宋体"/>
          <w:color w:val="000000"/>
          <w:sz w:val="21"/>
          <w:szCs w:val="21"/>
        </w:rPr>
        <w:t>（比例根据实际招生情况可有所调整）。不招收同等学力考生。以学生自愿申请并通过中欧能源学院公开选拔方式择优录取。</w:t>
      </w:r>
    </w:p>
    <w:p w:rsidR="00E32A4A" w:rsidRPr="00913DA7" w:rsidRDefault="00E32A4A" w:rsidP="00E32A4A">
      <w:pPr>
        <w:adjustRightInd w:val="0"/>
        <w:snapToGrid w:val="0"/>
        <w:spacing w:line="336" w:lineRule="auto"/>
        <w:ind w:firstLineChars="200" w:firstLine="420"/>
        <w:rPr>
          <w:rFonts w:eastAsia="方正宋三_GBK" w:hint="eastAsia"/>
          <w:color w:val="000000"/>
        </w:rPr>
      </w:pPr>
      <w:r w:rsidRPr="00913DA7">
        <w:rPr>
          <w:rFonts w:eastAsia="方正宋三_GBK" w:hAnsi="宋体"/>
          <w:color w:val="000000"/>
          <w:szCs w:val="21"/>
        </w:rPr>
        <w:t>学院欢迎跨专业校外推荐免试生和各类学生报考。登陆华中科技大学中欧能源学院网站：</w:t>
      </w:r>
      <w:r w:rsidRPr="00913DA7">
        <w:rPr>
          <w:rFonts w:eastAsia="方正宋三_GBK" w:hAnsi="宋体"/>
          <w:color w:val="000000"/>
        </w:rPr>
        <w:t>www.ceicare.edu.cn</w:t>
      </w:r>
      <w:r w:rsidRPr="00913DA7">
        <w:rPr>
          <w:rFonts w:eastAsia="方正宋三_GBK"/>
          <w:color w:val="000000"/>
        </w:rPr>
        <w:t>或加入咨询群</w:t>
      </w:r>
      <w:r w:rsidRPr="00913DA7">
        <w:rPr>
          <w:rFonts w:eastAsia="方正宋三_GBK" w:hAnsi="宋体"/>
          <w:color w:val="000000"/>
        </w:rPr>
        <w:t>627469266</w:t>
      </w:r>
      <w:r w:rsidRPr="00913DA7">
        <w:rPr>
          <w:rFonts w:eastAsia="方正宋三_GBK"/>
          <w:color w:val="000000"/>
        </w:rPr>
        <w:t>。考生报名前请与导师联系，导师信息可入学院</w:t>
      </w:r>
      <w:bookmarkStart w:id="2" w:name="_Hlt493250493"/>
      <w:bookmarkStart w:id="3" w:name="_Hlt493250494"/>
      <w:bookmarkEnd w:id="2"/>
      <w:bookmarkEnd w:id="3"/>
      <w:r w:rsidRPr="00913DA7">
        <w:rPr>
          <w:rFonts w:eastAsia="方正宋三_GBK"/>
          <w:color w:val="000000"/>
        </w:rPr>
        <w:t>主页查询或致电咨询（</w:t>
      </w:r>
      <w:r w:rsidRPr="00913DA7">
        <w:rPr>
          <w:rFonts w:eastAsia="方正宋三_GBK" w:hAnsi="宋体"/>
          <w:color w:val="000000"/>
        </w:rPr>
        <w:t>027-87559713</w:t>
      </w:r>
      <w:r w:rsidRPr="00913DA7">
        <w:rPr>
          <w:rFonts w:eastAsia="方正宋三_GBK"/>
          <w:color w:val="000000"/>
        </w:rPr>
        <w:t>）。</w:t>
      </w:r>
      <w:bookmarkStart w:id="4" w:name="_Hlt493250495"/>
      <w:bookmarkStart w:id="5" w:name="_Hlt493250498"/>
      <w:bookmarkEnd w:id="4"/>
      <w:bookmarkEnd w:id="5"/>
    </w:p>
    <w:p w:rsidR="00E32A4A" w:rsidRPr="00913DA7" w:rsidRDefault="00E32A4A" w:rsidP="00E32A4A">
      <w:pPr>
        <w:pStyle w:val="2"/>
        <w:rPr>
          <w:rFonts w:hint="eastAsia"/>
          <w:color w:val="000000"/>
          <w:lang w:eastAsia="zh-CN"/>
        </w:rPr>
      </w:pPr>
      <w:r w:rsidRPr="00913DA7">
        <w:rPr>
          <w:rStyle w:val="a6"/>
          <w:color w:val="000000"/>
          <w:szCs w:val="21"/>
        </w:rPr>
        <w:br w:type="page"/>
      </w:r>
      <w:bookmarkStart w:id="6" w:name="_Toc493661601"/>
      <w:proofErr w:type="spellStart"/>
      <w:r w:rsidRPr="00913DA7">
        <w:rPr>
          <w:color w:val="000000"/>
        </w:rPr>
        <w:lastRenderedPageBreak/>
        <w:t>学术学位招生目录</w:t>
      </w:r>
      <w:bookmarkEnd w:id="6"/>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E32A4A" w:rsidRPr="00913DA7" w:rsidTr="00AE090D">
        <w:trPr>
          <w:tblHeader/>
        </w:trPr>
        <w:tc>
          <w:tcPr>
            <w:tcW w:w="3374" w:type="dxa"/>
            <w:tcBorders>
              <w:top w:val="single" w:sz="4" w:space="0" w:color="auto"/>
              <w:bottom w:val="single" w:sz="4" w:space="0" w:color="auto"/>
            </w:tcBorders>
            <w:vAlign w:val="center"/>
          </w:tcPr>
          <w:p w:rsidR="00E32A4A" w:rsidRPr="00913DA7" w:rsidRDefault="00E32A4A"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E32A4A" w:rsidRPr="00913DA7" w:rsidRDefault="00E32A4A"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E32A4A" w:rsidRPr="00913DA7" w:rsidRDefault="00E32A4A"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E32A4A" w:rsidRPr="00913DA7" w:rsidRDefault="00E32A4A"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E32A4A" w:rsidRPr="00913DA7" w:rsidRDefault="00E32A4A"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E32A4A" w:rsidRPr="00913DA7" w:rsidRDefault="00E32A4A" w:rsidP="00AE090D">
            <w:pPr>
              <w:spacing w:line="280" w:lineRule="exact"/>
              <w:jc w:val="center"/>
              <w:rPr>
                <w:color w:val="000000"/>
                <w:szCs w:val="21"/>
              </w:rPr>
            </w:pPr>
            <w:r w:rsidRPr="00913DA7">
              <w:rPr>
                <w:rFonts w:eastAsia="方正宋三_GBK" w:hAnsi="宋体"/>
                <w:color w:val="000000"/>
                <w:szCs w:val="21"/>
              </w:rPr>
              <w:t>备注</w:t>
            </w:r>
          </w:p>
        </w:tc>
      </w:tr>
      <w:tr w:rsidR="00E32A4A" w:rsidRPr="00913DA7" w:rsidTr="00AE090D">
        <w:tc>
          <w:tcPr>
            <w:tcW w:w="3374" w:type="dxa"/>
            <w:tcBorders>
              <w:top w:val="single" w:sz="4" w:space="0" w:color="auto"/>
            </w:tcBorders>
          </w:tcPr>
          <w:p w:rsidR="00E32A4A" w:rsidRPr="00913DA7" w:rsidRDefault="00E32A4A" w:rsidP="00E32A4A">
            <w:pPr>
              <w:pStyle w:val="3"/>
              <w:spacing w:before="156" w:after="156"/>
              <w:ind w:left="420" w:hangingChars="150" w:hanging="420"/>
              <w:rPr>
                <w:rFonts w:ascii="Times New Roman" w:hAnsi="Times New Roman"/>
                <w:color w:val="000000"/>
              </w:rPr>
            </w:pPr>
            <w:bookmarkStart w:id="7" w:name="_Toc492648182"/>
            <w:bookmarkStart w:id="8" w:name="_Toc493661602"/>
            <w:r w:rsidRPr="00913DA7">
              <w:rPr>
                <w:rFonts w:ascii="Times New Roman" w:hAnsi="Times New Roman"/>
                <w:color w:val="000000"/>
              </w:rPr>
              <w:t>122</w:t>
            </w:r>
            <w:r w:rsidRPr="00913DA7">
              <w:rPr>
                <w:rFonts w:ascii="Times New Roman" w:hAnsi="宋体"/>
                <w:color w:val="000000"/>
              </w:rPr>
              <w:t>中欧清洁与可再生能源学院</w:t>
            </w:r>
            <w:bookmarkEnd w:id="7"/>
            <w:bookmarkEnd w:id="8"/>
          </w:p>
        </w:tc>
        <w:tc>
          <w:tcPr>
            <w:tcW w:w="812" w:type="dxa"/>
            <w:tcBorders>
              <w:top w:val="single" w:sz="4" w:space="0" w:color="auto"/>
            </w:tcBorders>
          </w:tcPr>
          <w:p w:rsidR="00E32A4A" w:rsidRPr="00913DA7" w:rsidRDefault="00E32A4A" w:rsidP="00AE090D">
            <w:pPr>
              <w:spacing w:line="280" w:lineRule="exact"/>
              <w:rPr>
                <w:color w:val="000000"/>
                <w:szCs w:val="21"/>
              </w:rPr>
            </w:pPr>
          </w:p>
        </w:tc>
        <w:tc>
          <w:tcPr>
            <w:tcW w:w="2995" w:type="dxa"/>
            <w:tcBorders>
              <w:top w:val="single" w:sz="4" w:space="0" w:color="auto"/>
            </w:tcBorders>
          </w:tcPr>
          <w:p w:rsidR="00E32A4A" w:rsidRPr="00913DA7" w:rsidRDefault="00E32A4A" w:rsidP="00AE090D">
            <w:pPr>
              <w:spacing w:line="280" w:lineRule="exact"/>
              <w:rPr>
                <w:color w:val="000000"/>
                <w:szCs w:val="21"/>
              </w:rPr>
            </w:pPr>
          </w:p>
        </w:tc>
        <w:tc>
          <w:tcPr>
            <w:tcW w:w="1232" w:type="dxa"/>
            <w:tcBorders>
              <w:top w:val="single" w:sz="4" w:space="0" w:color="auto"/>
            </w:tcBorders>
          </w:tcPr>
          <w:p w:rsidR="00E32A4A" w:rsidRPr="00913DA7" w:rsidRDefault="00E32A4A" w:rsidP="00AE090D">
            <w:pPr>
              <w:spacing w:line="280" w:lineRule="exact"/>
              <w:rPr>
                <w:color w:val="000000"/>
                <w:szCs w:val="21"/>
              </w:rPr>
            </w:pPr>
          </w:p>
        </w:tc>
      </w:tr>
      <w:tr w:rsidR="00E32A4A" w:rsidRPr="00913DA7" w:rsidTr="00AE090D">
        <w:tc>
          <w:tcPr>
            <w:tcW w:w="3374" w:type="dxa"/>
          </w:tcPr>
          <w:p w:rsidR="00E32A4A" w:rsidRPr="00913DA7" w:rsidRDefault="00E32A4A" w:rsidP="00AE090D">
            <w:pPr>
              <w:pStyle w:val="4"/>
              <w:rPr>
                <w:color w:val="000000"/>
              </w:rPr>
            </w:pPr>
            <w:bookmarkStart w:id="9" w:name="_Toc492648183"/>
            <w:bookmarkStart w:id="10" w:name="_Toc493661603"/>
            <w:r w:rsidRPr="00913DA7">
              <w:rPr>
                <w:color w:val="000000"/>
              </w:rPr>
              <w:t>0807Z2</w:t>
            </w:r>
            <w:r w:rsidRPr="00913DA7">
              <w:rPr>
                <w:color w:val="000000"/>
              </w:rPr>
              <w:t>新能源科学与工程</w:t>
            </w:r>
            <w:bookmarkEnd w:id="9"/>
            <w:bookmarkEnd w:id="10"/>
          </w:p>
        </w:tc>
        <w:tc>
          <w:tcPr>
            <w:tcW w:w="812" w:type="dxa"/>
          </w:tcPr>
          <w:p w:rsidR="00E32A4A" w:rsidRPr="00913DA7" w:rsidRDefault="00E32A4A" w:rsidP="00AE090D">
            <w:pPr>
              <w:spacing w:line="280" w:lineRule="exact"/>
              <w:rPr>
                <w:color w:val="000000"/>
                <w:szCs w:val="21"/>
              </w:rPr>
            </w:pPr>
          </w:p>
        </w:tc>
        <w:tc>
          <w:tcPr>
            <w:tcW w:w="2995" w:type="dxa"/>
            <w:vMerge w:val="restart"/>
          </w:tcPr>
          <w:p w:rsidR="00E32A4A" w:rsidRPr="00913DA7" w:rsidRDefault="00E32A4A"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32A4A" w:rsidRPr="00913DA7" w:rsidRDefault="00E32A4A"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E32A4A" w:rsidRPr="00913DA7" w:rsidRDefault="00E32A4A"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E32A4A" w:rsidRPr="00913DA7" w:rsidRDefault="00E32A4A"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877 </w:t>
            </w:r>
            <w:r w:rsidRPr="00913DA7">
              <w:rPr>
                <w:rFonts w:eastAsia="方正宋三_GBK" w:hAnsi="宋体"/>
                <w:color w:val="000000"/>
                <w:szCs w:val="21"/>
              </w:rPr>
              <w:t>新能源基础</w:t>
            </w:r>
          </w:p>
        </w:tc>
        <w:tc>
          <w:tcPr>
            <w:tcW w:w="1232" w:type="dxa"/>
            <w:vMerge w:val="restart"/>
          </w:tcPr>
          <w:p w:rsidR="00E32A4A" w:rsidRPr="00913DA7" w:rsidRDefault="00E32A4A" w:rsidP="00AE090D">
            <w:pPr>
              <w:spacing w:line="280" w:lineRule="exact"/>
              <w:rPr>
                <w:color w:val="000000"/>
                <w:szCs w:val="21"/>
              </w:rPr>
            </w:pPr>
            <w:r w:rsidRPr="00913DA7">
              <w:rPr>
                <w:rFonts w:eastAsia="方正宋三_GBK" w:hAnsi="宋体"/>
                <w:color w:val="000000"/>
                <w:szCs w:val="21"/>
              </w:rPr>
              <w:t>招收能源动力、机械、材料、电气、电子、光电、水电、控制、环境、生命科学等专业拟在清洁与可再生能源领域深造的本科生。</w:t>
            </w:r>
          </w:p>
        </w:tc>
      </w:tr>
      <w:tr w:rsidR="00E32A4A" w:rsidRPr="00913DA7" w:rsidTr="00AE090D">
        <w:tc>
          <w:tcPr>
            <w:tcW w:w="3374" w:type="dxa"/>
          </w:tcPr>
          <w:p w:rsidR="00E32A4A" w:rsidRPr="00913DA7" w:rsidRDefault="00E32A4A"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E32A4A" w:rsidRPr="00913DA7" w:rsidRDefault="00E32A4A" w:rsidP="00AE090D">
            <w:pPr>
              <w:spacing w:line="280" w:lineRule="exact"/>
              <w:rPr>
                <w:color w:val="000000"/>
                <w:szCs w:val="21"/>
              </w:rPr>
            </w:pPr>
          </w:p>
        </w:tc>
        <w:tc>
          <w:tcPr>
            <w:tcW w:w="2995" w:type="dxa"/>
            <w:vMerge/>
          </w:tcPr>
          <w:p w:rsidR="00E32A4A" w:rsidRPr="00913DA7" w:rsidRDefault="00E32A4A" w:rsidP="00AE090D">
            <w:pPr>
              <w:spacing w:line="280" w:lineRule="exact"/>
              <w:rPr>
                <w:color w:val="000000"/>
                <w:szCs w:val="21"/>
              </w:rPr>
            </w:pPr>
          </w:p>
        </w:tc>
        <w:tc>
          <w:tcPr>
            <w:tcW w:w="1232" w:type="dxa"/>
            <w:vMerge/>
          </w:tcPr>
          <w:p w:rsidR="00E32A4A" w:rsidRPr="00913DA7" w:rsidRDefault="00E32A4A" w:rsidP="00AE090D">
            <w:pPr>
              <w:spacing w:line="280" w:lineRule="exact"/>
              <w:rPr>
                <w:color w:val="000000"/>
                <w:szCs w:val="21"/>
              </w:rPr>
            </w:pPr>
          </w:p>
        </w:tc>
      </w:tr>
      <w:tr w:rsidR="00E32A4A" w:rsidRPr="00913DA7" w:rsidTr="00AE090D">
        <w:tc>
          <w:tcPr>
            <w:tcW w:w="3374" w:type="dxa"/>
            <w:tcBorders>
              <w:bottom w:val="single" w:sz="4" w:space="0" w:color="auto"/>
            </w:tcBorders>
          </w:tcPr>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AE090D">
            <w:pPr>
              <w:spacing w:line="280" w:lineRule="exact"/>
              <w:rPr>
                <w:rFonts w:eastAsia="方正宋三_GBK" w:hint="eastAsia"/>
                <w:color w:val="000000"/>
                <w:szCs w:val="21"/>
              </w:rPr>
            </w:pPr>
          </w:p>
          <w:p w:rsidR="00E32A4A" w:rsidRPr="00913DA7" w:rsidRDefault="00E32A4A" w:rsidP="00E32A4A">
            <w:pPr>
              <w:spacing w:beforeLines="15" w:line="280" w:lineRule="exact"/>
              <w:rPr>
                <w:rFonts w:hint="eastAsia"/>
                <w:color w:val="000000"/>
                <w:szCs w:val="21"/>
              </w:rPr>
            </w:pPr>
          </w:p>
        </w:tc>
        <w:tc>
          <w:tcPr>
            <w:tcW w:w="812" w:type="dxa"/>
            <w:tcBorders>
              <w:bottom w:val="single" w:sz="4" w:space="0" w:color="auto"/>
            </w:tcBorders>
          </w:tcPr>
          <w:p w:rsidR="00E32A4A" w:rsidRPr="00913DA7" w:rsidRDefault="00E32A4A" w:rsidP="00AE090D">
            <w:pPr>
              <w:spacing w:line="280" w:lineRule="exact"/>
              <w:rPr>
                <w:color w:val="000000"/>
                <w:szCs w:val="21"/>
              </w:rPr>
            </w:pPr>
          </w:p>
        </w:tc>
        <w:tc>
          <w:tcPr>
            <w:tcW w:w="2995" w:type="dxa"/>
            <w:tcBorders>
              <w:bottom w:val="single" w:sz="4" w:space="0" w:color="auto"/>
            </w:tcBorders>
          </w:tcPr>
          <w:p w:rsidR="00E32A4A" w:rsidRPr="00913DA7" w:rsidRDefault="00E32A4A" w:rsidP="00AE090D">
            <w:pPr>
              <w:spacing w:line="280" w:lineRule="exact"/>
              <w:rPr>
                <w:color w:val="000000"/>
                <w:szCs w:val="21"/>
              </w:rPr>
            </w:pPr>
          </w:p>
        </w:tc>
        <w:tc>
          <w:tcPr>
            <w:tcW w:w="1232" w:type="dxa"/>
            <w:tcBorders>
              <w:bottom w:val="single" w:sz="4" w:space="0" w:color="auto"/>
            </w:tcBorders>
          </w:tcPr>
          <w:p w:rsidR="00E32A4A" w:rsidRPr="00913DA7" w:rsidRDefault="00E32A4A" w:rsidP="00AE090D">
            <w:pPr>
              <w:spacing w:line="280" w:lineRule="exact"/>
              <w:rPr>
                <w:rFonts w:eastAsia="方正宋三_GBK"/>
                <w:color w:val="000000"/>
                <w:szCs w:val="21"/>
              </w:rPr>
            </w:pPr>
          </w:p>
        </w:tc>
      </w:tr>
    </w:tbl>
    <w:p w:rsidR="00EA18A4" w:rsidRDefault="00E32A4A">
      <w:r w:rsidRPr="00913DA7">
        <w:rPr>
          <w:color w:val="000000"/>
        </w:rPr>
        <w:br w:type="page"/>
      </w:r>
    </w:p>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13" w:rsidRDefault="004B4813" w:rsidP="00E32A4A">
      <w:r>
        <w:separator/>
      </w:r>
    </w:p>
  </w:endnote>
  <w:endnote w:type="continuationSeparator" w:id="0">
    <w:p w:rsidR="004B4813" w:rsidRDefault="004B4813" w:rsidP="00E32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13" w:rsidRDefault="004B4813" w:rsidP="00E32A4A">
      <w:r>
        <w:separator/>
      </w:r>
    </w:p>
  </w:footnote>
  <w:footnote w:type="continuationSeparator" w:id="0">
    <w:p w:rsidR="004B4813" w:rsidRDefault="004B4813" w:rsidP="00E32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A4A"/>
    <w:rsid w:val="004B4813"/>
    <w:rsid w:val="00E32A4A"/>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4A"/>
    <w:pPr>
      <w:widowControl w:val="0"/>
      <w:jc w:val="both"/>
    </w:pPr>
    <w:rPr>
      <w:rFonts w:ascii="Times New Roman" w:eastAsia="宋体" w:hAnsi="Times New Roman" w:cs="Times New Roman"/>
      <w:szCs w:val="24"/>
    </w:rPr>
  </w:style>
  <w:style w:type="paragraph" w:styleId="1">
    <w:name w:val="heading 1"/>
    <w:basedOn w:val="a"/>
    <w:next w:val="a"/>
    <w:link w:val="1Char"/>
    <w:qFormat/>
    <w:rsid w:val="00E32A4A"/>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E32A4A"/>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E32A4A"/>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E32A4A"/>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32A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E32A4A"/>
    <w:rPr>
      <w:sz w:val="18"/>
      <w:szCs w:val="18"/>
    </w:rPr>
  </w:style>
  <w:style w:type="paragraph" w:styleId="a5">
    <w:name w:val="footer"/>
    <w:basedOn w:val="a"/>
    <w:link w:val="Char0"/>
    <w:uiPriority w:val="99"/>
    <w:semiHidden/>
    <w:unhideWhenUsed/>
    <w:rsid w:val="00E32A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E32A4A"/>
    <w:rPr>
      <w:sz w:val="18"/>
      <w:szCs w:val="18"/>
    </w:rPr>
  </w:style>
  <w:style w:type="character" w:customStyle="1" w:styleId="1Char">
    <w:name w:val="标题 1 Char"/>
    <w:basedOn w:val="a1"/>
    <w:link w:val="1"/>
    <w:qFormat/>
    <w:rsid w:val="00E32A4A"/>
    <w:rPr>
      <w:rFonts w:ascii="Times New Roman" w:eastAsia="黑体" w:hAnsi="Times New Roman" w:cs="Times New Roman"/>
      <w:kern w:val="44"/>
      <w:sz w:val="32"/>
      <w:szCs w:val="32"/>
      <w:lang/>
    </w:rPr>
  </w:style>
  <w:style w:type="character" w:customStyle="1" w:styleId="2Char">
    <w:name w:val="标题 2 Char"/>
    <w:basedOn w:val="a1"/>
    <w:link w:val="2"/>
    <w:rsid w:val="00E32A4A"/>
    <w:rPr>
      <w:rFonts w:ascii="Calibri" w:eastAsia="黑体" w:hAnsi="Calibri" w:cs="Times New Roman"/>
      <w:sz w:val="28"/>
      <w:szCs w:val="28"/>
      <w:lang/>
    </w:rPr>
  </w:style>
  <w:style w:type="character" w:customStyle="1" w:styleId="3Char">
    <w:name w:val="标题 3 Char"/>
    <w:basedOn w:val="a1"/>
    <w:link w:val="3"/>
    <w:rsid w:val="00E32A4A"/>
    <w:rPr>
      <w:rFonts w:ascii="Calibri" w:eastAsia="黑体" w:hAnsi="Calibri" w:cs="Times New Roman"/>
      <w:bCs/>
      <w:kern w:val="0"/>
      <w:sz w:val="28"/>
      <w:szCs w:val="28"/>
      <w:lang/>
    </w:rPr>
  </w:style>
  <w:style w:type="character" w:customStyle="1" w:styleId="4Char">
    <w:name w:val="标题 4 Char"/>
    <w:basedOn w:val="a1"/>
    <w:link w:val="4"/>
    <w:rsid w:val="00E32A4A"/>
    <w:rPr>
      <w:rFonts w:ascii="Times New Roman" w:eastAsia="黑体" w:hAnsi="Times New Roman" w:cs="Times New Roman"/>
      <w:bCs/>
      <w:kern w:val="0"/>
      <w:sz w:val="24"/>
      <w:szCs w:val="24"/>
      <w:lang/>
    </w:rPr>
  </w:style>
  <w:style w:type="character" w:styleId="a6">
    <w:name w:val="Hyperlink"/>
    <w:uiPriority w:val="99"/>
    <w:rsid w:val="00E32A4A"/>
    <w:rPr>
      <w:color w:val="0000FF"/>
      <w:u w:val="single"/>
    </w:rPr>
  </w:style>
  <w:style w:type="paragraph" w:customStyle="1" w:styleId="0">
    <w:name w:val="样式 首行缩进:  0 字符"/>
    <w:basedOn w:val="a"/>
    <w:next w:val="a0"/>
    <w:uiPriority w:val="99"/>
    <w:rsid w:val="00E32A4A"/>
    <w:pPr>
      <w:spacing w:line="360" w:lineRule="auto"/>
      <w:ind w:firstLineChars="200" w:firstLine="200"/>
    </w:pPr>
    <w:rPr>
      <w:rFonts w:ascii="Calibri" w:hAnsi="Calibri"/>
      <w:sz w:val="24"/>
      <w:szCs w:val="20"/>
    </w:rPr>
  </w:style>
  <w:style w:type="paragraph" w:customStyle="1" w:styleId="NewNewNewNewNewNewNewNewNewNewNewNewNewNewNewNewNewNewNew">
    <w:name w:val="正文 New New New New New New New New New New New New New New New New New New New"/>
    <w:rsid w:val="00E32A4A"/>
    <w:pPr>
      <w:widowControl w:val="0"/>
      <w:jc w:val="both"/>
    </w:pPr>
    <w:rPr>
      <w:rFonts w:ascii="Times New Roman" w:eastAsia="宋体" w:hAnsi="Times New Roman" w:cs="Times New Roman"/>
    </w:rPr>
  </w:style>
  <w:style w:type="paragraph" w:customStyle="1" w:styleId="NewNewNewNewNewNewNewNewNewNewNewNewNewNewNewNewNewNewNewNewNewNewNew">
    <w:name w:val="正文 New New New New New New New New New New New New New New New New New New New New New New New"/>
    <w:rsid w:val="00E32A4A"/>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E32A4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1859</Characters>
  <Application>Microsoft Office Word</Application>
  <DocSecurity>0</DocSecurity>
  <Lines>15</Lines>
  <Paragraphs>4</Paragraphs>
  <ScaleCrop>false</ScaleCrop>
  <Company>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2017-09-25T08:20:00Z</dcterms:created>
  <dcterms:modified xsi:type="dcterms:W3CDTF">2017-09-25T08:20:00Z</dcterms:modified>
</cp:coreProperties>
</file>