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351" w:rsidRDefault="00112351" w:rsidP="00265046">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112351" w:rsidRDefault="00112351" w:rsidP="00265046">
      <w:pPr>
        <w:spacing w:line="288" w:lineRule="auto"/>
        <w:jc w:val="center"/>
        <w:rPr>
          <w:rFonts w:eastAsia="黑体"/>
          <w:sz w:val="30"/>
          <w:szCs w:val="30"/>
        </w:rPr>
      </w:pPr>
      <w:r>
        <w:rPr>
          <w:rFonts w:eastAsia="黑体"/>
          <w:sz w:val="30"/>
          <w:szCs w:val="30"/>
        </w:rPr>
        <w:t>2017</w:t>
      </w:r>
      <w:r>
        <w:rPr>
          <w:rFonts w:eastAsia="黑体" w:hint="eastAsia"/>
          <w:sz w:val="30"/>
          <w:szCs w:val="30"/>
        </w:rPr>
        <w:t>年硕士研究生入学考试专业课课程（考试）大纲</w:t>
      </w:r>
    </w:p>
    <w:p w:rsidR="00112351" w:rsidRDefault="00112351" w:rsidP="00265046">
      <w:pPr>
        <w:numPr>
          <w:ilvl w:val="0"/>
          <w:numId w:val="1"/>
        </w:numPr>
        <w:tabs>
          <w:tab w:val="clear" w:pos="960"/>
          <w:tab w:val="num" w:pos="540"/>
        </w:tabs>
        <w:spacing w:line="288" w:lineRule="auto"/>
        <w:ind w:left="524"/>
        <w:rPr>
          <w:rFonts w:ascii="宋体"/>
          <w:sz w:val="24"/>
        </w:rPr>
      </w:pPr>
      <w:r>
        <w:rPr>
          <w:rFonts w:ascii="宋体" w:hAnsi="宋体" w:hint="eastAsia"/>
          <w:sz w:val="24"/>
        </w:rPr>
        <w:t>考试科目名称：金属塑性成形</w:t>
      </w:r>
      <w:r>
        <w:rPr>
          <w:rFonts w:hint="eastAsia"/>
          <w:sz w:val="24"/>
        </w:rPr>
        <w:t>原理</w:t>
      </w:r>
    </w:p>
    <w:p w:rsidR="00112351" w:rsidRDefault="00112351" w:rsidP="00DD4D29">
      <w:pPr>
        <w:numPr>
          <w:ilvl w:val="0"/>
          <w:numId w:val="1"/>
        </w:numPr>
        <w:tabs>
          <w:tab w:val="clear" w:pos="960"/>
          <w:tab w:val="num" w:pos="540"/>
        </w:tabs>
        <w:spacing w:afterLines="50" w:line="288" w:lineRule="auto"/>
        <w:ind w:left="510" w:hanging="482"/>
        <w:rPr>
          <w:rFonts w:ascii="宋体"/>
          <w:sz w:val="24"/>
        </w:rPr>
      </w:pPr>
      <w:r>
        <w:rPr>
          <w:rFonts w:ascii="宋体" w:hAnsi="宋体" w:hint="eastAsia"/>
          <w:sz w:val="24"/>
        </w:rPr>
        <w:t>招生学院：机械工程学院</w:t>
      </w:r>
      <w:r>
        <w:rPr>
          <w:rFonts w:ascii="宋体" w:hAnsi="宋体"/>
          <w:sz w:val="24"/>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112351" w:rsidTr="000F04BA">
        <w:trPr>
          <w:trHeight w:val="6475"/>
          <w:jc w:val="center"/>
        </w:trPr>
        <w:tc>
          <w:tcPr>
            <w:tcW w:w="9000" w:type="dxa"/>
            <w:vAlign w:val="center"/>
          </w:tcPr>
          <w:p w:rsidR="00112351" w:rsidRDefault="00112351" w:rsidP="00DD4D29">
            <w:pPr>
              <w:spacing w:beforeLines="50" w:line="288" w:lineRule="auto"/>
              <w:rPr>
                <w:rFonts w:ascii="宋体"/>
                <w:sz w:val="24"/>
              </w:rPr>
            </w:pPr>
            <w:r>
              <w:rPr>
                <w:rFonts w:ascii="宋体" w:hAnsi="宋体" w:hint="eastAsia"/>
                <w:sz w:val="24"/>
              </w:rPr>
              <w:t>基本内容</w:t>
            </w:r>
            <w:r>
              <w:rPr>
                <w:rFonts w:ascii="宋体" w:hAnsi="宋体"/>
                <w:sz w:val="24"/>
              </w:rPr>
              <w:t>:</w:t>
            </w:r>
          </w:p>
          <w:p w:rsidR="00112351" w:rsidRDefault="00112351" w:rsidP="00112351">
            <w:pPr>
              <w:spacing w:beforeLines="100" w:line="288" w:lineRule="auto"/>
              <w:ind w:firstLineChars="200" w:firstLine="31680"/>
              <w:rPr>
                <w:rFonts w:ascii="宋体"/>
                <w:sz w:val="24"/>
                <w:szCs w:val="18"/>
              </w:rPr>
            </w:pPr>
            <w:r>
              <w:rPr>
                <w:rFonts w:ascii="宋体" w:hAnsi="宋体"/>
                <w:sz w:val="24"/>
                <w:szCs w:val="18"/>
              </w:rPr>
              <w:t>1</w:t>
            </w:r>
            <w:r>
              <w:rPr>
                <w:rFonts w:ascii="宋体" w:hAnsi="宋体" w:hint="eastAsia"/>
                <w:sz w:val="24"/>
                <w:szCs w:val="18"/>
              </w:rPr>
              <w:t>、应力分析：</w:t>
            </w:r>
            <w:r>
              <w:rPr>
                <w:rFonts w:ascii="宋体" w:hAnsi="宋体" w:hint="eastAsia"/>
                <w:sz w:val="24"/>
              </w:rPr>
              <w:t>任意切面上的应力、主应力、主平面、主方向、应力球张量和应力偏张量、应力张量不变量、应力椭球面、应力莫尔圆、应力平衡微分方程</w:t>
            </w:r>
          </w:p>
          <w:p w:rsidR="00112351" w:rsidRDefault="00112351" w:rsidP="00112351">
            <w:pPr>
              <w:spacing w:line="288" w:lineRule="auto"/>
              <w:ind w:firstLineChars="200" w:firstLine="31680"/>
              <w:rPr>
                <w:rFonts w:ascii="宋体"/>
                <w:sz w:val="24"/>
                <w:szCs w:val="18"/>
              </w:rPr>
            </w:pPr>
            <w:r>
              <w:rPr>
                <w:rFonts w:ascii="宋体" w:hAnsi="宋体"/>
                <w:sz w:val="24"/>
                <w:szCs w:val="18"/>
              </w:rPr>
              <w:t>2</w:t>
            </w:r>
            <w:r>
              <w:rPr>
                <w:rFonts w:ascii="宋体" w:hAnsi="宋体" w:hint="eastAsia"/>
                <w:sz w:val="24"/>
                <w:szCs w:val="18"/>
              </w:rPr>
              <w:t>、</w:t>
            </w:r>
            <w:r>
              <w:rPr>
                <w:rFonts w:ascii="宋体" w:hAnsi="宋体" w:hint="eastAsia"/>
                <w:sz w:val="24"/>
              </w:rPr>
              <w:t>应变分析：几何方程、变形连续方程、平面变形和轴对称变形</w:t>
            </w:r>
          </w:p>
          <w:p w:rsidR="00112351" w:rsidRDefault="00112351" w:rsidP="00112351">
            <w:pPr>
              <w:spacing w:line="288" w:lineRule="auto"/>
              <w:ind w:firstLineChars="200" w:firstLine="31680"/>
              <w:rPr>
                <w:rFonts w:ascii="宋体"/>
                <w:sz w:val="24"/>
                <w:szCs w:val="18"/>
              </w:rPr>
            </w:pPr>
            <w:r>
              <w:rPr>
                <w:rFonts w:ascii="宋体" w:hAnsi="宋体"/>
                <w:sz w:val="24"/>
                <w:szCs w:val="18"/>
              </w:rPr>
              <w:t>3</w:t>
            </w:r>
            <w:r>
              <w:rPr>
                <w:rFonts w:ascii="宋体" w:hAnsi="宋体" w:hint="eastAsia"/>
                <w:sz w:val="24"/>
                <w:szCs w:val="18"/>
              </w:rPr>
              <w:t>、</w:t>
            </w:r>
            <w:r>
              <w:rPr>
                <w:rFonts w:ascii="宋体" w:hAnsi="宋体" w:hint="eastAsia"/>
                <w:sz w:val="24"/>
              </w:rPr>
              <w:t>屈服准则：</w:t>
            </w:r>
            <w:r>
              <w:rPr>
                <w:rFonts w:ascii="宋体" w:hAnsi="宋体"/>
                <w:sz w:val="24"/>
              </w:rPr>
              <w:t>TRESCA</w:t>
            </w:r>
            <w:r>
              <w:rPr>
                <w:rFonts w:ascii="宋体" w:hAnsi="宋体" w:hint="eastAsia"/>
                <w:sz w:val="24"/>
              </w:rPr>
              <w:t>屈服准则、</w:t>
            </w:r>
            <w:r>
              <w:rPr>
                <w:rFonts w:ascii="宋体" w:hAnsi="宋体"/>
                <w:sz w:val="24"/>
              </w:rPr>
              <w:t>MISES</w:t>
            </w:r>
            <w:r>
              <w:rPr>
                <w:rFonts w:ascii="宋体" w:hAnsi="宋体" w:hint="eastAsia"/>
                <w:sz w:val="24"/>
              </w:rPr>
              <w:t>屈服准则及其在主应力空间中的几何描述、两向应力状态下的屈服轨迹、中间主应力对屈服的影响、屈服准则的实验验证</w:t>
            </w:r>
          </w:p>
          <w:p w:rsidR="00112351" w:rsidRDefault="00112351" w:rsidP="00112351">
            <w:pPr>
              <w:spacing w:line="288" w:lineRule="auto"/>
              <w:ind w:firstLineChars="200" w:firstLine="31680"/>
              <w:rPr>
                <w:rFonts w:ascii="宋体"/>
                <w:sz w:val="24"/>
                <w:szCs w:val="18"/>
              </w:rPr>
            </w:pPr>
            <w:r>
              <w:rPr>
                <w:rFonts w:ascii="宋体" w:hAnsi="宋体"/>
                <w:sz w:val="24"/>
                <w:szCs w:val="18"/>
              </w:rPr>
              <w:t>4</w:t>
            </w:r>
            <w:r>
              <w:rPr>
                <w:rFonts w:ascii="宋体" w:hAnsi="宋体" w:hint="eastAsia"/>
                <w:sz w:val="24"/>
                <w:szCs w:val="18"/>
              </w:rPr>
              <w:t>、塑性</w:t>
            </w:r>
            <w:r>
              <w:rPr>
                <w:rFonts w:ascii="宋体" w:hAnsi="宋体" w:hint="eastAsia"/>
                <w:sz w:val="24"/>
              </w:rPr>
              <w:t>应力应变关系：广义虎克定律、弹性变形能、增量理论、全量理论、最大散逸功原理及其应用</w:t>
            </w:r>
          </w:p>
          <w:p w:rsidR="00112351" w:rsidRDefault="00112351" w:rsidP="00112351">
            <w:pPr>
              <w:spacing w:line="288" w:lineRule="auto"/>
              <w:ind w:firstLineChars="200" w:firstLine="31680"/>
              <w:rPr>
                <w:rFonts w:ascii="宋体"/>
                <w:sz w:val="24"/>
                <w:szCs w:val="18"/>
              </w:rPr>
            </w:pPr>
            <w:r>
              <w:rPr>
                <w:rFonts w:ascii="宋体" w:hAnsi="宋体"/>
                <w:sz w:val="24"/>
                <w:szCs w:val="18"/>
              </w:rPr>
              <w:t>5</w:t>
            </w:r>
            <w:r>
              <w:rPr>
                <w:rFonts w:ascii="宋体" w:hAnsi="宋体" w:hint="eastAsia"/>
                <w:sz w:val="24"/>
                <w:szCs w:val="18"/>
              </w:rPr>
              <w:t>、</w:t>
            </w:r>
            <w:r>
              <w:rPr>
                <w:rFonts w:ascii="宋体" w:hAnsi="宋体" w:hint="eastAsia"/>
                <w:sz w:val="24"/>
              </w:rPr>
              <w:t>真实应力应变曲线的测定方法</w:t>
            </w:r>
          </w:p>
          <w:p w:rsidR="00112351" w:rsidRDefault="00112351" w:rsidP="00112351">
            <w:pPr>
              <w:spacing w:line="288" w:lineRule="auto"/>
              <w:ind w:firstLineChars="200" w:firstLine="31680"/>
              <w:rPr>
                <w:rFonts w:ascii="宋体"/>
                <w:sz w:val="24"/>
                <w:szCs w:val="18"/>
              </w:rPr>
            </w:pPr>
            <w:r>
              <w:rPr>
                <w:rFonts w:ascii="宋体" w:hAnsi="宋体"/>
                <w:sz w:val="24"/>
                <w:szCs w:val="18"/>
              </w:rPr>
              <w:t>6</w:t>
            </w:r>
            <w:r>
              <w:rPr>
                <w:rFonts w:ascii="宋体" w:hAnsi="宋体" w:hint="eastAsia"/>
                <w:sz w:val="24"/>
                <w:szCs w:val="18"/>
              </w:rPr>
              <w:t>、</w:t>
            </w:r>
            <w:r>
              <w:rPr>
                <w:rFonts w:ascii="宋体" w:hAnsi="宋体" w:hint="eastAsia"/>
                <w:sz w:val="24"/>
              </w:rPr>
              <w:t>塑性成形中的摩擦：摩擦模型、摩擦系数的测定</w:t>
            </w:r>
          </w:p>
          <w:p w:rsidR="00112351" w:rsidRDefault="00112351" w:rsidP="00112351">
            <w:pPr>
              <w:spacing w:line="288" w:lineRule="auto"/>
              <w:ind w:firstLineChars="200" w:firstLine="31680"/>
              <w:rPr>
                <w:rFonts w:ascii="宋体"/>
                <w:sz w:val="24"/>
              </w:rPr>
            </w:pPr>
            <w:r>
              <w:rPr>
                <w:rFonts w:ascii="宋体" w:hAnsi="宋体"/>
                <w:sz w:val="24"/>
                <w:szCs w:val="18"/>
              </w:rPr>
              <w:t>7</w:t>
            </w:r>
            <w:r>
              <w:rPr>
                <w:rFonts w:ascii="宋体" w:hAnsi="宋体" w:hint="eastAsia"/>
                <w:sz w:val="24"/>
                <w:szCs w:val="18"/>
              </w:rPr>
              <w:t>、主应力法、上限法、滑移线法基本理论及其应用</w:t>
            </w:r>
          </w:p>
          <w:p w:rsidR="00112351" w:rsidRDefault="00112351" w:rsidP="00DD4D29">
            <w:pPr>
              <w:spacing w:beforeLines="50" w:line="288" w:lineRule="auto"/>
              <w:rPr>
                <w:rFonts w:ascii="宋体"/>
                <w:sz w:val="24"/>
              </w:rPr>
            </w:pPr>
          </w:p>
          <w:p w:rsidR="00112351" w:rsidRDefault="00112351" w:rsidP="000F04BA">
            <w:pPr>
              <w:spacing w:line="288" w:lineRule="auto"/>
              <w:rPr>
                <w:rFonts w:ascii="宋体"/>
                <w:sz w:val="24"/>
              </w:rPr>
            </w:pPr>
          </w:p>
          <w:p w:rsidR="00112351" w:rsidRDefault="00112351" w:rsidP="00112351">
            <w:pPr>
              <w:spacing w:line="288" w:lineRule="auto"/>
              <w:ind w:firstLineChars="200" w:firstLine="31680"/>
              <w:rPr>
                <w:rFonts w:ascii="宋体"/>
                <w:sz w:val="24"/>
              </w:rPr>
            </w:pPr>
          </w:p>
        </w:tc>
      </w:tr>
      <w:tr w:rsidR="00112351" w:rsidTr="000F04BA">
        <w:trPr>
          <w:trHeight w:val="931"/>
          <w:jc w:val="center"/>
        </w:trPr>
        <w:tc>
          <w:tcPr>
            <w:tcW w:w="9000" w:type="dxa"/>
            <w:vAlign w:val="center"/>
          </w:tcPr>
          <w:p w:rsidR="00112351" w:rsidRDefault="00112351" w:rsidP="000F04BA">
            <w:pPr>
              <w:spacing w:line="288" w:lineRule="auto"/>
              <w:rPr>
                <w:rFonts w:ascii="宋体"/>
                <w:sz w:val="24"/>
              </w:rPr>
            </w:pPr>
          </w:p>
          <w:p w:rsidR="00112351" w:rsidRDefault="00112351" w:rsidP="000F04BA">
            <w:pPr>
              <w:spacing w:line="288" w:lineRule="auto"/>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112351" w:rsidRDefault="00112351" w:rsidP="00112351">
            <w:pPr>
              <w:spacing w:line="288" w:lineRule="auto"/>
              <w:ind w:firstLineChars="200" w:firstLine="31680"/>
              <w:rPr>
                <w:rFonts w:ascii="宋体"/>
                <w:sz w:val="24"/>
                <w:szCs w:val="18"/>
              </w:rPr>
            </w:pPr>
            <w:r>
              <w:rPr>
                <w:rFonts w:hint="eastAsia"/>
                <w:sz w:val="24"/>
              </w:rPr>
              <w:t>俞汉清．金属塑性成形原理．机械工业出版社，</w:t>
            </w:r>
            <w:r>
              <w:rPr>
                <w:sz w:val="24"/>
              </w:rPr>
              <w:t>1999</w:t>
            </w:r>
          </w:p>
          <w:p w:rsidR="00112351" w:rsidRDefault="00112351" w:rsidP="000F04BA">
            <w:pPr>
              <w:spacing w:line="288" w:lineRule="auto"/>
              <w:rPr>
                <w:rFonts w:ascii="宋体"/>
                <w:sz w:val="24"/>
              </w:rPr>
            </w:pPr>
          </w:p>
        </w:tc>
      </w:tr>
    </w:tbl>
    <w:p w:rsidR="00112351" w:rsidRDefault="00112351" w:rsidP="00265046">
      <w:pPr>
        <w:spacing w:line="288" w:lineRule="auto"/>
      </w:pPr>
    </w:p>
    <w:p w:rsidR="00112351" w:rsidRDefault="00112351" w:rsidP="00265046">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112351" w:rsidRDefault="00112351" w:rsidP="00265046">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112351" w:rsidRPr="00265046" w:rsidRDefault="00112351" w:rsidP="00265046"/>
    <w:sectPr w:rsidR="00112351" w:rsidRPr="00265046" w:rsidSect="003776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80977"/>
    <w:multiLevelType w:val="hybridMultilevel"/>
    <w:tmpl w:val="A2B6B62E"/>
    <w:lvl w:ilvl="0" w:tplc="A74488E0">
      <w:start w:val="1"/>
      <w:numFmt w:val="decimal"/>
      <w:lvlText w:val="%1．"/>
      <w:lvlJc w:val="left"/>
      <w:pPr>
        <w:tabs>
          <w:tab w:val="num" w:pos="360"/>
        </w:tabs>
        <w:ind w:left="360" w:hanging="360"/>
      </w:pPr>
      <w:rPr>
        <w:rFonts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1091B4C"/>
    <w:multiLevelType w:val="hybridMultilevel"/>
    <w:tmpl w:val="B460757E"/>
    <w:lvl w:ilvl="0" w:tplc="43B60F48">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61844115"/>
    <w:multiLevelType w:val="hybridMultilevel"/>
    <w:tmpl w:val="1FCE74B2"/>
    <w:lvl w:ilvl="0" w:tplc="0409000B">
      <w:start w:val="1"/>
      <w:numFmt w:val="bullet"/>
      <w:lvlText w:val=""/>
      <w:lvlJc w:val="left"/>
      <w:pPr>
        <w:tabs>
          <w:tab w:val="num" w:pos="855"/>
        </w:tabs>
        <w:ind w:left="855" w:hanging="420"/>
      </w:pPr>
      <w:rPr>
        <w:rFonts w:ascii="Wingdings" w:hAnsi="Wingdings" w:hint="default"/>
      </w:rPr>
    </w:lvl>
    <w:lvl w:ilvl="1" w:tplc="04090003" w:tentative="1">
      <w:start w:val="1"/>
      <w:numFmt w:val="bullet"/>
      <w:lvlText w:val=""/>
      <w:lvlJc w:val="left"/>
      <w:pPr>
        <w:tabs>
          <w:tab w:val="num" w:pos="1275"/>
        </w:tabs>
        <w:ind w:left="1275" w:hanging="420"/>
      </w:pPr>
      <w:rPr>
        <w:rFonts w:ascii="Wingdings" w:hAnsi="Wingdings" w:hint="default"/>
      </w:rPr>
    </w:lvl>
    <w:lvl w:ilvl="2" w:tplc="04090005" w:tentative="1">
      <w:start w:val="1"/>
      <w:numFmt w:val="bullet"/>
      <w:lvlText w:val=""/>
      <w:lvlJc w:val="left"/>
      <w:pPr>
        <w:tabs>
          <w:tab w:val="num" w:pos="1695"/>
        </w:tabs>
        <w:ind w:left="1695" w:hanging="420"/>
      </w:pPr>
      <w:rPr>
        <w:rFonts w:ascii="Wingdings" w:hAnsi="Wingdings" w:hint="default"/>
      </w:rPr>
    </w:lvl>
    <w:lvl w:ilvl="3" w:tplc="04090001" w:tentative="1">
      <w:start w:val="1"/>
      <w:numFmt w:val="bullet"/>
      <w:lvlText w:val=""/>
      <w:lvlJc w:val="left"/>
      <w:pPr>
        <w:tabs>
          <w:tab w:val="num" w:pos="2115"/>
        </w:tabs>
        <w:ind w:left="2115" w:hanging="420"/>
      </w:pPr>
      <w:rPr>
        <w:rFonts w:ascii="Wingdings" w:hAnsi="Wingdings" w:hint="default"/>
      </w:rPr>
    </w:lvl>
    <w:lvl w:ilvl="4" w:tplc="04090003" w:tentative="1">
      <w:start w:val="1"/>
      <w:numFmt w:val="bullet"/>
      <w:lvlText w:val=""/>
      <w:lvlJc w:val="left"/>
      <w:pPr>
        <w:tabs>
          <w:tab w:val="num" w:pos="2535"/>
        </w:tabs>
        <w:ind w:left="2535" w:hanging="420"/>
      </w:pPr>
      <w:rPr>
        <w:rFonts w:ascii="Wingdings" w:hAnsi="Wingdings" w:hint="default"/>
      </w:rPr>
    </w:lvl>
    <w:lvl w:ilvl="5" w:tplc="04090005" w:tentative="1">
      <w:start w:val="1"/>
      <w:numFmt w:val="bullet"/>
      <w:lvlText w:val=""/>
      <w:lvlJc w:val="left"/>
      <w:pPr>
        <w:tabs>
          <w:tab w:val="num" w:pos="2955"/>
        </w:tabs>
        <w:ind w:left="2955" w:hanging="420"/>
      </w:pPr>
      <w:rPr>
        <w:rFonts w:ascii="Wingdings" w:hAnsi="Wingdings" w:hint="default"/>
      </w:rPr>
    </w:lvl>
    <w:lvl w:ilvl="6" w:tplc="04090001" w:tentative="1">
      <w:start w:val="1"/>
      <w:numFmt w:val="bullet"/>
      <w:lvlText w:val=""/>
      <w:lvlJc w:val="left"/>
      <w:pPr>
        <w:tabs>
          <w:tab w:val="num" w:pos="3375"/>
        </w:tabs>
        <w:ind w:left="3375" w:hanging="420"/>
      </w:pPr>
      <w:rPr>
        <w:rFonts w:ascii="Wingdings" w:hAnsi="Wingdings" w:hint="default"/>
      </w:rPr>
    </w:lvl>
    <w:lvl w:ilvl="7" w:tplc="04090003" w:tentative="1">
      <w:start w:val="1"/>
      <w:numFmt w:val="bullet"/>
      <w:lvlText w:val=""/>
      <w:lvlJc w:val="left"/>
      <w:pPr>
        <w:tabs>
          <w:tab w:val="num" w:pos="3795"/>
        </w:tabs>
        <w:ind w:left="3795" w:hanging="420"/>
      </w:pPr>
      <w:rPr>
        <w:rFonts w:ascii="Wingdings" w:hAnsi="Wingdings" w:hint="default"/>
      </w:rPr>
    </w:lvl>
    <w:lvl w:ilvl="8" w:tplc="04090005" w:tentative="1">
      <w:start w:val="1"/>
      <w:numFmt w:val="bullet"/>
      <w:lvlText w:val=""/>
      <w:lvlJc w:val="left"/>
      <w:pPr>
        <w:tabs>
          <w:tab w:val="num" w:pos="4215"/>
        </w:tabs>
        <w:ind w:left="4215" w:hanging="420"/>
      </w:pPr>
      <w:rPr>
        <w:rFonts w:ascii="Wingdings" w:hAnsi="Wingdings" w:hint="default"/>
      </w:rPr>
    </w:lvl>
  </w:abstractNum>
  <w:abstractNum w:abstractNumId="3">
    <w:nsid w:val="78AE7C09"/>
    <w:multiLevelType w:val="hybridMultilevel"/>
    <w:tmpl w:val="2CBEC26C"/>
    <w:lvl w:ilvl="0" w:tplc="321E152A">
      <w:start w:val="1"/>
      <w:numFmt w:val="decimal"/>
      <w:lvlText w:val="%1．"/>
      <w:lvlJc w:val="left"/>
      <w:pPr>
        <w:tabs>
          <w:tab w:val="num" w:pos="540"/>
        </w:tabs>
        <w:ind w:left="540" w:hanging="360"/>
      </w:pPr>
      <w:rPr>
        <w:rFonts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66E"/>
    <w:rsid w:val="000F04BA"/>
    <w:rsid w:val="00112351"/>
    <w:rsid w:val="00265046"/>
    <w:rsid w:val="002F6A1C"/>
    <w:rsid w:val="003776F8"/>
    <w:rsid w:val="00432695"/>
    <w:rsid w:val="004B27A7"/>
    <w:rsid w:val="004E56DD"/>
    <w:rsid w:val="00734528"/>
    <w:rsid w:val="00A40B72"/>
    <w:rsid w:val="00C9666E"/>
    <w:rsid w:val="00DD4D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66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C9666E"/>
    <w:rPr>
      <w:sz w:val="18"/>
      <w:szCs w:val="20"/>
    </w:rPr>
  </w:style>
  <w:style w:type="character" w:customStyle="1" w:styleId="BodyTextChar">
    <w:name w:val="Body Text Char"/>
    <w:basedOn w:val="DefaultParagraphFont"/>
    <w:link w:val="BodyText"/>
    <w:uiPriority w:val="99"/>
    <w:locked/>
    <w:rsid w:val="00C9666E"/>
    <w:rPr>
      <w:rFonts w:ascii="Times New Roman" w:eastAsia="宋体" w:hAnsi="Times New Roman" w:cs="Times New Roman"/>
      <w:sz w:val="20"/>
      <w:szCs w:val="20"/>
    </w:rPr>
  </w:style>
  <w:style w:type="paragraph" w:styleId="BodyTextIndent">
    <w:name w:val="Body Text Indent"/>
    <w:basedOn w:val="Normal"/>
    <w:link w:val="BodyTextIndentChar"/>
    <w:uiPriority w:val="99"/>
    <w:rsid w:val="00432695"/>
    <w:pPr>
      <w:spacing w:after="120"/>
      <w:ind w:leftChars="200" w:left="420"/>
    </w:pPr>
  </w:style>
  <w:style w:type="character" w:customStyle="1" w:styleId="BodyTextIndentChar">
    <w:name w:val="Body Text Indent Char"/>
    <w:basedOn w:val="DefaultParagraphFont"/>
    <w:link w:val="BodyTextIndent"/>
    <w:uiPriority w:val="99"/>
    <w:locked/>
    <w:rsid w:val="00432695"/>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88</Words>
  <Characters>506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cp:revision>
  <dcterms:created xsi:type="dcterms:W3CDTF">2015-09-01T06:46:00Z</dcterms:created>
  <dcterms:modified xsi:type="dcterms:W3CDTF">2016-09-07T02:01:00Z</dcterms:modified>
</cp:coreProperties>
</file>