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0" w:afterLines="0"/>
        <w:jc w:val="center"/>
        <w:rPr>
          <w:rFonts w:hint="eastAsia" w:ascii="宋体" w:hAnsi="宋体"/>
          <w:b/>
          <w:bCs/>
          <w:color w:val="000000"/>
          <w:position w:val="6"/>
          <w:sz w:val="32"/>
          <w:szCs w:val="22"/>
          <w:lang w:val="zh-CN"/>
        </w:rPr>
      </w:pPr>
      <w:r>
        <w:rPr>
          <w:rFonts w:hint="eastAsia" w:ascii="宋体" w:hAnsi="宋体"/>
          <w:b/>
          <w:bCs/>
          <w:color w:val="000000"/>
          <w:position w:val="6"/>
          <w:sz w:val="32"/>
          <w:szCs w:val="22"/>
          <w:lang w:val="zh-CN"/>
        </w:rPr>
        <w:t>20</w:t>
      </w:r>
      <w:bookmarkStart w:id="0" w:name="_GoBack"/>
      <w:bookmarkEnd w:id="0"/>
      <w:r>
        <w:rPr>
          <w:rFonts w:hint="eastAsia" w:ascii="宋体" w:hAnsi="宋体"/>
          <w:b/>
          <w:bCs/>
          <w:color w:val="000000"/>
          <w:position w:val="6"/>
          <w:sz w:val="32"/>
          <w:szCs w:val="22"/>
          <w:lang w:val="zh-CN"/>
        </w:rPr>
        <w:t>18考研计算机学科专业基础综合考试大纲</w:t>
      </w:r>
    </w:p>
    <w:p>
      <w:pPr>
        <w:spacing w:beforeLines="0" w:afterLines="0"/>
        <w:jc w:val="left"/>
        <w:rPr>
          <w:rFonts w:hint="eastAsia" w:ascii="宋体" w:hAnsi="宋体"/>
          <w:b/>
          <w:bCs/>
          <w:color w:val="000000"/>
          <w:position w:val="6"/>
          <w:sz w:val="24"/>
          <w:lang w:val="zh-CN"/>
        </w:rPr>
      </w:pPr>
      <w:r>
        <w:rPr>
          <w:rFonts w:hint="eastAsia" w:ascii="宋体" w:hAnsi="宋体"/>
          <w:b/>
          <w:bCs/>
          <w:color w:val="000000"/>
          <w:position w:val="6"/>
          <w:sz w:val="24"/>
          <w:lang w:val="zh-CN"/>
        </w:rPr>
        <w:t>　　I考试性质</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计算机学科专业基础综合考试是为高等院校和科研院所招收计算机科学与技术学科的硕士研究生而设置的具有选拔性质的联考科目，其目的是科学、公平、有效地测试考生掌握计算机科学与技术学科大学本科阶段专业知识、基本理论、基本方法的水平和分析问题、解决问题的能力，评价的标准是高等院校计算机科学与技术学科优秀本科毕业生所能达到的及格或及格以上水平，以利于各高等院校和科研院所择优选拔，确保硕士研究生的招生质量。</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b/>
          <w:bCs/>
          <w:color w:val="000000"/>
          <w:position w:val="6"/>
          <w:sz w:val="24"/>
          <w:lang w:val="zh-CN"/>
        </w:rPr>
      </w:pPr>
      <w:r>
        <w:rPr>
          <w:rFonts w:hint="eastAsia" w:ascii="宋体" w:hAnsi="宋体"/>
          <w:b/>
          <w:bCs/>
          <w:color w:val="000000"/>
          <w:position w:val="6"/>
          <w:sz w:val="24"/>
          <w:lang w:val="zh-CN"/>
        </w:rPr>
        <w:t>　　II考查目标</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计算机学科专业基础综合考试涵盖数据结构、计算机组成原理、操作系统和计算机网络等学科专业基础课程。要求考生比较系统地掌握上述专业基础课程的基本概念、基本原理和基本方法，能够综合运用所学的基本原理和基本方法分析、判断和解决有关理论问题和实际问题。</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b/>
          <w:bCs/>
          <w:color w:val="000000"/>
          <w:position w:val="6"/>
          <w:sz w:val="24"/>
          <w:lang w:val="zh-CN"/>
        </w:rPr>
      </w:pPr>
      <w:r>
        <w:rPr>
          <w:rFonts w:hint="eastAsia" w:ascii="宋体" w:hAnsi="宋体"/>
          <w:b/>
          <w:bCs/>
          <w:color w:val="000000"/>
          <w:position w:val="6"/>
          <w:sz w:val="24"/>
          <w:lang w:val="zh-CN"/>
        </w:rPr>
        <w:t>　　III考试形式和试卷结构</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b/>
          <w:bCs/>
          <w:color w:val="000000"/>
          <w:position w:val="6"/>
          <w:sz w:val="24"/>
          <w:lang w:val="zh-CN"/>
        </w:rPr>
      </w:pPr>
      <w:r>
        <w:rPr>
          <w:rFonts w:hint="eastAsia" w:ascii="宋体" w:hAnsi="宋体"/>
          <w:b/>
          <w:bCs/>
          <w:color w:val="000000"/>
          <w:position w:val="6"/>
          <w:sz w:val="24"/>
          <w:lang w:val="zh-CN"/>
        </w:rPr>
        <w:t>　　一、试卷满分及考试时间</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本试卷满分为150分，考试时间为180分钟。</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b/>
          <w:bCs/>
          <w:color w:val="000000"/>
          <w:position w:val="6"/>
          <w:sz w:val="24"/>
          <w:lang w:val="zh-CN"/>
        </w:rPr>
      </w:pPr>
      <w:r>
        <w:rPr>
          <w:rFonts w:hint="eastAsia" w:ascii="宋体" w:hAnsi="宋体"/>
          <w:b/>
          <w:bCs/>
          <w:color w:val="000000"/>
          <w:position w:val="6"/>
          <w:sz w:val="24"/>
          <w:lang w:val="zh-CN"/>
        </w:rPr>
        <w:t>　　二、答题方式</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答题方式为闭卷、笔试。</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b/>
          <w:bCs/>
          <w:color w:val="000000"/>
          <w:position w:val="6"/>
          <w:sz w:val="24"/>
          <w:lang w:val="zh-CN"/>
        </w:rPr>
      </w:pPr>
      <w:r>
        <w:rPr>
          <w:rFonts w:hint="eastAsia" w:ascii="宋体" w:hAnsi="宋体"/>
          <w:b/>
          <w:bCs/>
          <w:color w:val="000000"/>
          <w:position w:val="6"/>
          <w:sz w:val="24"/>
          <w:lang w:val="zh-CN"/>
        </w:rPr>
        <w:t>　　三、试卷内容结构</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数据结构45分</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计算机组成原理45分</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操作系统35分</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计算机网络25分</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b/>
          <w:bCs/>
          <w:color w:val="000000"/>
          <w:position w:val="6"/>
          <w:sz w:val="24"/>
          <w:lang w:val="zh-CN"/>
        </w:rPr>
      </w:pPr>
      <w:r>
        <w:rPr>
          <w:rFonts w:hint="eastAsia" w:ascii="宋体" w:hAnsi="宋体"/>
          <w:b/>
          <w:bCs/>
          <w:color w:val="000000"/>
          <w:position w:val="6"/>
          <w:sz w:val="24"/>
          <w:lang w:val="zh-CN"/>
        </w:rPr>
        <w:t>　　四、试卷题型结构</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单项选择题80分(40小题，每小题2分)</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综合应用题70分</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b/>
          <w:bCs/>
          <w:color w:val="000000"/>
          <w:position w:val="6"/>
          <w:sz w:val="24"/>
          <w:lang w:val="zh-CN"/>
        </w:rPr>
      </w:pPr>
      <w:r>
        <w:rPr>
          <w:rFonts w:hint="eastAsia" w:ascii="宋体" w:hAnsi="宋体"/>
          <w:b/>
          <w:bCs/>
          <w:color w:val="000000"/>
          <w:position w:val="6"/>
          <w:sz w:val="24"/>
          <w:lang w:val="zh-CN"/>
        </w:rPr>
        <w:t>　　IV考查内容</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b/>
          <w:bCs/>
          <w:color w:val="000000"/>
          <w:position w:val="6"/>
          <w:sz w:val="24"/>
          <w:lang w:val="zh-CN"/>
        </w:rPr>
      </w:pPr>
      <w:r>
        <w:rPr>
          <w:rFonts w:hint="eastAsia" w:ascii="宋体" w:hAnsi="宋体"/>
          <w:b/>
          <w:bCs/>
          <w:color w:val="000000"/>
          <w:position w:val="6"/>
          <w:sz w:val="24"/>
          <w:lang w:val="zh-CN"/>
        </w:rPr>
        <w:t>　　数据结构</w:t>
      </w:r>
    </w:p>
    <w:p>
      <w:pPr>
        <w:spacing w:beforeLines="0" w:afterLines="0"/>
        <w:jc w:val="left"/>
        <w:rPr>
          <w:rFonts w:hint="eastAsia" w:ascii="宋体" w:hAnsi="宋体"/>
          <w:b/>
          <w:bCs/>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【考查目标】</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1.掌握数据结构的基本概念、基本原理和基本方法。</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2.掌握数据的逻辑结构、存储结构及基本操作的实现，能够对算法进行基本的时间复杂度与空间复杂度的分析。</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3.能够运用数据结构基本原理和方法进行问题的分析与求解，具备采用C或C++语言设计与实现算法的能力。</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b/>
          <w:bCs/>
          <w:color w:val="000000"/>
          <w:position w:val="6"/>
          <w:sz w:val="24"/>
          <w:lang w:val="zh-CN"/>
        </w:rPr>
      </w:pPr>
      <w:r>
        <w:rPr>
          <w:rFonts w:hint="eastAsia" w:ascii="宋体" w:hAnsi="宋体"/>
          <w:b/>
          <w:bCs/>
          <w:color w:val="000000"/>
          <w:position w:val="6"/>
          <w:sz w:val="24"/>
          <w:lang w:val="zh-CN"/>
        </w:rPr>
        <w:t>　　一、线性表</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(一)线性表的定义和基本操作</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(二)线性表的实现</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1.顺序存储</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2.链式存储</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3.线性表的应用</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b/>
          <w:bCs/>
          <w:color w:val="000000"/>
          <w:position w:val="6"/>
          <w:sz w:val="24"/>
          <w:lang w:val="zh-CN"/>
        </w:rPr>
      </w:pPr>
      <w:r>
        <w:rPr>
          <w:rFonts w:hint="eastAsia" w:ascii="宋体" w:hAnsi="宋体"/>
          <w:b/>
          <w:bCs/>
          <w:color w:val="000000"/>
          <w:position w:val="6"/>
          <w:sz w:val="24"/>
          <w:lang w:val="zh-CN"/>
        </w:rPr>
        <w:t>　　二、栈、队列和数组</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(一)栈和队列的基本概念</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(二)栈和队列的顺序存储结构</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(三)栈和队列的链式存储结构</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(四)栈和队列的应用</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(五)特殊矩阵的压缩存储</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b/>
          <w:bCs/>
          <w:color w:val="000000"/>
          <w:position w:val="6"/>
          <w:sz w:val="24"/>
          <w:lang w:val="zh-CN"/>
        </w:rPr>
      </w:pPr>
      <w:r>
        <w:rPr>
          <w:rFonts w:hint="eastAsia" w:ascii="宋体" w:hAnsi="宋体"/>
          <w:b/>
          <w:bCs/>
          <w:color w:val="000000"/>
          <w:position w:val="6"/>
          <w:sz w:val="24"/>
          <w:lang w:val="zh-CN"/>
        </w:rPr>
        <w:t>　　三、树与二叉树</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(一)树的基本概念</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(二)二叉树</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1.二叉树的定义及其主要特征</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2.二叉树的顺序存储结构和链式存储结构</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3.二叉树的遍历</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4.线索二叉树的基本概念和构造</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(三)树、森林</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1.树的存储结构</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2.森林与二叉树的转换</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3.树和森林的遍历</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(四)树与二叉树的应用</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1.二叉排序树</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2.平衡二叉树</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3.哈夫曼(Huffman)树和哈夫曼编码</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b/>
          <w:bCs/>
          <w:color w:val="000000"/>
          <w:position w:val="6"/>
          <w:sz w:val="24"/>
          <w:lang w:val="zh-CN"/>
        </w:rPr>
      </w:pPr>
      <w:r>
        <w:rPr>
          <w:rFonts w:hint="eastAsia" w:ascii="宋体" w:hAnsi="宋体"/>
          <w:b/>
          <w:bCs/>
          <w:color w:val="000000"/>
          <w:position w:val="6"/>
          <w:sz w:val="24"/>
          <w:lang w:val="zh-CN"/>
        </w:rPr>
        <w:t>　　四、图</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(一)图的基本概念</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(二)图的存储及基本操作</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1.邻接矩阵法</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2.邻接表法</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3.邻接多重表、十字链表</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(三)图的遍历</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1.深度优先搜索</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2.广度优先搜索</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(四)图的基本应用</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1.最小(代价)生成树</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2.最短路径</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3.拓扑排序</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4.关键路径</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b/>
          <w:bCs/>
          <w:color w:val="000000"/>
          <w:position w:val="6"/>
          <w:sz w:val="24"/>
          <w:lang w:val="zh-CN"/>
        </w:rPr>
      </w:pPr>
      <w:r>
        <w:rPr>
          <w:rFonts w:hint="eastAsia" w:ascii="宋体" w:hAnsi="宋体"/>
          <w:b/>
          <w:bCs/>
          <w:color w:val="000000"/>
          <w:position w:val="6"/>
          <w:sz w:val="24"/>
          <w:lang w:val="zh-CN"/>
        </w:rPr>
        <w:t>　　五、查找</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(一)查找的基本概念</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(二)顺序查找法</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(三)分块查找法</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(四)折半查找法</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(五)B树及其基本操作、B+树的基本概念</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(六)散列(Hash)表</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(七)字符串模式匹配</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(八)查找算法的分析及应用</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b/>
          <w:bCs/>
          <w:color w:val="000000"/>
          <w:position w:val="6"/>
          <w:sz w:val="24"/>
          <w:lang w:val="zh-CN"/>
        </w:rPr>
      </w:pPr>
      <w:r>
        <w:rPr>
          <w:rFonts w:hint="eastAsia" w:ascii="宋体" w:hAnsi="宋体"/>
          <w:b/>
          <w:bCs/>
          <w:color w:val="000000"/>
          <w:position w:val="6"/>
          <w:sz w:val="24"/>
          <w:lang w:val="zh-CN"/>
        </w:rPr>
        <w:t>　　六、排序</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(一)排序的基本概念</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(二)插入排序</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1.直接插入排序</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2.折半插入排序</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(三)起泡排序(BubbleSort)</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(四)简单选择排序</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(五)希尔排序(ShellSort)</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(六)快速排序</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(七)堆排序</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(八)二路归并排序(MergeSort)</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(九)基数排序</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(十)外部排序</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(十一)各种排序算法的比较</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(十二)排序算法的应用</w:t>
      </w:r>
    </w:p>
    <w:p/>
    <w:p>
      <w:pPr>
        <w:spacing w:beforeLines="0" w:afterLines="0"/>
        <w:jc w:val="left"/>
        <w:rPr>
          <w:rFonts w:hint="eastAsia" w:ascii="宋体" w:hAnsi="宋体"/>
          <w:b/>
          <w:bCs/>
          <w:color w:val="000000"/>
          <w:position w:val="6"/>
          <w:sz w:val="24"/>
          <w:lang w:val="zh-CN"/>
        </w:rPr>
      </w:pPr>
      <w:r>
        <w:rPr>
          <w:rFonts w:hint="eastAsia" w:ascii="宋体" w:hAnsi="宋体"/>
          <w:b/>
          <w:bCs/>
          <w:color w:val="000000"/>
          <w:position w:val="6"/>
          <w:sz w:val="24"/>
          <w:lang w:val="zh-CN"/>
        </w:rPr>
        <w:t>　　计算机组成原理</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【考查目标】</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1.理解单处理器计算机系统中各部件的内部工作原理、组成结构以及相互连接方式，具有完整的计算机系统的整机概念。</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2.理解计算机系统层次化结构概念，熟悉硬件与软件之间的界面，掌握指令集体系结构的基本知识和基本实现方法。</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3.能够综合运用计算机组成的基本原理和基本方法，对有关计算机硬件系统中的理论和实际问题进行计算、分析，对一些基本部件进行简单设计;并能对高级程序设计语言(如C语言)中的相关问题进行分析。</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b/>
          <w:bCs/>
          <w:color w:val="000000"/>
          <w:position w:val="6"/>
          <w:sz w:val="24"/>
          <w:lang w:val="zh-CN"/>
        </w:rPr>
      </w:pPr>
      <w:r>
        <w:rPr>
          <w:rFonts w:hint="eastAsia" w:ascii="宋体" w:hAnsi="宋体"/>
          <w:b/>
          <w:bCs/>
          <w:color w:val="000000"/>
          <w:position w:val="6"/>
          <w:sz w:val="24"/>
          <w:lang w:val="zh-CN"/>
        </w:rPr>
        <w:t>　　一、计算机系统概述</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(一)计算机发展历程</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(二)计算机系统层次结构</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1.计算机系统的基本组成</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2.计算机硬件的基本组成</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3.计算机软件和硬件的关系</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4.计算机系统的工作过程</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(三)计算机性能指标</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吞吐量、响应时间，CPU时钟周期、主频、CPI、CPU执行时间，MIPS、MFLOPS、GFLOPS、TFLOPS、PFLOPS。</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b/>
          <w:bCs/>
          <w:color w:val="000000"/>
          <w:position w:val="6"/>
          <w:sz w:val="24"/>
          <w:lang w:val="zh-CN"/>
        </w:rPr>
      </w:pPr>
      <w:r>
        <w:rPr>
          <w:rFonts w:hint="eastAsia" w:ascii="宋体" w:hAnsi="宋体"/>
          <w:b/>
          <w:bCs/>
          <w:color w:val="000000"/>
          <w:position w:val="6"/>
          <w:sz w:val="24"/>
          <w:lang w:val="zh-CN"/>
        </w:rPr>
        <w:t>　　二、数据的表示和运算</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(一)数制与编码</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1.进位计数制及其相互转换</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2.真值和机器数</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3.BCD码</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4.字符与字符串</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5.校验码</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(二)定点数的表示和运算</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1.定点数的表示</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无符号数的表示，带符号整数的表示。</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2.定点数的运算</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定点数的位移运算，原码定点数的加/减运算，补码定点数的加/减运算，定点数的乘/除运算，溢出概念和判别方法。</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(三)浮点数的表示和运算</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1.浮点数的表示</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IEEE754标准。</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2.浮点数的加/减运算</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(四)算术逻辑单元ALU</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1.串行加法器和并行加法器</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2.算术逻辑单元ALU的功能和结构</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三、存储器层次结构</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(一)存储器的分类</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(二)存储器的层次化结构</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(三)半导体随机存取存储器</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1.SRAM存储器</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2.DRAM存储器</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3.只读存储器</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4.Flash存储器</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(四)主存储器与CPU的连接</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(五)双口RAM和多模块存储器</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(六)高速缓冲存储器(Cache)</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1.Cache的基本工作原理</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2.Cach和主存之间的映射方式</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3.Cache中主存块的替换算法</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4.Cache写策略</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(七)虚拟存储器</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1.虚拟存储器的基本概念</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2.页式虚拟存储器</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3.段式虚拟存储器</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4.段页式虚拟存储器</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5.TLB(快表)</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b/>
          <w:bCs/>
          <w:color w:val="000000"/>
          <w:position w:val="6"/>
          <w:sz w:val="24"/>
          <w:lang w:val="zh-CN"/>
        </w:rPr>
      </w:pPr>
      <w:r>
        <w:rPr>
          <w:rFonts w:hint="eastAsia" w:ascii="宋体" w:hAnsi="宋体"/>
          <w:b/>
          <w:bCs/>
          <w:color w:val="000000"/>
          <w:position w:val="6"/>
          <w:sz w:val="24"/>
          <w:lang w:val="zh-CN"/>
        </w:rPr>
        <w:t>　　四、指令系统</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(一)指令格式</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1.指令的基本格式</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2.定长操作码指令格式</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3.扩展操作码指令格式</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(二)指令的寻址方式</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1.有效地址的概念</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2.数据寻址和指令寻址</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3.常见寻址方式</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(三)CISC和RISC的基本概念</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b/>
          <w:bCs/>
          <w:color w:val="000000"/>
          <w:position w:val="6"/>
          <w:sz w:val="24"/>
          <w:lang w:val="zh-CN"/>
        </w:rPr>
      </w:pPr>
      <w:r>
        <w:rPr>
          <w:rFonts w:hint="eastAsia" w:ascii="宋体" w:hAnsi="宋体"/>
          <w:b/>
          <w:bCs/>
          <w:color w:val="000000"/>
          <w:position w:val="6"/>
          <w:sz w:val="24"/>
          <w:lang w:val="zh-CN"/>
        </w:rPr>
        <w:t>　　五、中央处理器(CPU)</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(一)CPU的功能和基本结构</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(二)指令执行过程</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(三)数据通路的功能和基本结构</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(四)控制器的功能和工作原理</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1.硬布线控制器</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2.微程序控制器</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微程序、微指令和微命令，微指令格式，微命令的编码方式，微地址的形成方式。</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(五)指令流水线</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1.指令流水线的基本概念</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2.指令流水线的基本实现</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3.超标量和动态流水线的基本概念</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b/>
          <w:bCs/>
          <w:color w:val="000000"/>
          <w:position w:val="6"/>
          <w:sz w:val="24"/>
          <w:lang w:val="zh-CN"/>
        </w:rPr>
      </w:pPr>
      <w:r>
        <w:rPr>
          <w:rFonts w:hint="eastAsia" w:ascii="宋体" w:hAnsi="宋体"/>
          <w:b/>
          <w:bCs/>
          <w:color w:val="000000"/>
          <w:position w:val="6"/>
          <w:sz w:val="24"/>
          <w:lang w:val="zh-CN"/>
        </w:rPr>
        <w:t>　　六、总线</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(一)总线概述</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1.总线的基本概念</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2.总线的分类</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3.总线的组成及性能指标</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(二)总线仲裁</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1.集中仲裁方式</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2.分布仲裁方式</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(三)总线操作和定时</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1.同步定时方式</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2.异步定时方式</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(四)总线标准</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b/>
          <w:bCs/>
          <w:color w:val="000000"/>
          <w:position w:val="6"/>
          <w:sz w:val="24"/>
          <w:lang w:val="zh-CN"/>
        </w:rPr>
      </w:pPr>
      <w:r>
        <w:rPr>
          <w:rFonts w:hint="eastAsia" w:ascii="宋体" w:hAnsi="宋体"/>
          <w:b/>
          <w:bCs/>
          <w:color w:val="000000"/>
          <w:position w:val="6"/>
          <w:sz w:val="24"/>
          <w:lang w:val="zh-CN"/>
        </w:rPr>
        <w:t>　　七、输入输出(I/O)系统</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(一)I/O系统基本概念</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(二)外部设备</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1.输入设备：键盘、鼠标</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2.输出设备：显示器、打印机</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3.外存储器：硬盘存储器、磁盘阵列、光盘存储器</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(三)I/O接口(I/O控制器)</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1.I/O接口的功能和基本结构</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2.I/O端口及其编址</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(四)I/O方式</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1.程序查询方式</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2.程序中断方式</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中断的基本概念，中断响应过程，中断处理过程，多重中断和中断屏蔽的概念。</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3.DMA方式</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DMA控制器的组成，DMA传送过程。</w:t>
      </w:r>
    </w:p>
    <w:p/>
    <w:p>
      <w:pPr>
        <w:spacing w:beforeLines="0" w:afterLines="0"/>
        <w:jc w:val="left"/>
        <w:rPr>
          <w:rFonts w:hint="eastAsia" w:ascii="宋体" w:hAnsi="宋体"/>
          <w:b/>
          <w:bCs/>
          <w:color w:val="000000"/>
          <w:position w:val="6"/>
          <w:sz w:val="24"/>
          <w:lang w:val="zh-CN"/>
        </w:rPr>
      </w:pPr>
      <w:r>
        <w:rPr>
          <w:rFonts w:hint="eastAsia" w:ascii="宋体" w:hAnsi="宋体"/>
          <w:b/>
          <w:bCs/>
          <w:color w:val="000000"/>
          <w:position w:val="6"/>
          <w:sz w:val="24"/>
          <w:lang w:val="zh-CN"/>
        </w:rPr>
        <w:t>　　操作系统</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【考查目标】</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1.掌握操作系统的基本概念、基本原理和基本功能，理解操作系统的整体运行过程。</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2.掌握操作系统进程、内存、文件和I/O管理的策略、算法、机制以及相互关系。</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3.能够运用所学的操作系统原理、方法与技术分析问题和解决问题，并能利用C语言描述相关算法。</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b/>
          <w:bCs/>
          <w:color w:val="000000"/>
          <w:position w:val="6"/>
          <w:sz w:val="24"/>
          <w:lang w:val="zh-CN"/>
        </w:rPr>
      </w:pPr>
      <w:r>
        <w:rPr>
          <w:rFonts w:hint="eastAsia" w:ascii="宋体" w:hAnsi="宋体"/>
          <w:b/>
          <w:bCs/>
          <w:color w:val="000000"/>
          <w:position w:val="6"/>
          <w:sz w:val="24"/>
          <w:lang w:val="zh-CN"/>
        </w:rPr>
        <w:t>　　一、操作系统概述</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(一)操作系统的概念、特征、功能和提供的服务</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(二)操作系统的发展与分类</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(三)操作系统的运行环境</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1.内核态与用户态</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2.中断、异常</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3.系统调用</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(四)操作系统体系结构</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b/>
          <w:bCs/>
          <w:color w:val="000000"/>
          <w:position w:val="6"/>
          <w:sz w:val="24"/>
          <w:lang w:val="zh-CN"/>
        </w:rPr>
      </w:pPr>
      <w:r>
        <w:rPr>
          <w:rFonts w:hint="eastAsia" w:ascii="宋体" w:hAnsi="宋体"/>
          <w:b/>
          <w:bCs/>
          <w:color w:val="000000"/>
          <w:position w:val="6"/>
          <w:sz w:val="24"/>
          <w:lang w:val="zh-CN"/>
        </w:rPr>
        <w:t>　　二、进程管理</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(一)进程与线程</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1.进程概念</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2.进程的状态与转换</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3.进程控制</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4.进程组织</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5.进程通信</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共享存储系统，消息传递系统，管道通信。</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6.线程概念与多线程模型</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(二)处理机调度</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1.调度的基本概念</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2.调度时机、切换与过程</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3.调度的基本准则</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4.调度方式</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5.典型调度算法</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先来先服务调度算法，短作业(短进程、短线程)优先调度算法，时间片轮转</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调度算法，优先级调度算法，高响应比优先调度算法，多级反馈队列调度算法。</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(三)同步与互斥</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1.进程同步的基本概念</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2.实现临界区互斥的基本方法</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软件实现方法，硬件实现方法。</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3.信号量</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4.管程</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5.经典同步问题</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生产者-消费者问题，读者-写者问题，哲学家进餐问题。</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(四)死锁</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1.死锁的概念</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2.死锁处理策略</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3.死锁预防</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4.死锁避免</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系统安全状态，银行家算法。</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5.死锁检测和解除</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b/>
          <w:bCs/>
          <w:color w:val="000000"/>
          <w:position w:val="6"/>
          <w:sz w:val="24"/>
          <w:lang w:val="zh-CN"/>
        </w:rPr>
      </w:pPr>
      <w:r>
        <w:rPr>
          <w:rFonts w:hint="eastAsia" w:ascii="宋体" w:hAnsi="宋体"/>
          <w:b/>
          <w:bCs/>
          <w:color w:val="000000"/>
          <w:position w:val="6"/>
          <w:sz w:val="24"/>
          <w:lang w:val="zh-CN"/>
        </w:rPr>
        <w:t>　　三、内存管理</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(一)内存管理基础</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1.内存管理概念</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程序装入与链接，逻辑地址与物理地址空间，内存保护。</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2.交换与覆盖</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3.连续分配管理方式</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4.非连续分配管理方式</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分页管理方式，分段管理方式，段页式管理方式。</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(二)虚拟内存管理</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1.虚拟内存基本概念</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2.请求分页管理方式</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3.页面置换算法</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最佳置换算法(OPT)，先进先出置换算法(FIFO)，最近最少使用置换算法(LRU)，时钟置换算法(CLOCK)。</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4.页面分配策略</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5.工作集</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6.抖动</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b/>
          <w:bCs/>
          <w:color w:val="000000"/>
          <w:position w:val="6"/>
          <w:sz w:val="24"/>
          <w:lang w:val="zh-CN"/>
        </w:rPr>
      </w:pPr>
      <w:r>
        <w:rPr>
          <w:rFonts w:hint="eastAsia" w:ascii="宋体" w:hAnsi="宋体"/>
          <w:b/>
          <w:bCs/>
          <w:color w:val="000000"/>
          <w:position w:val="6"/>
          <w:sz w:val="24"/>
          <w:lang w:val="zh-CN"/>
        </w:rPr>
        <w:t>　　四、文件管理</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(一)文件系统基础</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1.文件概念</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2.文件的逻辑结构</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顺序文件，索引文件，索引顺序文件。</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3.目录结构</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文件控制块和索引节点，单级目录结构和两级目录结构，树形目录结构，图形目录结构。</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4.文件共享</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5.文件保护</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访问类型，访问控制。</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(二)文件系统实现</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1.文件系统层次结构</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2.目录实现</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3.文件实现</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(三)磁盘组织与管理</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1.磁盘的结构</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2.磁盘调度算法</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3.磁盘的管理</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b/>
          <w:bCs/>
          <w:color w:val="000000"/>
          <w:position w:val="6"/>
          <w:sz w:val="24"/>
          <w:lang w:val="zh-CN"/>
        </w:rPr>
      </w:pPr>
      <w:r>
        <w:rPr>
          <w:rFonts w:hint="eastAsia" w:ascii="宋体" w:hAnsi="宋体"/>
          <w:b/>
          <w:bCs/>
          <w:color w:val="000000"/>
          <w:position w:val="6"/>
          <w:sz w:val="24"/>
          <w:lang w:val="zh-CN"/>
        </w:rPr>
        <w:t>　　五、输入输出(I/O)管理</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(一)I/O管理概述</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1.I/O控制方式</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2.I/O软件层次结构</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(二)I/O核心子系统</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1.I/O调度概念</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2.高速缓存与缓冲区</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3.设备分配与回收</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4.假脱机技术(SPOOLing)</w:t>
      </w:r>
    </w:p>
    <w:p/>
    <w:p>
      <w:pPr>
        <w:spacing w:beforeLines="0" w:afterLines="0"/>
        <w:jc w:val="left"/>
        <w:rPr>
          <w:rFonts w:hint="eastAsia" w:ascii="宋体" w:hAnsi="宋体"/>
          <w:b/>
          <w:bCs/>
          <w:color w:val="000000"/>
          <w:position w:val="6"/>
          <w:sz w:val="24"/>
          <w:lang w:val="zh-CN"/>
        </w:rPr>
      </w:pPr>
      <w:r>
        <w:rPr>
          <w:rFonts w:hint="eastAsia" w:ascii="宋体" w:hAnsi="宋体"/>
          <w:b/>
          <w:bCs/>
          <w:color w:val="000000"/>
          <w:position w:val="6"/>
          <w:sz w:val="24"/>
          <w:lang w:val="zh-CN"/>
        </w:rPr>
        <w:t>　　计算机网络</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【考查目标】</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1.掌握计算机网络的基本概念、基本原理和基本方法。</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2.掌握计算机网络的体系结构和典型网络协议，了解典型网络的组成和特点，理解典型网络设备的工作原理。</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3.能够运用计算机网络的基本概念、基本原理和基本方法进行网络系统的分析、设计和应用。</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b/>
          <w:bCs/>
          <w:color w:val="000000"/>
          <w:position w:val="6"/>
          <w:sz w:val="24"/>
          <w:lang w:val="zh-CN"/>
        </w:rPr>
      </w:pPr>
      <w:r>
        <w:rPr>
          <w:rFonts w:hint="eastAsia" w:ascii="宋体" w:hAnsi="宋体"/>
          <w:b/>
          <w:bCs/>
          <w:color w:val="000000"/>
          <w:position w:val="6"/>
          <w:sz w:val="24"/>
          <w:lang w:val="zh-CN"/>
        </w:rPr>
        <w:t>　　一、计算机网络体系结构</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(一)计算机网络概述</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1.计算机网络的概念、组成与功能</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2.计算机网络的分类</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3.计算机网络的标准化工作及相关组织</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(二)计算机网络体系结构与参考模型</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1.计算机网络分层结构</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2.计算机网络协议、接口、服务等概念</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3.ISO/OSI参考模型和TCP/IP模型</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b/>
          <w:bCs/>
          <w:color w:val="000000"/>
          <w:position w:val="6"/>
          <w:sz w:val="24"/>
          <w:lang w:val="zh-CN"/>
        </w:rPr>
      </w:pPr>
      <w:r>
        <w:rPr>
          <w:rFonts w:hint="eastAsia" w:ascii="宋体" w:hAnsi="宋体"/>
          <w:b/>
          <w:bCs/>
          <w:color w:val="000000"/>
          <w:position w:val="6"/>
          <w:sz w:val="24"/>
          <w:lang w:val="zh-CN"/>
        </w:rPr>
        <w:t>　　二、物理层</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(一)通信基础</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1.信道、信号、宽带、码元、波特、速率、信源与信宿等基本概念</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2.奈奎斯特定理与香农定理</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3.编码与调制</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4.电路交换、报文交换与分组交换</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5.数据报与虚电路</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(二)传输介质</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1.双绞线、同轴电缆、光纤与无线传输介质</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2.物理层接口的特性</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(三)物理层设备</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1.中继器</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2.集线器</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b/>
          <w:bCs/>
          <w:color w:val="000000"/>
          <w:position w:val="6"/>
          <w:sz w:val="24"/>
          <w:lang w:val="zh-CN"/>
        </w:rPr>
      </w:pPr>
      <w:r>
        <w:rPr>
          <w:rFonts w:hint="eastAsia" w:ascii="宋体" w:hAnsi="宋体"/>
          <w:b/>
          <w:bCs/>
          <w:color w:val="000000"/>
          <w:position w:val="6"/>
          <w:sz w:val="24"/>
          <w:lang w:val="zh-CN"/>
        </w:rPr>
        <w:t>　　三、数据链路层</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(一)数据链路层的功能</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(二)组帧</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(三)差错控制</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1.检错编码</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2.纠错编码</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(四)流量控制与可靠传输机制</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1.流量控制、可靠传输与滑动窗口机制</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2.停止-等待协议</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3.后退N帧协议(GBN)</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4.选择重传协议(SR)</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(五)介质访问控制</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1.信道划分</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频分多路复用、时分多路复用、波分多路复用、码分多路复用的概念和基本原理。</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2.随机访问</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ALOHA协议，CSMA协议，CSMA/CD协议，CSMA/CA协议。</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3.轮询访问</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令牌传递协议</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(六)局域网</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1.局域网的基本概念与体系结构</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2.以太网与IEEE802.3</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3.IEEE802.11</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4.令牌环网的基本原理</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(七)广域网</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1.广域网的基本概念</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2.PPP协议</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3.HDLC协议</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(八)数据链路层设备</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1.网桥的概念及其基本原理</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2.局域网交换机及其工作原理。</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b/>
          <w:bCs/>
          <w:color w:val="000000"/>
          <w:position w:val="6"/>
          <w:sz w:val="24"/>
          <w:lang w:val="zh-CN"/>
        </w:rPr>
      </w:pPr>
      <w:r>
        <w:rPr>
          <w:rFonts w:hint="eastAsia" w:ascii="宋体" w:hAnsi="宋体"/>
          <w:b/>
          <w:bCs/>
          <w:color w:val="000000"/>
          <w:position w:val="6"/>
          <w:sz w:val="24"/>
          <w:lang w:val="zh-CN"/>
        </w:rPr>
        <w:t>　　四、网络层</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(一)网络层的功能</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1.异构网络互连</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2.路由与转发</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3.拥塞控制</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(二)路由算法</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1.静态路由与动态路由</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2.距离-向量路由算法</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3.链路状态路由算法</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4.层次路由</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(三)IPv4</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1.IPv4分组</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2.IPv4地址与NAT</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3.子网划分、路由聚集、子网掩码与CIDR</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4.ARP协议、DHCP协议与ICMP协议</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(四)IPv6</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1.IPv6的主要特点</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2.IPv6地址</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(五)路由协议</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1.自治系统</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2.域内路由与域间路由</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3.RIP路由协议</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4.OSPF路由协议</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5.BGP路由协议</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(六)IP组播</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1.组播的概念</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2.IP组播地址</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(七)移动IP</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1.移动IP的概念</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2.移动IP通信过程</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(八)网络层设备</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1.路由器的组成和功能</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2.路由表与路由转发</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五、传输层</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(一)传输层提供的服务</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1.传输层的功能</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2.传输层寻址与端口</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3.无连接服务与面向连接服务</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(二)UDP协议</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1.UDP数据报</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2.UDP校验</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(三)TCP协议</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1.TCP段</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2.TCP连接管理</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3.TCP可靠传输</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4.TCP流量控制与拥塞控制</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六、应用层</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(一)网络应用模型</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1.客户/服务器模型</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2.P2P模型</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(二)DNS系统</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1.层次域名空间</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2.域名服务器</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3.域名解析过程</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(三)FTP</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1.FTP协议的工作原理</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2.控制连接与数据连接</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(四)电子邮件</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1.电子邮件系统的组成结构</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2.电子邮件格式与MIME</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3.SMTP协议与POP3协议</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(五)WWW</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1.WWW的概念与组成结构</w:t>
      </w:r>
    </w:p>
    <w:p>
      <w:pPr>
        <w:spacing w:beforeLines="0" w:afterLines="0"/>
        <w:jc w:val="left"/>
        <w:rPr>
          <w:rFonts w:hint="eastAsia" w:ascii="宋体" w:hAnsi="宋体"/>
          <w:color w:val="000000"/>
          <w:position w:val="6"/>
          <w:sz w:val="24"/>
          <w:lang w:val="zh-CN"/>
        </w:rPr>
      </w:pPr>
    </w:p>
    <w:p>
      <w:pPr>
        <w:spacing w:beforeLines="0" w:afterLines="0"/>
        <w:jc w:val="left"/>
      </w:pPr>
      <w:r>
        <w:rPr>
          <w:rFonts w:hint="eastAsia" w:ascii="宋体" w:hAnsi="宋体"/>
          <w:color w:val="000000"/>
          <w:position w:val="6"/>
          <w:sz w:val="24"/>
          <w:lang w:val="zh-CN"/>
        </w:rPr>
        <w:t>　　2.HTTP协议</w:t>
      </w:r>
    </w:p>
    <w:sectPr>
      <w:pgSz w:w="12240" w:h="15840"/>
      <w:pgMar w:top="1440" w:right="1800" w:bottom="1440" w:left="1800" w:header="720" w:footer="720"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sans 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6CBD566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eastAsia="宋体"/>
      <w:kern w:val="2"/>
      <w:sz w:val="21"/>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Office_10.1.0.6749_F1E327BC-269C-435d-A152-05C5408002CA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2017-09-01T04:08:00Z</dcterms:created>
  <dc:creator>Administrator</dc:creator>
  <cp:lastModifiedBy>Administrator</cp:lastModifiedBy>
  <dcterms:modified xsi:type="dcterms:W3CDTF">2017-09-01T06:16:08Z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