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b/>
          <w:kern w:val="0"/>
          <w:sz w:val="36"/>
          <w:szCs w:val="36"/>
        </w:rPr>
      </w:pPr>
      <w:r>
        <w:rPr>
          <w:rFonts w:hint="eastAsia" w:ascii="宋体" w:hAnsi="宋体" w:cs="宋体"/>
          <w:b/>
          <w:kern w:val="0"/>
          <w:sz w:val="36"/>
          <w:szCs w:val="36"/>
        </w:rPr>
        <w:t>国际关系学院硕士研究生招生考试初试</w:t>
      </w:r>
    </w:p>
    <w:p>
      <w:pPr>
        <w:widowControl/>
        <w:jc w:val="center"/>
        <w:rPr>
          <w:rFonts w:ascii="黑体" w:hAnsi="黑体" w:eastAsia="黑体" w:cs="Tahoma"/>
          <w:kern w:val="0"/>
          <w:sz w:val="36"/>
          <w:szCs w:val="36"/>
        </w:rPr>
      </w:pPr>
      <w:r>
        <w:rPr>
          <w:rFonts w:hint="eastAsia" w:ascii="宋体" w:hAnsi="宋体" w:cs="宋体"/>
          <w:b/>
          <w:kern w:val="0"/>
          <w:sz w:val="36"/>
          <w:szCs w:val="36"/>
        </w:rPr>
        <w:t>自命题</w:t>
      </w:r>
      <w:r>
        <w:rPr>
          <w:rFonts w:hint="eastAsia" w:ascii="黑体" w:hAnsi="黑体" w:eastAsia="黑体" w:cs="Tahoma"/>
          <w:b/>
          <w:kern w:val="0"/>
          <w:sz w:val="36"/>
          <w:szCs w:val="36"/>
        </w:rPr>
        <w:t>科</w:t>
      </w:r>
      <w:r>
        <w:rPr>
          <w:rFonts w:hint="eastAsia" w:ascii="黑体" w:hAnsi="黑体" w:eastAsia="黑体" w:cs="Tahoma"/>
          <w:kern w:val="0"/>
          <w:sz w:val="36"/>
          <w:szCs w:val="36"/>
        </w:rPr>
        <w:t>目考试大纲</w:t>
      </w:r>
    </w:p>
    <w:p>
      <w:pPr>
        <w:pStyle w:val="6"/>
        <w:spacing w:line="360" w:lineRule="auto"/>
        <w:rPr>
          <w:rFonts w:hint="eastAsia" w:cs="Tahoma" w:asciiTheme="minorEastAsia" w:hAnsiTheme="minorEastAsia" w:eastAsiaTheme="minorEastAsia"/>
          <w:bCs/>
          <w:color w:val="FF0000"/>
        </w:rPr>
      </w:pPr>
    </w:p>
    <w:p>
      <w:pPr>
        <w:pStyle w:val="6"/>
        <w:spacing w:line="360" w:lineRule="auto"/>
        <w:rPr>
          <w:rFonts w:hint="eastAsia" w:cs="Tahoma" w:asciiTheme="minorEastAsia" w:hAnsiTheme="minorEastAsia" w:eastAsiaTheme="minorEastAsia"/>
          <w:b/>
          <w:bCs/>
        </w:rPr>
      </w:pPr>
    </w:p>
    <w:p>
      <w:pPr>
        <w:pStyle w:val="6"/>
        <w:spacing w:line="360" w:lineRule="auto"/>
        <w:rPr>
          <w:rFonts w:cs="Tahoma" w:asciiTheme="minorEastAsia" w:hAnsiTheme="minorEastAsia" w:eastAsiaTheme="minorEastAsia"/>
        </w:rPr>
      </w:pPr>
      <w:r>
        <w:rPr>
          <w:rFonts w:hint="eastAsia" w:cs="Tahoma" w:asciiTheme="minorEastAsia" w:hAnsiTheme="minorEastAsia" w:eastAsiaTheme="minorEastAsia"/>
          <w:b/>
          <w:bCs/>
        </w:rPr>
        <w:t>考试科目代码：832</w:t>
      </w:r>
    </w:p>
    <w:p>
      <w:pPr>
        <w:pStyle w:val="6"/>
        <w:spacing w:line="360" w:lineRule="auto"/>
        <w:rPr>
          <w:rFonts w:cs="Tahoma" w:asciiTheme="minorEastAsia" w:hAnsiTheme="minorEastAsia" w:eastAsiaTheme="minorEastAsia"/>
        </w:rPr>
      </w:pPr>
      <w:r>
        <w:rPr>
          <w:rFonts w:hint="eastAsia" w:cs="Tahoma" w:asciiTheme="minorEastAsia" w:hAnsiTheme="minorEastAsia" w:eastAsiaTheme="minorEastAsia"/>
          <w:b/>
          <w:bCs/>
        </w:rPr>
        <w:t>考试科目名称：政治</w:t>
      </w:r>
      <w:r>
        <w:rPr>
          <w:rFonts w:hint="eastAsia" w:cs="Tahoma" w:asciiTheme="minorEastAsia" w:hAnsiTheme="minorEastAsia" w:eastAsiaTheme="minorEastAsia"/>
          <w:b/>
          <w:bCs/>
          <w:color w:val="000000" w:themeColor="text1"/>
          <w:highlight w:val="none"/>
          <w14:textFill>
            <w14:solidFill>
              <w14:schemeClr w14:val="tx1"/>
            </w14:solidFill>
          </w14:textFill>
        </w:rPr>
        <w:t>学理论</w:t>
      </w:r>
      <w:r>
        <w:rPr>
          <w:rFonts w:hint="eastAsia" w:cs="Tahoma" w:asciiTheme="minorEastAsia" w:hAnsiTheme="minorEastAsia" w:eastAsiaTheme="minorEastAsia"/>
          <w:b/>
          <w:bCs/>
        </w:rPr>
        <w:t>专业综合</w:t>
      </w:r>
    </w:p>
    <w:p>
      <w:pPr>
        <w:pStyle w:val="6"/>
        <w:spacing w:line="360" w:lineRule="auto"/>
        <w:rPr>
          <w:rFonts w:cs="Tahoma" w:asciiTheme="minorEastAsia" w:hAnsiTheme="minorEastAsia" w:eastAsiaTheme="minorEastAsia"/>
        </w:rPr>
      </w:pPr>
    </w:p>
    <w:p>
      <w:pPr>
        <w:pStyle w:val="6"/>
        <w:spacing w:line="360" w:lineRule="auto"/>
        <w:rPr>
          <w:rFonts w:cs="Tahoma" w:asciiTheme="minorEastAsia" w:hAnsiTheme="minorEastAsia" w:eastAsiaTheme="minorEastAsia"/>
          <w:b/>
          <w:bCs/>
        </w:rPr>
      </w:pPr>
      <w:r>
        <w:rPr>
          <w:rFonts w:hint="eastAsia" w:cs="Tahoma" w:asciiTheme="minorEastAsia" w:hAnsiTheme="minorEastAsia" w:eastAsiaTheme="minorEastAsia"/>
          <w:b/>
          <w:bCs/>
        </w:rPr>
        <w:t>一、考核目标</w:t>
      </w:r>
    </w:p>
    <w:p>
      <w:pPr>
        <w:widowControl/>
        <w:spacing w:line="360" w:lineRule="auto"/>
        <w:ind w:left="720" w:hanging="720"/>
        <w:jc w:val="left"/>
        <w:rPr>
          <w:rFonts w:cs="Tahoma" w:asciiTheme="minorEastAsia" w:hAnsiTheme="minorEastAsia"/>
          <w:kern w:val="0"/>
          <w:sz w:val="24"/>
          <w:szCs w:val="24"/>
        </w:rPr>
      </w:pPr>
      <w:r>
        <w:rPr>
          <w:rFonts w:cs="Tahoma" w:asciiTheme="minorEastAsia" w:hAnsiTheme="minorEastAsia"/>
          <w:kern w:val="0"/>
          <w:sz w:val="24"/>
          <w:szCs w:val="24"/>
        </w:rPr>
        <w:t>（一）</w:t>
      </w:r>
      <w:r>
        <w:rPr>
          <w:rFonts w:hint="eastAsia" w:cs="Tahoma" w:asciiTheme="minorEastAsia" w:hAnsiTheme="minorEastAsia"/>
          <w:kern w:val="0"/>
          <w:sz w:val="24"/>
          <w:szCs w:val="24"/>
        </w:rPr>
        <w:t>考查考生对公共行政与公共政策理论知识体系的掌握程度。</w:t>
      </w:r>
    </w:p>
    <w:p>
      <w:pPr>
        <w:widowControl/>
        <w:spacing w:line="360" w:lineRule="auto"/>
        <w:ind w:left="720" w:hanging="720"/>
        <w:jc w:val="left"/>
        <w:rPr>
          <w:rFonts w:cs="Tahoma" w:asciiTheme="minorEastAsia" w:hAnsiTheme="minorEastAsia"/>
          <w:kern w:val="0"/>
          <w:sz w:val="24"/>
          <w:szCs w:val="24"/>
        </w:rPr>
      </w:pPr>
      <w:r>
        <w:rPr>
          <w:rFonts w:cs="Tahoma" w:asciiTheme="minorEastAsia" w:hAnsiTheme="minorEastAsia"/>
          <w:kern w:val="0"/>
          <w:sz w:val="24"/>
          <w:szCs w:val="24"/>
        </w:rPr>
        <w:t>（二）</w:t>
      </w:r>
      <w:r>
        <w:rPr>
          <w:rFonts w:hint="eastAsia" w:cs="Tahoma" w:asciiTheme="minorEastAsia" w:hAnsiTheme="minorEastAsia"/>
          <w:kern w:val="0"/>
          <w:sz w:val="24"/>
          <w:szCs w:val="24"/>
        </w:rPr>
        <w:t>考查考生运用公共行政与公共政策理论的基本知识和方法来分析问题和解决问题的实际能力。</w:t>
      </w:r>
    </w:p>
    <w:p>
      <w:pPr>
        <w:widowControl/>
        <w:spacing w:line="360" w:lineRule="auto"/>
        <w:ind w:left="720" w:hanging="720"/>
        <w:jc w:val="left"/>
        <w:rPr>
          <w:rFonts w:cs="Tahoma" w:asciiTheme="minorEastAsia" w:hAnsiTheme="minorEastAsia"/>
          <w:kern w:val="0"/>
          <w:sz w:val="24"/>
          <w:szCs w:val="24"/>
        </w:rPr>
      </w:pPr>
    </w:p>
    <w:p>
      <w:pPr>
        <w:pStyle w:val="6"/>
        <w:spacing w:line="360" w:lineRule="auto"/>
        <w:rPr>
          <w:rFonts w:cs="Tahoma" w:asciiTheme="minorEastAsia" w:hAnsiTheme="minorEastAsia" w:eastAsiaTheme="minorEastAsia"/>
        </w:rPr>
      </w:pPr>
      <w:r>
        <w:rPr>
          <w:rFonts w:hint="eastAsia" w:cs="Tahoma" w:asciiTheme="minorEastAsia" w:hAnsiTheme="minorEastAsia" w:eastAsiaTheme="minorEastAsia"/>
          <w:b/>
          <w:bCs/>
        </w:rPr>
        <w:t>二、试卷结构</w:t>
      </w:r>
    </w:p>
    <w:p>
      <w:pPr>
        <w:pStyle w:val="6"/>
        <w:spacing w:line="360" w:lineRule="auto"/>
        <w:rPr>
          <w:rFonts w:cs="Tahoma" w:asciiTheme="minorEastAsia" w:hAnsiTheme="minorEastAsia" w:eastAsiaTheme="minorEastAsia"/>
        </w:rPr>
      </w:pPr>
      <w:r>
        <w:rPr>
          <w:rFonts w:hint="eastAsia" w:cs="Tahoma" w:asciiTheme="minorEastAsia" w:hAnsiTheme="minorEastAsia" w:eastAsiaTheme="minorEastAsia"/>
        </w:rPr>
        <w:t>（一）考试时间：</w:t>
      </w:r>
      <w:r>
        <w:rPr>
          <w:rFonts w:hint="eastAsia" w:cs="Times New Roman" w:asciiTheme="minorEastAsia" w:hAnsiTheme="minorEastAsia" w:eastAsiaTheme="minorEastAsia"/>
        </w:rPr>
        <w:t>180</w:t>
      </w:r>
      <w:r>
        <w:rPr>
          <w:rFonts w:hint="eastAsia" w:cs="Tahoma" w:asciiTheme="minorEastAsia" w:hAnsiTheme="minorEastAsia" w:eastAsiaTheme="minorEastAsia"/>
        </w:rPr>
        <w:t>分钟，满分：</w:t>
      </w:r>
      <w:r>
        <w:rPr>
          <w:rFonts w:hint="eastAsia" w:cs="Times New Roman" w:asciiTheme="minorEastAsia" w:hAnsiTheme="minorEastAsia" w:eastAsiaTheme="minorEastAsia"/>
        </w:rPr>
        <w:t>150</w:t>
      </w:r>
      <w:r>
        <w:rPr>
          <w:rFonts w:hint="eastAsia" w:cs="Tahoma" w:asciiTheme="minorEastAsia" w:hAnsiTheme="minorEastAsia" w:eastAsiaTheme="minorEastAsia"/>
        </w:rPr>
        <w:t>分</w:t>
      </w:r>
    </w:p>
    <w:p>
      <w:pPr>
        <w:pStyle w:val="6"/>
        <w:spacing w:line="360" w:lineRule="auto"/>
        <w:rPr>
          <w:rFonts w:cs="Tahoma" w:asciiTheme="minorEastAsia" w:hAnsiTheme="minorEastAsia" w:eastAsiaTheme="minorEastAsia"/>
        </w:rPr>
      </w:pPr>
      <w:r>
        <w:rPr>
          <w:rFonts w:hint="eastAsia" w:cs="Tahoma" w:asciiTheme="minorEastAsia" w:hAnsiTheme="minorEastAsia" w:eastAsiaTheme="minorEastAsia"/>
        </w:rPr>
        <w:t>（二）题型结构</w:t>
      </w:r>
    </w:p>
    <w:p>
      <w:pPr>
        <w:widowControl/>
        <w:spacing w:line="360" w:lineRule="auto"/>
        <w:ind w:left="480" w:hanging="360"/>
        <w:jc w:val="left"/>
        <w:rPr>
          <w:rFonts w:cs="Tahoma" w:asciiTheme="minorEastAsia" w:hAnsiTheme="minorEastAsia"/>
          <w:kern w:val="0"/>
          <w:sz w:val="24"/>
          <w:szCs w:val="24"/>
        </w:rPr>
      </w:pPr>
      <w:r>
        <w:rPr>
          <w:rFonts w:cs="Tahoma" w:asciiTheme="minorEastAsia" w:hAnsiTheme="minorEastAsia"/>
          <w:kern w:val="0"/>
          <w:sz w:val="24"/>
          <w:szCs w:val="24"/>
        </w:rPr>
        <w:t>1、</w:t>
      </w:r>
      <w:r>
        <w:rPr>
          <w:rFonts w:hint="eastAsia" w:cs="Tahoma" w:asciiTheme="minorEastAsia" w:hAnsiTheme="minorEastAsia"/>
          <w:kern w:val="0"/>
          <w:sz w:val="24"/>
          <w:szCs w:val="24"/>
        </w:rPr>
        <w:t>名词解释：6小题，每小题5分，共30分</w:t>
      </w:r>
    </w:p>
    <w:p>
      <w:pPr>
        <w:widowControl/>
        <w:spacing w:line="360" w:lineRule="auto"/>
        <w:ind w:left="480" w:hanging="360"/>
        <w:jc w:val="left"/>
        <w:rPr>
          <w:rFonts w:cs="Tahoma" w:asciiTheme="minorEastAsia" w:hAnsiTheme="minorEastAsia"/>
          <w:kern w:val="0"/>
          <w:sz w:val="24"/>
          <w:szCs w:val="24"/>
        </w:rPr>
      </w:pPr>
      <w:r>
        <w:rPr>
          <w:rFonts w:cs="Tahoma" w:asciiTheme="minorEastAsia" w:hAnsiTheme="minorEastAsia"/>
          <w:kern w:val="0"/>
          <w:sz w:val="24"/>
          <w:szCs w:val="24"/>
        </w:rPr>
        <w:t>2、</w:t>
      </w:r>
      <w:r>
        <w:rPr>
          <w:rFonts w:hint="eastAsia" w:cs="Tahoma" w:asciiTheme="minorEastAsia" w:hAnsiTheme="minorEastAsia"/>
          <w:kern w:val="0"/>
          <w:sz w:val="24"/>
          <w:szCs w:val="24"/>
        </w:rPr>
        <w:t>简答题：4小题，每小题15分，共60分</w:t>
      </w:r>
    </w:p>
    <w:p>
      <w:pPr>
        <w:widowControl/>
        <w:spacing w:line="360" w:lineRule="auto"/>
        <w:ind w:left="480" w:hanging="360"/>
        <w:jc w:val="left"/>
        <w:rPr>
          <w:rFonts w:cs="Tahoma" w:asciiTheme="minorEastAsia" w:hAnsiTheme="minorEastAsia"/>
          <w:kern w:val="0"/>
          <w:sz w:val="24"/>
          <w:szCs w:val="24"/>
        </w:rPr>
      </w:pPr>
      <w:r>
        <w:rPr>
          <w:rFonts w:cs="Tahoma" w:asciiTheme="minorEastAsia" w:hAnsiTheme="minorEastAsia"/>
          <w:kern w:val="0"/>
          <w:sz w:val="24"/>
          <w:szCs w:val="24"/>
        </w:rPr>
        <w:t>3、</w:t>
      </w:r>
      <w:r>
        <w:rPr>
          <w:rFonts w:hint="eastAsia" w:cs="Tahoma" w:asciiTheme="minorEastAsia" w:hAnsiTheme="minorEastAsia"/>
          <w:kern w:val="0"/>
          <w:sz w:val="24"/>
          <w:szCs w:val="24"/>
        </w:rPr>
        <w:t>论述题：2小题，每小题30分，共60分</w:t>
      </w:r>
    </w:p>
    <w:p>
      <w:pPr>
        <w:pStyle w:val="6"/>
        <w:spacing w:line="360" w:lineRule="auto"/>
        <w:rPr>
          <w:rFonts w:cs="Tahoma" w:asciiTheme="minorEastAsia" w:hAnsiTheme="minorEastAsia" w:eastAsiaTheme="minorEastAsia"/>
          <w:b/>
          <w:bCs/>
        </w:rPr>
      </w:pPr>
    </w:p>
    <w:p>
      <w:pPr>
        <w:pStyle w:val="6"/>
        <w:spacing w:line="360" w:lineRule="auto"/>
        <w:rPr>
          <w:rFonts w:cs="Tahoma" w:asciiTheme="minorEastAsia" w:hAnsiTheme="minorEastAsia" w:eastAsiaTheme="minorEastAsia"/>
        </w:rPr>
      </w:pPr>
      <w:r>
        <w:rPr>
          <w:rFonts w:hint="eastAsia" w:cs="Tahoma" w:asciiTheme="minorEastAsia" w:hAnsiTheme="minorEastAsia" w:eastAsiaTheme="minorEastAsia"/>
          <w:b/>
          <w:bCs/>
        </w:rPr>
        <w:t>三、答题方式</w:t>
      </w:r>
    </w:p>
    <w:p>
      <w:pPr>
        <w:pStyle w:val="6"/>
        <w:spacing w:line="360" w:lineRule="auto"/>
        <w:rPr>
          <w:rFonts w:cs="Tahoma" w:asciiTheme="minorEastAsia" w:hAnsiTheme="minorEastAsia" w:eastAsiaTheme="minorEastAsia"/>
        </w:rPr>
      </w:pPr>
      <w:r>
        <w:rPr>
          <w:rFonts w:hint="eastAsia" w:cs="Tahoma" w:asciiTheme="minorEastAsia" w:hAnsiTheme="minorEastAsia" w:eastAsiaTheme="minorEastAsia"/>
        </w:rPr>
        <w:t>答题方式为闭卷、笔试</w:t>
      </w:r>
    </w:p>
    <w:p>
      <w:pPr>
        <w:pStyle w:val="6"/>
        <w:spacing w:line="360" w:lineRule="auto"/>
        <w:rPr>
          <w:rFonts w:cs="Tahoma" w:asciiTheme="minorEastAsia" w:hAnsiTheme="minorEastAsia" w:eastAsiaTheme="minorEastAsia"/>
          <w:b/>
          <w:bCs/>
        </w:rPr>
      </w:pPr>
    </w:p>
    <w:p>
      <w:pPr>
        <w:pStyle w:val="6"/>
        <w:spacing w:line="360" w:lineRule="auto"/>
        <w:rPr>
          <w:rFonts w:cs="Tahoma" w:asciiTheme="minorEastAsia" w:hAnsiTheme="minorEastAsia" w:eastAsiaTheme="minorEastAsia"/>
          <w:b/>
          <w:bCs/>
        </w:rPr>
      </w:pPr>
      <w:r>
        <w:rPr>
          <w:rFonts w:hint="eastAsia" w:cs="Tahoma" w:asciiTheme="minorEastAsia" w:hAnsiTheme="minorEastAsia" w:eastAsiaTheme="minorEastAsia"/>
          <w:b/>
          <w:bCs/>
        </w:rPr>
        <w:t>四、考试内容</w:t>
      </w:r>
    </w:p>
    <w:p>
      <w:pPr>
        <w:pStyle w:val="6"/>
        <w:spacing w:line="360" w:lineRule="auto"/>
        <w:rPr>
          <w:rFonts w:asciiTheme="minorEastAsia" w:hAnsiTheme="minorEastAsia" w:eastAsiaTheme="minorEastAsia"/>
          <w:color w:val="FF0000"/>
        </w:rPr>
      </w:pPr>
      <w:r>
        <w:rPr>
          <w:rFonts w:hint="eastAsia" w:cs="Tahoma"/>
          <w:b/>
          <w:color w:val="000000" w:themeColor="text1"/>
          <w:highlight w:val="none"/>
          <w14:textFill>
            <w14:solidFill>
              <w14:schemeClr w14:val="tx1"/>
            </w14:solidFill>
          </w14:textFill>
        </w:rPr>
        <w:t>【第一部分  公共行政学】</w:t>
      </w:r>
    </w:p>
    <w:p>
      <w:pPr>
        <w:pStyle w:val="6"/>
        <w:spacing w:line="360" w:lineRule="auto"/>
        <w:rPr>
          <w:rFonts w:asciiTheme="minorEastAsia" w:hAnsiTheme="minorEastAsia" w:eastAsiaTheme="minorEastAsia"/>
        </w:rPr>
      </w:pPr>
      <w:r>
        <w:rPr>
          <w:rFonts w:hint="eastAsia" w:asciiTheme="minorEastAsia" w:hAnsiTheme="minorEastAsia" w:eastAsiaTheme="minorEastAsia"/>
          <w:shd w:val="clear" w:color="auto" w:fill="FFFFFF"/>
        </w:rPr>
        <w:t>（一）</w:t>
      </w:r>
      <w:r>
        <w:rPr>
          <w:rFonts w:hint="eastAsia" w:asciiTheme="minorEastAsia" w:hAnsiTheme="minorEastAsia" w:eastAsiaTheme="minorEastAsia"/>
          <w:shd w:val="clear" w:color="auto" w:fill="FFFFFF"/>
        </w:rPr>
        <w:t>行政管理与行政管理学</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1、</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行政管理的地位与作用</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2、</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行政管理学的创立及其发展</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3、</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行政管理学的研究对象、内容和方法</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4、</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行政管理学的本土化</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（二）</w:t>
      </w:r>
      <w:r>
        <w:rPr>
          <w:rFonts w:hint="eastAsia" w:asciiTheme="minorEastAsia" w:hAnsiTheme="minorEastAsia" w:eastAsiaTheme="minorEastAsia"/>
          <w:shd w:val="clear" w:color="auto" w:fill="FFFFFF"/>
        </w:rPr>
        <w:t>行政环境</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1、</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行政系统与外部环境的互动分析</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2、</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经济和政治环境</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rPr>
        <w:t>3、</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文化、民族和宗教环境</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4、</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自然环境和国际环境对行政系统的影响</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（三）</w:t>
      </w:r>
      <w:r>
        <w:rPr>
          <w:rFonts w:hint="eastAsia" w:asciiTheme="minorEastAsia" w:hAnsiTheme="minorEastAsia" w:eastAsiaTheme="minorEastAsia"/>
          <w:shd w:val="clear" w:color="auto" w:fill="FFFFFF"/>
        </w:rPr>
        <w:t>行政职能</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1、</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西方国家行政职能的演变</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2、</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转轨时期我国行政职能的转变</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（四）</w:t>
      </w:r>
      <w:r>
        <w:rPr>
          <w:rFonts w:hint="eastAsia" w:asciiTheme="minorEastAsia" w:hAnsiTheme="minorEastAsia" w:eastAsiaTheme="minorEastAsia"/>
          <w:shd w:val="clear" w:color="auto" w:fill="FFFFFF"/>
        </w:rPr>
        <w:t>行政组织</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1、</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行政组织理论及其概述</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2、</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行政组织变革</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（五）</w:t>
      </w:r>
      <w:r>
        <w:rPr>
          <w:rFonts w:hint="eastAsia" w:asciiTheme="minorEastAsia" w:hAnsiTheme="minorEastAsia" w:eastAsiaTheme="minorEastAsia"/>
          <w:shd w:val="clear" w:color="auto" w:fill="FFFFFF"/>
        </w:rPr>
        <w:t>行政领导</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1、</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行政领导</w:t>
      </w:r>
      <w:r>
        <w:rPr>
          <w:rFonts w:asciiTheme="minorEastAsia" w:hAnsiTheme="minorEastAsia" w:eastAsiaTheme="minorEastAsia"/>
          <w:shd w:val="clear" w:color="auto" w:fill="FFFFFF"/>
        </w:rPr>
        <w:t>概述</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2、</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行政领导的职位、职权和责任</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3、</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行政领导制度</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4、 行政领导的方法、方式和艺术</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5、 行政领导者的素质结构及其优化</w:t>
      </w:r>
    </w:p>
    <w:p>
      <w:pPr>
        <w:pStyle w:val="6"/>
        <w:spacing w:line="360" w:lineRule="auto"/>
        <w:rPr>
          <w:rFonts w:asciiTheme="minorEastAsia" w:hAnsiTheme="minorEastAsia" w:eastAsiaTheme="minorEastAsia"/>
        </w:rPr>
      </w:pPr>
      <w:r>
        <w:rPr>
          <w:rFonts w:hint="eastAsia" w:asciiTheme="minorEastAsia" w:hAnsiTheme="minorEastAsia" w:eastAsiaTheme="minorEastAsia"/>
          <w:shd w:val="clear" w:color="auto" w:fill="FFFFFF"/>
        </w:rPr>
        <w:t>6、 公共领导：行政领导的发展趋向</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（六）</w:t>
      </w:r>
      <w:r>
        <w:rPr>
          <w:rFonts w:hint="eastAsia" w:asciiTheme="minorEastAsia" w:hAnsiTheme="minorEastAsia" w:eastAsiaTheme="minorEastAsia"/>
          <w:shd w:val="clear" w:color="auto" w:fill="FFFFFF"/>
        </w:rPr>
        <w:t>人事行政</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1、</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人事管理、人事行政和人力资源管理</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2、</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国家公务员制度</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3、</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当代人事行政的变革</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（七）</w:t>
      </w:r>
      <w:r>
        <w:rPr>
          <w:rFonts w:hint="eastAsia" w:asciiTheme="minorEastAsia" w:hAnsiTheme="minorEastAsia" w:eastAsiaTheme="minorEastAsia"/>
          <w:shd w:val="clear" w:color="auto" w:fill="FFFFFF"/>
        </w:rPr>
        <w:t>公共预算</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1、</w:t>
      </w:r>
      <w:r>
        <w:rPr>
          <w:rFonts w:asciiTheme="minorEastAsia" w:hAnsiTheme="minorEastAsia" w:eastAsiaTheme="minorEastAsia"/>
          <w:shd w:val="clear" w:color="auto" w:fill="FFFFFF"/>
        </w:rPr>
        <w:t xml:space="preserve"> </w:t>
      </w:r>
      <w:r>
        <w:rPr>
          <w:rFonts w:asciiTheme="minorEastAsia" w:hAnsiTheme="minorEastAsia" w:eastAsiaTheme="minorEastAsia"/>
          <w:shd w:val="clear" w:color="auto" w:fill="FFFFFF"/>
        </w:rPr>
        <w:t>公共</w:t>
      </w:r>
      <w:r>
        <w:rPr>
          <w:rFonts w:hint="eastAsia" w:asciiTheme="minorEastAsia" w:hAnsiTheme="minorEastAsia" w:eastAsiaTheme="minorEastAsia"/>
          <w:shd w:val="clear" w:color="auto" w:fill="FFFFFF"/>
        </w:rPr>
        <w:t>预算</w:t>
      </w:r>
      <w:r>
        <w:rPr>
          <w:rFonts w:asciiTheme="minorEastAsia" w:hAnsiTheme="minorEastAsia" w:eastAsiaTheme="minorEastAsia"/>
          <w:shd w:val="clear" w:color="auto" w:fill="FFFFFF"/>
        </w:rPr>
        <w:t>概述</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2、</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公共预算过程及其改革</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（八）</w:t>
      </w:r>
      <w:r>
        <w:rPr>
          <w:rFonts w:hint="eastAsia" w:asciiTheme="minorEastAsia" w:hAnsiTheme="minorEastAsia" w:eastAsiaTheme="minorEastAsia"/>
          <w:shd w:val="clear" w:color="auto" w:fill="FFFFFF"/>
        </w:rPr>
        <w:t>行政信息</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1、</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行政信息管理的内容</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2、</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行政信息开发利用</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（九）</w:t>
      </w:r>
      <w:r>
        <w:rPr>
          <w:rFonts w:hint="eastAsia" w:asciiTheme="minorEastAsia" w:hAnsiTheme="minorEastAsia" w:eastAsiaTheme="minorEastAsia"/>
          <w:shd w:val="clear" w:color="auto" w:fill="FFFFFF"/>
        </w:rPr>
        <w:t>政策过程与政策分析方法</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1、</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政策过程</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2、</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政策分析方法</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（十）</w:t>
      </w:r>
      <w:r>
        <w:rPr>
          <w:rFonts w:hint="eastAsia" w:asciiTheme="minorEastAsia" w:hAnsiTheme="minorEastAsia" w:eastAsiaTheme="minorEastAsia"/>
          <w:shd w:val="clear" w:color="auto" w:fill="FFFFFF"/>
        </w:rPr>
        <w:t>政府公共关系与行政沟通、行政协调</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1、</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政府公共关系</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2、</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行政沟通</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3、</w:t>
      </w:r>
      <w:r>
        <w:rPr>
          <w:rFonts w:hint="eastAsia" w:asciiTheme="minorEastAsia" w:hAnsiTheme="minorEastAsia" w:eastAsiaTheme="minorEastAsia"/>
          <w:shd w:val="clear" w:color="auto" w:fill="FFFFFF"/>
        </w:rPr>
        <w:t xml:space="preserve"> 行政协调</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（十一）</w:t>
      </w:r>
      <w:r>
        <w:rPr>
          <w:rFonts w:hint="eastAsia" w:asciiTheme="minorEastAsia" w:hAnsiTheme="minorEastAsia" w:eastAsiaTheme="minorEastAsia"/>
          <w:shd w:val="clear" w:color="auto" w:fill="FFFFFF"/>
        </w:rPr>
        <w:t>行政伦理</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1、</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行政伦理</w:t>
      </w:r>
      <w:r>
        <w:rPr>
          <w:rFonts w:asciiTheme="minorEastAsia" w:hAnsiTheme="minorEastAsia" w:eastAsiaTheme="minorEastAsia"/>
          <w:shd w:val="clear" w:color="auto" w:fill="FFFFFF"/>
        </w:rPr>
        <w:t>概述</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2、</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行政伦理的结构与内容</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3、</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行政伦理的基本问题</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4、</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当代中国行政伦理</w:t>
      </w:r>
      <w:r>
        <w:rPr>
          <w:rFonts w:asciiTheme="minorEastAsia" w:hAnsiTheme="minorEastAsia" w:eastAsiaTheme="minorEastAsia"/>
        </w:rPr>
        <w:br w:type="textWrapping"/>
      </w:r>
      <w:r>
        <w:rPr>
          <w:rFonts w:asciiTheme="minorEastAsia" w:hAnsiTheme="minorEastAsia" w:eastAsiaTheme="minorEastAsia"/>
          <w:shd w:val="clear" w:color="auto" w:fill="FFFFFF"/>
        </w:rPr>
        <w:t>（</w:t>
      </w:r>
      <w:r>
        <w:rPr>
          <w:rFonts w:asciiTheme="minorEastAsia" w:hAnsiTheme="minorEastAsia" w:eastAsiaTheme="minorEastAsia"/>
          <w:shd w:val="clear" w:color="auto" w:fill="FFFFFF"/>
        </w:rPr>
        <w:t>十二</w:t>
      </w:r>
      <w:r>
        <w:rPr>
          <w:rFonts w:hint="eastAsia" w:asciiTheme="minorEastAsia" w:hAnsiTheme="minorEastAsia" w:eastAsiaTheme="minorEastAsia"/>
          <w:shd w:val="clear" w:color="auto" w:fill="FFFFFF"/>
        </w:rPr>
        <w:t>）</w:t>
      </w:r>
      <w:r>
        <w:rPr>
          <w:rFonts w:hint="eastAsia" w:asciiTheme="minorEastAsia" w:hAnsiTheme="minorEastAsia" w:eastAsiaTheme="minorEastAsia"/>
          <w:shd w:val="clear" w:color="auto" w:fill="FFFFFF"/>
        </w:rPr>
        <w:t>行政法治</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1、</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行政法治</w:t>
      </w:r>
      <w:r>
        <w:rPr>
          <w:rFonts w:asciiTheme="minorEastAsia" w:hAnsiTheme="minorEastAsia" w:eastAsiaTheme="minorEastAsia"/>
          <w:shd w:val="clear" w:color="auto" w:fill="FFFFFF"/>
        </w:rPr>
        <w:t>概述</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2、</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行政立法</w:t>
      </w:r>
    </w:p>
    <w:p>
      <w:pPr>
        <w:pStyle w:val="6"/>
        <w:spacing w:line="360" w:lineRule="auto"/>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我国行政管理的法治化</w:t>
      </w:r>
    </w:p>
    <w:p>
      <w:pPr>
        <w:pStyle w:val="6"/>
        <w:spacing w:line="360" w:lineRule="auto"/>
        <w:rPr>
          <w:rFonts w:asciiTheme="minorEastAsia" w:hAnsiTheme="minorEastAsia" w:eastAsiaTheme="minorEastAsia"/>
          <w:shd w:val="clear" w:color="auto" w:fill="FFFFFF"/>
        </w:rPr>
      </w:pPr>
      <w:r>
        <w:rPr>
          <w:rFonts w:asciiTheme="minorEastAsia" w:hAnsiTheme="minorEastAsia" w:eastAsiaTheme="minorEastAsia"/>
          <w:shd w:val="clear" w:color="auto" w:fill="FFFFFF"/>
        </w:rPr>
        <w:t>（</w:t>
      </w:r>
      <w:r>
        <w:rPr>
          <w:rFonts w:asciiTheme="minorEastAsia" w:hAnsiTheme="minorEastAsia" w:eastAsiaTheme="minorEastAsia"/>
          <w:shd w:val="clear" w:color="auto" w:fill="FFFFFF"/>
        </w:rPr>
        <w:t>十三</w:t>
      </w:r>
      <w:r>
        <w:rPr>
          <w:rFonts w:hint="eastAsia" w:asciiTheme="minorEastAsia" w:hAnsiTheme="minorEastAsia" w:eastAsiaTheme="minorEastAsia"/>
          <w:shd w:val="clear" w:color="auto" w:fill="FFFFFF"/>
        </w:rPr>
        <w:t>）</w:t>
      </w:r>
      <w:r>
        <w:rPr>
          <w:rFonts w:hint="eastAsia" w:asciiTheme="minorEastAsia" w:hAnsiTheme="minorEastAsia" w:eastAsiaTheme="minorEastAsia"/>
          <w:shd w:val="clear" w:color="auto" w:fill="FFFFFF"/>
        </w:rPr>
        <w:t>行政监督</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1、</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行政权力制约的基本理论</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2、</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行政监督体系</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3、</w:t>
      </w:r>
      <w:r>
        <w:rPr>
          <w:rFonts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我国行政监督机制的完善</w:t>
      </w:r>
      <w:r>
        <w:rPr>
          <w:rFonts w:asciiTheme="minorEastAsia" w:hAnsiTheme="minorEastAsia" w:eastAsiaTheme="minorEastAsia"/>
        </w:rPr>
        <w:br w:type="textWrapping"/>
      </w:r>
      <w:r>
        <w:rPr>
          <w:rFonts w:asciiTheme="minorEastAsia" w:hAnsiTheme="minorEastAsia" w:eastAsiaTheme="minorEastAsia"/>
          <w:shd w:val="clear" w:color="auto" w:fill="FFFFFF"/>
        </w:rPr>
        <w:t>（</w:t>
      </w:r>
      <w:r>
        <w:rPr>
          <w:rFonts w:asciiTheme="minorEastAsia" w:hAnsiTheme="minorEastAsia" w:eastAsiaTheme="minorEastAsia"/>
          <w:shd w:val="clear" w:color="auto" w:fill="FFFFFF"/>
        </w:rPr>
        <w:t>十四</w:t>
      </w:r>
      <w:r>
        <w:rPr>
          <w:rFonts w:hint="eastAsia" w:asciiTheme="minorEastAsia" w:hAnsiTheme="minorEastAsia" w:eastAsiaTheme="minorEastAsia"/>
          <w:shd w:val="clear" w:color="auto" w:fill="FFFFFF"/>
        </w:rPr>
        <w:t>）</w:t>
      </w:r>
      <w:r>
        <w:rPr>
          <w:rFonts w:hint="eastAsia" w:asciiTheme="minorEastAsia" w:hAnsiTheme="minorEastAsia" w:eastAsiaTheme="minorEastAsia"/>
          <w:shd w:val="clear" w:color="auto" w:fill="FFFFFF"/>
        </w:rPr>
        <w:t>公共危机管理</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1、</w:t>
      </w:r>
      <w:r>
        <w:rPr>
          <w:rFonts w:asciiTheme="minorEastAsia" w:hAnsiTheme="minorEastAsia" w:eastAsiaTheme="minorEastAsia"/>
          <w:shd w:val="clear" w:color="auto" w:fill="FFFFFF"/>
        </w:rPr>
        <w:t xml:space="preserve"> </w:t>
      </w:r>
      <w:r>
        <w:rPr>
          <w:rFonts w:asciiTheme="minorEastAsia" w:hAnsiTheme="minorEastAsia" w:eastAsiaTheme="minorEastAsia"/>
          <w:shd w:val="clear" w:color="auto" w:fill="FFFFFF"/>
        </w:rPr>
        <w:t>公共</w:t>
      </w:r>
      <w:r>
        <w:rPr>
          <w:rFonts w:hint="eastAsia" w:asciiTheme="minorEastAsia" w:hAnsiTheme="minorEastAsia" w:eastAsiaTheme="minorEastAsia"/>
          <w:shd w:val="clear" w:color="auto" w:fill="FFFFFF"/>
        </w:rPr>
        <w:t>危机管理</w:t>
      </w:r>
      <w:r>
        <w:rPr>
          <w:rFonts w:asciiTheme="minorEastAsia" w:hAnsiTheme="minorEastAsia" w:eastAsiaTheme="minorEastAsia"/>
          <w:shd w:val="clear" w:color="auto" w:fill="FFFFFF"/>
        </w:rPr>
        <w:t>概述</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2、</w:t>
      </w:r>
      <w:r>
        <w:rPr>
          <w:rFonts w:asciiTheme="minorEastAsia" w:hAnsiTheme="minorEastAsia" w:eastAsiaTheme="minorEastAsia"/>
          <w:shd w:val="clear" w:color="auto" w:fill="FFFFFF"/>
        </w:rPr>
        <w:t xml:space="preserve"> </w:t>
      </w:r>
      <w:r>
        <w:rPr>
          <w:rFonts w:asciiTheme="minorEastAsia" w:hAnsiTheme="minorEastAsia" w:eastAsiaTheme="minorEastAsia"/>
          <w:shd w:val="clear" w:color="auto" w:fill="FFFFFF"/>
        </w:rPr>
        <w:t>公共</w:t>
      </w:r>
      <w:r>
        <w:rPr>
          <w:rFonts w:hint="eastAsia" w:asciiTheme="minorEastAsia" w:hAnsiTheme="minorEastAsia" w:eastAsiaTheme="minorEastAsia"/>
          <w:shd w:val="clear" w:color="auto" w:fill="FFFFFF"/>
        </w:rPr>
        <w:t>危机管理的体制</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3、</w:t>
      </w:r>
      <w:r>
        <w:rPr>
          <w:rFonts w:hint="eastAsia" w:asciiTheme="minorEastAsia" w:hAnsiTheme="minorEastAsia" w:eastAsiaTheme="minorEastAsia"/>
          <w:shd w:val="clear" w:color="auto" w:fill="FFFFFF"/>
        </w:rPr>
        <w:t xml:space="preserve"> 公共危机管理的机制</w:t>
      </w:r>
      <w:r>
        <w:rPr>
          <w:rFonts w:asciiTheme="minorEastAsia" w:hAnsiTheme="minorEastAsia" w:eastAsiaTheme="minorEastAsia"/>
        </w:rPr>
        <w:br w:type="textWrapping"/>
      </w:r>
      <w:r>
        <w:rPr>
          <w:rFonts w:asciiTheme="minorEastAsia" w:hAnsiTheme="minorEastAsia" w:eastAsiaTheme="minorEastAsia"/>
          <w:shd w:val="clear" w:color="auto" w:fill="FFFFFF"/>
        </w:rPr>
        <w:t>（</w:t>
      </w:r>
      <w:r>
        <w:rPr>
          <w:rFonts w:asciiTheme="minorEastAsia" w:hAnsiTheme="minorEastAsia" w:eastAsiaTheme="minorEastAsia"/>
          <w:shd w:val="clear" w:color="auto" w:fill="FFFFFF"/>
        </w:rPr>
        <w:t>十五</w:t>
      </w:r>
      <w:r>
        <w:rPr>
          <w:rFonts w:hint="eastAsia" w:asciiTheme="minorEastAsia" w:hAnsiTheme="minorEastAsia" w:eastAsiaTheme="minorEastAsia"/>
          <w:shd w:val="clear" w:color="auto" w:fill="FFFFFF"/>
        </w:rPr>
        <w:t>）</w:t>
      </w:r>
      <w:r>
        <w:rPr>
          <w:rFonts w:asciiTheme="minorEastAsia" w:hAnsiTheme="minorEastAsia" w:eastAsiaTheme="minorEastAsia"/>
          <w:shd w:val="clear" w:color="auto" w:fill="FFFFFF"/>
        </w:rPr>
        <w:t>公共部门绩效管理</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1、</w:t>
      </w:r>
      <w:r>
        <w:rPr>
          <w:rFonts w:asciiTheme="minorEastAsia" w:hAnsiTheme="minorEastAsia" w:eastAsiaTheme="minorEastAsia"/>
          <w:shd w:val="clear" w:color="auto" w:fill="FFFFFF"/>
        </w:rPr>
        <w:t xml:space="preserve"> 公共部门绩效管理概述</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2、</w:t>
      </w:r>
      <w:r>
        <w:rPr>
          <w:rFonts w:asciiTheme="minorEastAsia" w:hAnsiTheme="minorEastAsia" w:eastAsiaTheme="minorEastAsia"/>
          <w:shd w:val="clear" w:color="auto" w:fill="FFFFFF"/>
        </w:rPr>
        <w:t xml:space="preserve"> 公共部门绩效计划与实施</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3、</w:t>
      </w:r>
      <w:r>
        <w:rPr>
          <w:rFonts w:asciiTheme="minorEastAsia" w:hAnsiTheme="minorEastAsia" w:eastAsiaTheme="minorEastAsia"/>
          <w:shd w:val="clear" w:color="auto" w:fill="FFFFFF"/>
        </w:rPr>
        <w:t xml:space="preserve"> 公共部门绩效考核</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4、</w:t>
      </w:r>
      <w:r>
        <w:rPr>
          <w:rFonts w:hint="eastAsia" w:asciiTheme="minorEastAsia" w:hAnsiTheme="minorEastAsia" w:eastAsiaTheme="minorEastAsia"/>
          <w:shd w:val="clear" w:color="auto" w:fill="FFFFFF"/>
        </w:rPr>
        <w:t xml:space="preserve"> </w:t>
      </w:r>
      <w:r>
        <w:rPr>
          <w:rFonts w:asciiTheme="minorEastAsia" w:hAnsiTheme="minorEastAsia" w:eastAsiaTheme="minorEastAsia"/>
          <w:shd w:val="clear" w:color="auto" w:fill="FFFFFF"/>
        </w:rPr>
        <w:t>公共部门绩效反馈与改进</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5、</w:t>
      </w:r>
      <w:r>
        <w:rPr>
          <w:rFonts w:asciiTheme="minorEastAsia" w:hAnsiTheme="minorEastAsia" w:eastAsiaTheme="minorEastAsia"/>
          <w:shd w:val="clear" w:color="auto" w:fill="FFFFFF"/>
        </w:rPr>
        <w:t xml:space="preserve"> 我国政府绩效管理实践</w:t>
      </w:r>
      <w:r>
        <w:rPr>
          <w:rFonts w:asciiTheme="minorEastAsia" w:hAnsiTheme="minorEastAsia" w:eastAsiaTheme="minorEastAsia"/>
        </w:rPr>
        <w:br w:type="textWrapping"/>
      </w:r>
      <w:r>
        <w:rPr>
          <w:rFonts w:asciiTheme="minorEastAsia" w:hAnsiTheme="minorEastAsia" w:eastAsiaTheme="minorEastAsia"/>
          <w:shd w:val="clear" w:color="auto" w:fill="FFFFFF"/>
        </w:rPr>
        <w:t>（</w:t>
      </w:r>
      <w:r>
        <w:rPr>
          <w:rFonts w:asciiTheme="minorEastAsia" w:hAnsiTheme="minorEastAsia" w:eastAsiaTheme="minorEastAsia"/>
          <w:shd w:val="clear" w:color="auto" w:fill="FFFFFF"/>
        </w:rPr>
        <w:t>十</w:t>
      </w:r>
      <w:r>
        <w:rPr>
          <w:rFonts w:hint="eastAsia" w:asciiTheme="minorEastAsia" w:hAnsiTheme="minorEastAsia" w:eastAsiaTheme="minorEastAsia"/>
          <w:shd w:val="clear" w:color="auto" w:fill="FFFFFF"/>
        </w:rPr>
        <w:t>六</w:t>
      </w:r>
      <w:r>
        <w:rPr>
          <w:rFonts w:hint="eastAsia" w:asciiTheme="minorEastAsia" w:hAnsiTheme="minorEastAsia" w:eastAsiaTheme="minorEastAsia"/>
          <w:shd w:val="clear" w:color="auto" w:fill="FFFFFF"/>
        </w:rPr>
        <w:t>）</w:t>
      </w:r>
      <w:r>
        <w:rPr>
          <w:rFonts w:asciiTheme="minorEastAsia" w:hAnsiTheme="minorEastAsia" w:eastAsiaTheme="minorEastAsia"/>
          <w:shd w:val="clear" w:color="auto" w:fill="FFFFFF"/>
        </w:rPr>
        <w:t>公共行政改革</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1、</w:t>
      </w:r>
      <w:r>
        <w:rPr>
          <w:rFonts w:asciiTheme="minorEastAsia" w:hAnsiTheme="minorEastAsia" w:eastAsiaTheme="minorEastAsia"/>
          <w:shd w:val="clear" w:color="auto" w:fill="FFFFFF"/>
        </w:rPr>
        <w:t xml:space="preserve"> 公共行政改革概述</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2、</w:t>
      </w:r>
      <w:r>
        <w:rPr>
          <w:rFonts w:asciiTheme="minorEastAsia" w:hAnsiTheme="minorEastAsia" w:eastAsiaTheme="minorEastAsia"/>
          <w:shd w:val="clear" w:color="auto" w:fill="FFFFFF"/>
        </w:rPr>
        <w:t xml:space="preserve"> 公共行政改革的系统分析</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3、</w:t>
      </w:r>
      <w:r>
        <w:rPr>
          <w:rFonts w:asciiTheme="minorEastAsia" w:hAnsiTheme="minorEastAsia" w:eastAsiaTheme="minorEastAsia"/>
          <w:shd w:val="clear" w:color="auto" w:fill="FFFFFF"/>
        </w:rPr>
        <w:t xml:space="preserve"> 当代西方国家公共行政改革实践</w:t>
      </w:r>
      <w:r>
        <w:rPr>
          <w:rFonts w:asciiTheme="minorEastAsia" w:hAnsiTheme="minorEastAsia" w:eastAsiaTheme="minorEastAsia"/>
        </w:rPr>
        <w:br w:type="textWrapping"/>
      </w:r>
      <w:r>
        <w:rPr>
          <w:rFonts w:hint="eastAsia" w:asciiTheme="minorEastAsia" w:hAnsiTheme="minorEastAsia" w:eastAsiaTheme="minorEastAsia"/>
          <w:shd w:val="clear" w:color="auto" w:fill="FFFFFF"/>
        </w:rPr>
        <w:t>4、</w:t>
      </w:r>
      <w:r>
        <w:rPr>
          <w:rFonts w:asciiTheme="minorEastAsia" w:hAnsiTheme="minorEastAsia" w:eastAsiaTheme="minorEastAsia"/>
          <w:shd w:val="clear" w:color="auto" w:fill="FFFFFF"/>
        </w:rPr>
        <w:t xml:space="preserve"> 我国公共行政改革</w:t>
      </w:r>
    </w:p>
    <w:p>
      <w:pPr>
        <w:pStyle w:val="6"/>
        <w:spacing w:line="360" w:lineRule="auto"/>
        <w:rPr>
          <w:rFonts w:cs="Tahoma" w:asciiTheme="minorEastAsia" w:hAnsiTheme="minorEastAsia" w:eastAsiaTheme="minorEastAsia"/>
          <w:b/>
          <w:bCs/>
          <w:color w:val="FF0000"/>
        </w:rPr>
      </w:pPr>
      <w:r>
        <w:rPr>
          <w:rFonts w:hint="eastAsia" w:asciiTheme="minorEastAsia" w:hAnsiTheme="minorEastAsia" w:eastAsiaTheme="minorEastAsia"/>
          <w:b/>
          <w:color w:val="000000" w:themeColor="text1"/>
          <w:highlight w:val="none"/>
          <w:shd w:val="clear" w:color="auto" w:fill="FFFFFF"/>
          <w14:textFill>
            <w14:solidFill>
              <w14:schemeClr w14:val="tx1"/>
            </w14:solidFill>
          </w14:textFill>
        </w:rPr>
        <w:t>【</w:t>
      </w:r>
      <w:r>
        <w:rPr>
          <w:rFonts w:hint="eastAsia" w:asciiTheme="minorEastAsia" w:hAnsiTheme="minorEastAsia" w:eastAsiaTheme="minorEastAsia"/>
          <w:b/>
          <w:color w:val="000000" w:themeColor="text1"/>
          <w:highlight w:val="none"/>
          <w:shd w:val="clear" w:color="auto" w:fill="FFFFFF"/>
          <w14:textFill>
            <w14:solidFill>
              <w14:schemeClr w14:val="tx1"/>
            </w14:solidFill>
          </w14:textFill>
        </w:rPr>
        <w:t>第二部分  公共政策</w:t>
      </w:r>
      <w:r>
        <w:rPr>
          <w:rFonts w:hint="eastAsia" w:asciiTheme="minorEastAsia" w:hAnsiTheme="minorEastAsia" w:eastAsiaTheme="minorEastAsia"/>
          <w:b/>
          <w:color w:val="000000" w:themeColor="text1"/>
          <w:highlight w:val="none"/>
          <w:shd w:val="clear" w:color="auto" w:fill="FFFFFF"/>
          <w14:textFill>
            <w14:solidFill>
              <w14:schemeClr w14:val="tx1"/>
            </w14:solidFill>
          </w14:textFill>
        </w:rPr>
        <w:t>】</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（一）</w:t>
      </w:r>
      <w:r>
        <w:rPr>
          <w:rFonts w:hint="eastAsia" w:asciiTheme="minorEastAsia" w:hAnsiTheme="minorEastAsia" w:eastAsiaTheme="minorEastAsia"/>
          <w:shd w:val="clear" w:color="auto" w:fill="FFFFFF"/>
        </w:rPr>
        <w:t>公共政策分析的基本理论与框架</w:t>
      </w:r>
      <w:bookmarkStart w:id="0" w:name="_GoBack"/>
      <w:bookmarkEnd w:id="0"/>
      <w:r>
        <w:rPr>
          <w:rFonts w:hint="eastAsia" w:asciiTheme="minorEastAsia" w:hAnsiTheme="minorEastAsia" w:eastAsiaTheme="minorEastAsia"/>
        </w:rPr>
        <w:br w:type="textWrapping"/>
      </w:r>
      <w:r>
        <w:rPr>
          <w:rFonts w:hint="eastAsia" w:asciiTheme="minorEastAsia" w:hAnsiTheme="minorEastAsia" w:eastAsiaTheme="minorEastAsia"/>
          <w:shd w:val="clear" w:color="auto" w:fill="FFFFFF"/>
        </w:rPr>
        <w:t>1、公共政策的本质</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2、公共政策的基本特征与主要功能</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3、公共政策分析</w:t>
      </w:r>
      <w:r>
        <w:rPr>
          <w:rFonts w:hint="eastAsia" w:asciiTheme="minorEastAsia" w:hAnsiTheme="minorEastAsia" w:eastAsiaTheme="minorEastAsia"/>
        </w:rPr>
        <w:br w:type="textWrapping"/>
      </w:r>
      <w:r>
        <w:rPr>
          <w:rFonts w:hint="eastAsia" w:asciiTheme="minorEastAsia" w:hAnsiTheme="minorEastAsia" w:eastAsiaTheme="minorEastAsia"/>
          <w:shd w:val="clear" w:color="auto" w:fill="FFFFFF"/>
        </w:rPr>
        <w:t>（二）</w:t>
      </w:r>
      <w:r>
        <w:rPr>
          <w:rFonts w:hint="eastAsia" w:asciiTheme="minorEastAsia" w:hAnsiTheme="minorEastAsia" w:eastAsiaTheme="minorEastAsia"/>
          <w:shd w:val="clear" w:color="auto" w:fill="FFFFFF"/>
        </w:rPr>
        <w:t>政府、市场与公共政策的关系分析</w:t>
      </w:r>
      <w:r>
        <w:rPr>
          <w:rFonts w:hint="eastAsia" w:asciiTheme="minorEastAsia" w:hAnsiTheme="minorEastAsia" w:eastAsiaTheme="minorEastAsia"/>
        </w:rPr>
        <w:br w:type="textWrapping"/>
      </w:r>
      <w:r>
        <w:rPr>
          <w:rFonts w:hint="eastAsia" w:asciiTheme="minorEastAsia" w:hAnsiTheme="minorEastAsia" w:eastAsiaTheme="minorEastAsia"/>
          <w:shd w:val="clear" w:color="auto" w:fill="FFFFFF"/>
        </w:rPr>
        <w:t>1、社会问题及其解决途径</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2、市场失灵、政府失灵和志愿失灵</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3、政府角色与公共政策</w:t>
      </w:r>
      <w:r>
        <w:rPr>
          <w:rFonts w:hint="eastAsia" w:asciiTheme="minorEastAsia" w:hAnsiTheme="minorEastAsia" w:eastAsiaTheme="minorEastAsia"/>
        </w:rPr>
        <w:br w:type="textWrapping"/>
      </w:r>
      <w:r>
        <w:rPr>
          <w:rFonts w:hint="eastAsia" w:asciiTheme="minorEastAsia" w:hAnsiTheme="minorEastAsia" w:eastAsiaTheme="minorEastAsia"/>
          <w:shd w:val="clear" w:color="auto" w:fill="FFFFFF"/>
        </w:rPr>
        <w:t>（三）</w:t>
      </w:r>
      <w:r>
        <w:rPr>
          <w:rFonts w:hint="eastAsia" w:asciiTheme="minorEastAsia" w:hAnsiTheme="minorEastAsia" w:eastAsiaTheme="minorEastAsia"/>
          <w:shd w:val="clear" w:color="auto" w:fill="FFFFFF"/>
        </w:rPr>
        <w:t>公共政策系统分析</w:t>
      </w:r>
      <w:r>
        <w:rPr>
          <w:rFonts w:hint="eastAsia" w:asciiTheme="minorEastAsia" w:hAnsiTheme="minorEastAsia" w:eastAsiaTheme="minorEastAsia"/>
        </w:rPr>
        <w:br w:type="textWrapping"/>
      </w:r>
      <w:r>
        <w:rPr>
          <w:rFonts w:hint="eastAsia" w:asciiTheme="minorEastAsia" w:hAnsiTheme="minorEastAsia" w:eastAsiaTheme="minorEastAsia"/>
          <w:shd w:val="clear" w:color="auto" w:fill="FFFFFF"/>
        </w:rPr>
        <w:t>1、公共政策主体</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2、公共政策客体</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3、公共政策环境</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4、公共政策工具</w:t>
      </w:r>
      <w:r>
        <w:rPr>
          <w:rFonts w:hint="eastAsia" w:asciiTheme="minorEastAsia" w:hAnsiTheme="minorEastAsia" w:eastAsiaTheme="minorEastAsia"/>
        </w:rPr>
        <w:br w:type="textWrapping"/>
      </w:r>
      <w:r>
        <w:rPr>
          <w:rFonts w:hint="eastAsia" w:asciiTheme="minorEastAsia" w:hAnsiTheme="minorEastAsia" w:eastAsiaTheme="minorEastAsia"/>
          <w:shd w:val="clear" w:color="auto" w:fill="FFFFFF"/>
        </w:rPr>
        <w:t>（四）</w:t>
      </w:r>
      <w:r>
        <w:rPr>
          <w:rFonts w:hint="eastAsia" w:asciiTheme="minorEastAsia" w:hAnsiTheme="minorEastAsia" w:eastAsiaTheme="minorEastAsia"/>
          <w:shd w:val="clear" w:color="auto" w:fill="FFFFFF"/>
        </w:rPr>
        <w:t>公共政策问题的构建分析</w:t>
      </w:r>
      <w:r>
        <w:rPr>
          <w:rFonts w:hint="eastAsia" w:asciiTheme="minorEastAsia" w:hAnsiTheme="minorEastAsia" w:eastAsiaTheme="minorEastAsia"/>
        </w:rPr>
        <w:br w:type="textWrapping"/>
      </w:r>
      <w:r>
        <w:rPr>
          <w:rFonts w:hint="eastAsia" w:asciiTheme="minorEastAsia" w:hAnsiTheme="minorEastAsia" w:eastAsiaTheme="minorEastAsia"/>
          <w:shd w:val="clear" w:color="auto" w:fill="FFFFFF"/>
        </w:rPr>
        <w:t>1、公共政策问题概述</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2、公共政策问题构建的程序</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3、公共政策议程的建立</w:t>
      </w:r>
      <w:r>
        <w:rPr>
          <w:rFonts w:hint="eastAsia" w:asciiTheme="minorEastAsia" w:hAnsiTheme="minorEastAsia" w:eastAsiaTheme="minorEastAsia"/>
        </w:rPr>
        <w:br w:type="textWrapping"/>
      </w:r>
      <w:r>
        <w:rPr>
          <w:rFonts w:hint="eastAsia" w:asciiTheme="minorEastAsia" w:hAnsiTheme="minorEastAsia" w:eastAsiaTheme="minorEastAsia"/>
          <w:shd w:val="clear" w:color="auto" w:fill="FFFFFF"/>
        </w:rPr>
        <w:t>（五）</w:t>
      </w:r>
      <w:r>
        <w:rPr>
          <w:rFonts w:hint="eastAsia" w:asciiTheme="minorEastAsia" w:hAnsiTheme="minorEastAsia" w:eastAsiaTheme="minorEastAsia"/>
          <w:shd w:val="clear" w:color="auto" w:fill="FFFFFF"/>
        </w:rPr>
        <w:t>公共政策方案的制定分析</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1、公共决策体制</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2、政策方案规划的综合分析</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3、政策方案规划的基本程序</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4、公共政策合法化</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（六）</w:t>
      </w:r>
      <w:r>
        <w:rPr>
          <w:rFonts w:hint="eastAsia" w:asciiTheme="minorEastAsia" w:hAnsiTheme="minorEastAsia" w:eastAsiaTheme="minorEastAsia"/>
          <w:shd w:val="clear" w:color="auto" w:fill="FFFFFF"/>
        </w:rPr>
        <w:t>公共政策内容的执行分析</w:t>
      </w:r>
      <w:r>
        <w:rPr>
          <w:rFonts w:hint="eastAsia" w:asciiTheme="minorEastAsia" w:hAnsiTheme="minorEastAsia" w:eastAsiaTheme="minorEastAsia"/>
        </w:rPr>
        <w:br w:type="textWrapping"/>
      </w:r>
      <w:r>
        <w:rPr>
          <w:rFonts w:hint="eastAsia" w:asciiTheme="minorEastAsia" w:hAnsiTheme="minorEastAsia" w:eastAsiaTheme="minorEastAsia"/>
          <w:shd w:val="clear" w:color="auto" w:fill="FFFFFF"/>
        </w:rPr>
        <w:t>1</w:t>
      </w:r>
      <w:r>
        <w:rPr>
          <w:rFonts w:hint="eastAsia" w:asciiTheme="minorEastAsia" w:hAnsiTheme="minorEastAsia" w:eastAsiaTheme="minorEastAsia"/>
          <w:shd w:val="clear" w:color="auto" w:fill="FFFFFF"/>
        </w:rPr>
        <w:t>、</w:t>
      </w:r>
      <w:r>
        <w:rPr>
          <w:rFonts w:hint="eastAsia"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政策执行的理论研究</w:t>
      </w:r>
      <w:r>
        <w:rPr>
          <w:rFonts w:hint="eastAsia" w:asciiTheme="minorEastAsia" w:hAnsiTheme="minorEastAsia" w:eastAsiaTheme="minorEastAsia"/>
        </w:rPr>
        <w:br w:type="textWrapping"/>
      </w:r>
      <w:r>
        <w:rPr>
          <w:rFonts w:hint="eastAsia" w:asciiTheme="minorEastAsia" w:hAnsiTheme="minorEastAsia" w:eastAsiaTheme="minorEastAsia"/>
          <w:shd w:val="clear" w:color="auto" w:fill="FFFFFF"/>
        </w:rPr>
        <w:t xml:space="preserve">2 </w:t>
      </w:r>
      <w:r>
        <w:rPr>
          <w:rFonts w:hint="eastAsia" w:asciiTheme="minorEastAsia" w:hAnsiTheme="minorEastAsia" w:eastAsiaTheme="minorEastAsia"/>
          <w:shd w:val="clear" w:color="auto" w:fill="FFFFFF"/>
        </w:rPr>
        <w:t>、</w:t>
      </w:r>
      <w:r>
        <w:rPr>
          <w:rFonts w:hint="eastAsia" w:asciiTheme="minorEastAsia" w:hAnsiTheme="minorEastAsia" w:eastAsiaTheme="minorEastAsia"/>
          <w:shd w:val="clear" w:color="auto" w:fill="FFFFFF"/>
        </w:rPr>
        <w:t>公共政策执行的过程与方式</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（七）</w:t>
      </w:r>
      <w:r>
        <w:rPr>
          <w:rFonts w:hint="eastAsia" w:asciiTheme="minorEastAsia" w:hAnsiTheme="minorEastAsia" w:eastAsiaTheme="minorEastAsia"/>
          <w:shd w:val="clear" w:color="auto" w:fill="FFFFFF"/>
        </w:rPr>
        <w:t>公共政策效果的评价分析</w:t>
      </w:r>
      <w:r>
        <w:rPr>
          <w:rFonts w:hint="eastAsia" w:asciiTheme="minorEastAsia" w:hAnsiTheme="minorEastAsia" w:eastAsiaTheme="minorEastAsia"/>
        </w:rPr>
        <w:br w:type="textWrapping"/>
      </w:r>
      <w:r>
        <w:rPr>
          <w:rFonts w:hint="eastAsia" w:asciiTheme="minorEastAsia" w:hAnsiTheme="minorEastAsia" w:eastAsiaTheme="minorEastAsia"/>
          <w:shd w:val="clear" w:color="auto" w:fill="FFFFFF"/>
        </w:rPr>
        <w:t>1</w:t>
      </w:r>
      <w:r>
        <w:rPr>
          <w:rFonts w:hint="eastAsia" w:asciiTheme="minorEastAsia" w:hAnsiTheme="minorEastAsia" w:eastAsiaTheme="minorEastAsia"/>
          <w:shd w:val="clear" w:color="auto" w:fill="FFFFFF"/>
        </w:rPr>
        <w:t>、</w:t>
      </w:r>
      <w:r>
        <w:rPr>
          <w:rFonts w:hint="eastAsia"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公共政策评价概述</w:t>
      </w:r>
      <w:r>
        <w:rPr>
          <w:rFonts w:hint="eastAsia" w:asciiTheme="minorEastAsia" w:hAnsiTheme="minorEastAsia" w:eastAsiaTheme="minorEastAsia"/>
        </w:rPr>
        <w:br w:type="textWrapping"/>
      </w:r>
      <w:r>
        <w:rPr>
          <w:rFonts w:hint="eastAsia" w:asciiTheme="minorEastAsia" w:hAnsiTheme="minorEastAsia" w:eastAsiaTheme="minorEastAsia"/>
          <w:shd w:val="clear" w:color="auto" w:fill="FFFFFF"/>
        </w:rPr>
        <w:t>2</w:t>
      </w:r>
      <w:r>
        <w:rPr>
          <w:rFonts w:hint="eastAsia" w:asciiTheme="minorEastAsia" w:hAnsiTheme="minorEastAsia" w:eastAsiaTheme="minorEastAsia"/>
          <w:shd w:val="clear" w:color="auto" w:fill="FFFFFF"/>
        </w:rPr>
        <w:t>、</w:t>
      </w:r>
      <w:r>
        <w:rPr>
          <w:rFonts w:hint="eastAsia" w:asciiTheme="minorEastAsia" w:hAnsiTheme="minorEastAsia" w:eastAsiaTheme="minorEastAsia"/>
          <w:shd w:val="clear" w:color="auto" w:fill="FFFFFF"/>
        </w:rPr>
        <w:t>公共政策评价的操作</w:t>
      </w:r>
      <w:r>
        <w:rPr>
          <w:rFonts w:hint="eastAsia" w:asciiTheme="minorEastAsia" w:hAnsiTheme="minorEastAsia" w:eastAsiaTheme="minorEastAsia"/>
        </w:rPr>
        <w:br w:type="textWrapping"/>
      </w:r>
      <w:r>
        <w:rPr>
          <w:rFonts w:hint="eastAsia" w:asciiTheme="minorEastAsia" w:hAnsiTheme="minorEastAsia" w:eastAsiaTheme="minorEastAsia"/>
          <w:shd w:val="clear" w:color="auto" w:fill="FFFFFF"/>
        </w:rPr>
        <w:t>3</w:t>
      </w:r>
      <w:r>
        <w:rPr>
          <w:rFonts w:hint="eastAsia" w:asciiTheme="minorEastAsia" w:hAnsiTheme="minorEastAsia" w:eastAsiaTheme="minorEastAsia"/>
          <w:shd w:val="clear" w:color="auto" w:fill="FFFFFF"/>
        </w:rPr>
        <w:t>、</w:t>
      </w:r>
      <w:r>
        <w:rPr>
          <w:rFonts w:hint="eastAsia" w:asciiTheme="minorEastAsia" w:hAnsiTheme="minorEastAsia" w:eastAsiaTheme="minorEastAsia"/>
          <w:shd w:val="clear" w:color="auto" w:fill="FFFFFF"/>
        </w:rPr>
        <w:t>公共政策的终止</w:t>
      </w:r>
      <w:r>
        <w:rPr>
          <w:rFonts w:hint="eastAsia" w:asciiTheme="minorEastAsia" w:hAnsiTheme="minorEastAsia" w:eastAsiaTheme="minorEastAsia"/>
        </w:rPr>
        <w:br w:type="textWrapping"/>
      </w:r>
      <w:r>
        <w:rPr>
          <w:rFonts w:hint="eastAsia" w:asciiTheme="minorEastAsia" w:hAnsiTheme="minorEastAsia" w:eastAsiaTheme="minorEastAsia"/>
          <w:shd w:val="clear" w:color="auto" w:fill="FFFFFF"/>
        </w:rPr>
        <w:t>（八）</w:t>
      </w:r>
      <w:r>
        <w:rPr>
          <w:rFonts w:hint="eastAsia" w:asciiTheme="minorEastAsia" w:hAnsiTheme="minorEastAsia" w:eastAsiaTheme="minorEastAsia"/>
          <w:shd w:val="clear" w:color="auto" w:fill="FFFFFF"/>
        </w:rPr>
        <w:t>公共政策分析方法论</w:t>
      </w:r>
      <w:r>
        <w:rPr>
          <w:rFonts w:hint="eastAsia" w:asciiTheme="minorEastAsia" w:hAnsiTheme="minorEastAsia" w:eastAsiaTheme="minorEastAsia"/>
        </w:rPr>
        <w:br w:type="textWrapping"/>
      </w:r>
      <w:r>
        <w:rPr>
          <w:rFonts w:hint="eastAsia" w:asciiTheme="minorEastAsia" w:hAnsiTheme="minorEastAsia" w:eastAsiaTheme="minorEastAsia"/>
          <w:shd w:val="clear" w:color="auto" w:fill="FFFFFF"/>
        </w:rPr>
        <w:t>1</w:t>
      </w:r>
      <w:r>
        <w:rPr>
          <w:rFonts w:hint="eastAsia" w:asciiTheme="minorEastAsia" w:hAnsiTheme="minorEastAsia" w:eastAsiaTheme="minorEastAsia"/>
          <w:shd w:val="clear" w:color="auto" w:fill="FFFFFF"/>
        </w:rPr>
        <w:t>、</w:t>
      </w:r>
      <w:r>
        <w:rPr>
          <w:rFonts w:hint="eastAsia" w:asciiTheme="minorEastAsia" w:hAnsiTheme="minorEastAsia" w:eastAsiaTheme="minorEastAsia"/>
          <w:shd w:val="clear" w:color="auto" w:fill="FFFFFF"/>
        </w:rPr>
        <w:t xml:space="preserve"> </w:t>
      </w:r>
      <w:r>
        <w:rPr>
          <w:rFonts w:hint="eastAsia" w:asciiTheme="minorEastAsia" w:hAnsiTheme="minorEastAsia" w:eastAsiaTheme="minorEastAsia"/>
          <w:shd w:val="clear" w:color="auto" w:fill="FFFFFF"/>
        </w:rPr>
        <w:t>现代科学方法论与模型方法</w:t>
      </w:r>
      <w:r>
        <w:rPr>
          <w:rFonts w:hint="eastAsia" w:asciiTheme="minorEastAsia" w:hAnsiTheme="minorEastAsia" w:eastAsiaTheme="minorEastAsia"/>
        </w:rPr>
        <w:br w:type="textWrapping"/>
      </w:r>
      <w:r>
        <w:rPr>
          <w:rFonts w:hint="eastAsia" w:asciiTheme="minorEastAsia" w:hAnsiTheme="minorEastAsia" w:eastAsiaTheme="minorEastAsia"/>
          <w:shd w:val="clear" w:color="auto" w:fill="FFFFFF"/>
        </w:rPr>
        <w:t>2</w:t>
      </w:r>
      <w:r>
        <w:rPr>
          <w:rFonts w:hint="eastAsia" w:asciiTheme="minorEastAsia" w:hAnsiTheme="minorEastAsia" w:eastAsiaTheme="minorEastAsia"/>
          <w:shd w:val="clear" w:color="auto" w:fill="FFFFFF"/>
        </w:rPr>
        <w:t>、</w:t>
      </w:r>
      <w:r>
        <w:rPr>
          <w:rFonts w:hint="eastAsia" w:asciiTheme="minorEastAsia" w:hAnsiTheme="minorEastAsia" w:eastAsiaTheme="minorEastAsia"/>
          <w:shd w:val="clear" w:color="auto" w:fill="FFFFFF"/>
        </w:rPr>
        <w:t>事实、价值、规范与可行性分析</w:t>
      </w:r>
      <w:r>
        <w:rPr>
          <w:rFonts w:hint="eastAsia" w:asciiTheme="minorEastAsia" w:hAnsiTheme="minorEastAsia" w:eastAsiaTheme="minorEastAsia"/>
        </w:rPr>
        <w:br w:type="textWrapping"/>
      </w:r>
      <w:r>
        <w:rPr>
          <w:rFonts w:hint="eastAsia" w:asciiTheme="minorEastAsia" w:hAnsiTheme="minorEastAsia" w:eastAsiaTheme="minorEastAsia"/>
          <w:shd w:val="clear" w:color="auto" w:fill="FFFFFF"/>
        </w:rPr>
        <w:t>3</w:t>
      </w:r>
      <w:r>
        <w:rPr>
          <w:rFonts w:hint="eastAsia" w:asciiTheme="minorEastAsia" w:hAnsiTheme="minorEastAsia" w:eastAsiaTheme="minorEastAsia"/>
          <w:shd w:val="clear" w:color="auto" w:fill="FFFFFF"/>
        </w:rPr>
        <w:t>、</w:t>
      </w:r>
      <w:r>
        <w:rPr>
          <w:rFonts w:hint="eastAsia" w:asciiTheme="minorEastAsia" w:hAnsiTheme="minorEastAsia" w:eastAsiaTheme="minorEastAsia"/>
          <w:shd w:val="clear" w:color="auto" w:fill="FFFFFF"/>
        </w:rPr>
        <w:t>利益分析的内容及其实现途径</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4、系统方法与系统分析</w:t>
      </w:r>
      <w:r>
        <w:rPr>
          <w:rFonts w:hint="eastAsia" w:asciiTheme="minorEastAsia" w:hAnsiTheme="minorEastAsia" w:eastAsiaTheme="minorEastAsia"/>
        </w:rPr>
        <w:br w:type="textWrapping"/>
      </w:r>
      <w:r>
        <w:rPr>
          <w:rFonts w:hint="eastAsia" w:asciiTheme="minorEastAsia" w:hAnsiTheme="minorEastAsia" w:eastAsiaTheme="minorEastAsia"/>
          <w:shd w:val="clear" w:color="auto" w:fill="FFFFFF"/>
        </w:rPr>
        <w:t>（九）</w:t>
      </w:r>
      <w:r>
        <w:rPr>
          <w:rFonts w:hint="eastAsia" w:asciiTheme="minorEastAsia" w:hAnsiTheme="minorEastAsia" w:eastAsiaTheme="minorEastAsia"/>
          <w:shd w:val="clear" w:color="auto" w:fill="FFFFFF"/>
        </w:rPr>
        <w:t>公共政策过程中的分析方法</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1、构建公共政策问题的方法</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2、政策备择方案的优化技术</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3、预测及预测方法</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4、政策效果评价方法</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（十）</w:t>
      </w:r>
      <w:r>
        <w:rPr>
          <w:rFonts w:hint="eastAsia" w:asciiTheme="minorEastAsia" w:hAnsiTheme="minorEastAsia" w:eastAsiaTheme="minorEastAsia"/>
          <w:shd w:val="clear" w:color="auto" w:fill="FFFFFF"/>
        </w:rPr>
        <w:t>公共政策分析模型与框架</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1、公共政策的政治分析模型</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2、公共政策的理性分析模型</w:t>
      </w:r>
    </w:p>
    <w:p>
      <w:pPr>
        <w:pStyle w:val="6"/>
        <w:spacing w:line="360" w:lineRule="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3、公共政策的分析框架</w:t>
      </w:r>
    </w:p>
    <w:p>
      <w:pPr>
        <w:pStyle w:val="6"/>
        <w:spacing w:line="360" w:lineRule="auto"/>
        <w:rPr>
          <w:rFonts w:cs="Tahoma" w:asciiTheme="minorEastAsia" w:hAnsiTheme="minorEastAsia" w:eastAsiaTheme="minorEastAsia"/>
        </w:rPr>
      </w:pPr>
      <w:r>
        <w:rPr>
          <w:rFonts w:hint="eastAsia" w:cs="Tahoma" w:asciiTheme="minorEastAsia" w:hAnsiTheme="minorEastAsia" w:eastAsiaTheme="minorEastAsia"/>
          <w:b/>
          <w:bCs/>
        </w:rPr>
        <w:t>五、主要参考书目</w:t>
      </w:r>
    </w:p>
    <w:p>
      <w:pPr>
        <w:pStyle w:val="6"/>
        <w:spacing w:line="360" w:lineRule="auto"/>
        <w:rPr>
          <w:rFonts w:cs="Tahoma" w:asciiTheme="minorEastAsia" w:hAnsiTheme="minorEastAsia" w:eastAsiaTheme="minorEastAsia"/>
        </w:rPr>
      </w:pPr>
      <w:r>
        <w:rPr>
          <w:rFonts w:hint="eastAsia" w:cs="Tahoma" w:asciiTheme="minorEastAsia" w:hAnsiTheme="minorEastAsia" w:eastAsiaTheme="minorEastAsia"/>
        </w:rPr>
        <w:t>（一）夏书章主编：《行政管理学》（第五版），高等教育出版社，2013年版。</w:t>
      </w:r>
    </w:p>
    <w:p>
      <w:pPr>
        <w:pStyle w:val="6"/>
        <w:spacing w:line="360" w:lineRule="auto"/>
        <w:rPr>
          <w:rFonts w:cs="Tahoma" w:asciiTheme="minorEastAsia" w:hAnsiTheme="minorEastAsia" w:eastAsiaTheme="minorEastAsia"/>
        </w:rPr>
      </w:pPr>
      <w:r>
        <w:rPr>
          <w:rFonts w:hint="eastAsia" w:cs="Tahoma" w:asciiTheme="minorEastAsia" w:hAnsiTheme="minorEastAsia" w:eastAsiaTheme="minorEastAsia"/>
        </w:rPr>
        <w:t>（二）陈庆云主编：《公共政策分析》（第二版），北京大学出版社，2011年版。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00000000" w:usb1="00000000"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3415713"/>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jc w:val="left"/>
    </w:pPr>
    <w:rPr>
      <w:rFonts w:ascii="宋体" w:hAnsi="宋体" w:eastAsia="宋体" w:cs="宋体"/>
      <w:kern w:val="0"/>
      <w:sz w:val="24"/>
      <w:szCs w:val="24"/>
    </w:rPr>
  </w:style>
  <w:style w:type="character" w:customStyle="1" w:styleId="7">
    <w:name w:val="页脚 Char"/>
    <w:basedOn w:val="4"/>
    <w:link w:val="2"/>
    <w:qFormat/>
    <w:uiPriority w:val="99"/>
    <w:rPr>
      <w:sz w:val="18"/>
      <w:szCs w:val="18"/>
    </w:rPr>
  </w:style>
  <w:style w:type="character" w:customStyle="1" w:styleId="8">
    <w:name w:val="页眉 Char"/>
    <w:basedOn w:val="4"/>
    <w:link w:val="3"/>
    <w:qFormat/>
    <w:uiPriority w:val="99"/>
    <w:rPr>
      <w:sz w:val="18"/>
      <w:szCs w:val="18"/>
    </w:rPr>
  </w:style>
  <w:style w:type="character" w:customStyle="1" w:styleId="9">
    <w:name w:val="apple-converted-space"/>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277</Words>
  <Characters>1580</Characters>
  <Lines>13</Lines>
  <Paragraphs>3</Paragraphs>
  <TotalTime>0</TotalTime>
  <ScaleCrop>false</ScaleCrop>
  <LinksUpToDate>false</LinksUpToDate>
  <CharactersWithSpaces>1854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2016-05-10T16:32:00Z</dcterms:created>
  <dc:creator>YHF</dc:creator>
  <cp:lastModifiedBy>葛菡的 iPad</cp:lastModifiedBy>
  <dcterms:modified xsi:type="dcterms:W3CDTF">2017-08-07T21:16:20Z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vt:lpwstr>
  </property>
</Properties>
</file>