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福建师范师范大学马克思主义学院</w:t>
      </w:r>
      <w:r>
        <w:rPr>
          <w:rFonts w:hint="eastAsia"/>
          <w:b/>
          <w:bCs/>
          <w:sz w:val="30"/>
          <w:szCs w:val="30"/>
          <w:lang w:val="en-US" w:eastAsia="zh-CN"/>
        </w:rPr>
        <w:t>2017年各专业招生计划</w:t>
      </w:r>
    </w:p>
    <w:tbl>
      <w:tblPr>
        <w:tblStyle w:val="4"/>
        <w:tblpPr w:leftFromText="180" w:rightFromText="180" w:vertAnchor="text" w:horzAnchor="page" w:tblpX="1882" w:tblpY="3847"/>
        <w:tblOverlap w:val="never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804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专业名称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计划人数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马克思主义基本原理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马克思主义发展史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马克思主义中国化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国外马克思主义研究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思想政治教育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含推免生</w:t>
            </w: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中国近现代基本问题研究</w:t>
            </w: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学科教学（思政）</w:t>
            </w:r>
          </w:p>
        </w:tc>
        <w:tc>
          <w:tcPr>
            <w:tcW w:w="2804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803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含推免生</w:t>
            </w:r>
            <w:r>
              <w:rPr>
                <w:rFonts w:hint="eastAsia"/>
                <w:vertAlign w:val="baseline"/>
                <w:lang w:val="en-US" w:eastAsia="zh-CN"/>
              </w:rPr>
              <w:t>2人；包括6个与龙岩学院联合培养计划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0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/>
          <w:color w:val="262626"/>
          <w:kern w:val="0"/>
          <w:sz w:val="32"/>
          <w:lang w:val="en-US" w:eastAsia="zh-CN"/>
        </w:rPr>
      </w:pPr>
      <w:r>
        <w:rPr>
          <w:rFonts w:hint="eastAsia" w:ascii="宋体" w:hAnsi="宋体"/>
          <w:color w:val="262626"/>
          <w:kern w:val="0"/>
          <w:sz w:val="32"/>
          <w:lang w:val="en-US" w:eastAsia="zh-CN"/>
        </w:rPr>
        <w:t xml:space="preserve">   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color w:val="262626"/>
          <w:kern w:val="0"/>
          <w:sz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color w:val="262626"/>
          <w:kern w:val="0"/>
          <w:sz w:val="32"/>
        </w:rPr>
        <w:t>学院</w:t>
      </w:r>
      <w:r>
        <w:rPr>
          <w:rFonts w:hint="eastAsia" w:ascii="宋体" w:hAnsi="宋体"/>
          <w:color w:val="262626"/>
          <w:kern w:val="0"/>
          <w:sz w:val="32"/>
          <w:lang w:eastAsia="zh-CN"/>
        </w:rPr>
        <w:t>有权</w:t>
      </w:r>
      <w:r>
        <w:rPr>
          <w:rFonts w:hint="eastAsia" w:ascii="宋体" w:hAnsi="宋体"/>
          <w:color w:val="262626"/>
          <w:kern w:val="0"/>
          <w:sz w:val="32"/>
        </w:rPr>
        <w:t>根据生源实际对本单位的招生学科、专业招生计划进行适当、合理的调整，但拟录取数不</w:t>
      </w:r>
      <w:r>
        <w:rPr>
          <w:rFonts w:hint="eastAsia" w:ascii="宋体" w:hAnsi="宋体"/>
          <w:color w:val="262626"/>
          <w:kern w:val="0"/>
          <w:sz w:val="32"/>
          <w:lang w:eastAsia="zh-CN"/>
        </w:rPr>
        <w:t>会</w:t>
      </w:r>
      <w:r>
        <w:rPr>
          <w:rFonts w:hint="eastAsia" w:ascii="宋体" w:hAnsi="宋体"/>
          <w:color w:val="262626"/>
          <w:kern w:val="0"/>
          <w:sz w:val="32"/>
        </w:rPr>
        <w:t>超过学院的总招生计划数，调整招生计划时</w:t>
      </w:r>
      <w:r>
        <w:rPr>
          <w:rFonts w:hint="eastAsia" w:ascii="宋体" w:hAnsi="宋体"/>
          <w:color w:val="262626"/>
          <w:kern w:val="0"/>
          <w:sz w:val="32"/>
          <w:lang w:eastAsia="zh-CN"/>
        </w:rPr>
        <w:t>将</w:t>
      </w:r>
      <w:r>
        <w:rPr>
          <w:rFonts w:hint="eastAsia" w:ascii="宋体" w:hAnsi="宋体"/>
          <w:color w:val="262626"/>
          <w:kern w:val="0"/>
          <w:sz w:val="32"/>
        </w:rPr>
        <w:t>及时对外公布。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F5F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2017-03-21T08:47:20Z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