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政治与公共事务管理学院2017年硕士研究生复试流程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复试程序</w:t>
      </w:r>
    </w:p>
    <w:p>
      <w:pPr>
        <w:numPr>
          <w:numId w:val="0"/>
        </w:num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1、</w:t>
      </w:r>
      <w:r>
        <w:rPr>
          <w:rFonts w:hint="eastAsia" w:ascii="ˎ̥" w:hAnsi="ˎ̥"/>
          <w:sz w:val="24"/>
        </w:rPr>
        <w:t>3</w:t>
      </w:r>
      <w:r>
        <w:rPr>
          <w:rFonts w:ascii="ˎ̥" w:hAnsi="ˎ̥"/>
          <w:sz w:val="24"/>
        </w:rPr>
        <w:t>月</w:t>
      </w:r>
      <w:r>
        <w:rPr>
          <w:rFonts w:hint="eastAsia" w:ascii="ˎ̥" w:hAnsi="ˎ̥"/>
          <w:sz w:val="24"/>
        </w:rPr>
        <w:t>28日周二上午9：00-9：20</w:t>
      </w:r>
      <w:r>
        <w:rPr>
          <w:rFonts w:ascii="ˎ̥" w:hAnsi="ˎ̥"/>
          <w:sz w:val="24"/>
        </w:rPr>
        <w:t>到</w:t>
      </w:r>
      <w:r>
        <w:rPr>
          <w:rFonts w:hint="eastAsia" w:ascii="ˎ̥" w:hAnsi="ˎ̥"/>
          <w:sz w:val="24"/>
        </w:rPr>
        <w:t>南校区文科数105室报到</w:t>
      </w:r>
      <w:r>
        <w:rPr>
          <w:rFonts w:hint="eastAsia" w:ascii="ˎ̥" w:hAnsi="ˎ̥"/>
          <w:b/>
          <w:sz w:val="24"/>
        </w:rPr>
        <w:t>并提交复试实施细则资格审查所要求的资料。</w:t>
      </w:r>
    </w:p>
    <w:p>
      <w:pPr>
        <w:numPr>
          <w:ilvl w:val="0"/>
          <w:numId w:val="2"/>
        </w:numPr>
        <w:spacing w:line="276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按规定时间参加笔试和面试，复试结束后次日在学院网站公布成绩排名。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通过复试后在南校区学院205室领取以下材料：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①体检表，请在体检表右上角写上院系代码（130）、院系名称（政治与公共事务管理学院）和考生本人联系电话，以便联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体检地点：南校区校医院。时间：3月29日</w:t>
      </w:r>
      <w:r>
        <w:rPr>
          <w:rFonts w:hint="eastAsia" w:ascii="宋体" w:hAnsi="宋体"/>
          <w:b/>
          <w:color w:val="000000"/>
          <w:sz w:val="24"/>
        </w:rPr>
        <w:t>下午14：30—17：00</w:t>
      </w:r>
      <w:r>
        <w:rPr>
          <w:rFonts w:hint="eastAsia"/>
          <w:b/>
          <w:color w:val="000000"/>
          <w:sz w:val="24"/>
        </w:rPr>
        <w:t>，30日上午8：00-12：00，下午14：30-17：00</w:t>
      </w:r>
      <w:r>
        <w:rPr>
          <w:rFonts w:hint="eastAsia"/>
          <w:color w:val="000000"/>
          <w:sz w:val="24"/>
        </w:rPr>
        <w:t>；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>
      <w:pPr>
        <w:spacing w:line="276" w:lineRule="auto"/>
        <w:rPr>
          <w:rFonts w:hint="eastAsia"/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4、</w:t>
      </w:r>
      <w:r>
        <w:rPr>
          <w:rFonts w:hint="eastAsia"/>
          <w:sz w:val="24"/>
          <w:shd w:val="clear" w:color="auto" w:fill="FFFFFF"/>
        </w:rPr>
        <w:t>研究生院将于5月20日开通硕士研究生招生录取通知书邮寄地址校对系统，考生可通过该系统进行邮寄地址校对及修改，届时请关注中山大学研究生招生网。</w:t>
      </w:r>
    </w:p>
    <w:p>
      <w:pPr>
        <w:spacing w:line="276" w:lineRule="auto"/>
        <w:rPr>
          <w:color w:val="000000"/>
        </w:rPr>
      </w:pPr>
      <w:r>
        <w:rPr>
          <w:rFonts w:hint="eastAsia"/>
          <w:sz w:val="24"/>
          <w:shd w:val="clear" w:color="auto" w:fill="FFFFFF"/>
        </w:rPr>
        <w:t>5、复试地点：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广州市海珠区新港西路135号中山大学南校区</w:t>
      </w:r>
    </w:p>
    <w:p>
      <w:pPr>
        <w:spacing w:line="360" w:lineRule="auto"/>
        <w:ind w:right="-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各专业复试时间安排（</w:t>
      </w:r>
      <w:r>
        <w:rPr>
          <w:rFonts w:hint="eastAsia"/>
          <w:b/>
          <w:bCs/>
          <w:color w:val="FF0000"/>
          <w:sz w:val="24"/>
        </w:rPr>
        <w:t>面试按考生编号排序</w:t>
      </w:r>
      <w:r>
        <w:rPr>
          <w:rFonts w:hint="eastAsia"/>
          <w:b/>
          <w:bCs/>
          <w:color w:val="000000"/>
          <w:sz w:val="24"/>
        </w:rPr>
        <w:t>）：</w:t>
      </w:r>
    </w:p>
    <w:tbl>
      <w:tblPr>
        <w:tblStyle w:val="6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00"/>
        <w:gridCol w:w="1209"/>
        <w:gridCol w:w="2118"/>
        <w:gridCol w:w="1567"/>
        <w:gridCol w:w="1843"/>
        <w:gridCol w:w="2425"/>
        <w:gridCol w:w="1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155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szCs w:val="21"/>
              </w:rPr>
              <w:t>政治学招5人</w:t>
            </w:r>
          </w:p>
          <w:p>
            <w:pPr>
              <w:ind w:left="113" w:right="613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szCs w:val="21"/>
              </w:rPr>
              <w:t>政治传播学招3人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105587130105065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张强</w:t>
            </w: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3月28日周二上午9：3</w:t>
            </w:r>
            <w:r>
              <w:rPr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</w:rPr>
              <w:t>11：3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南校区文科楼105室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日（周三）</w:t>
            </w:r>
          </w:p>
          <w:p>
            <w:pPr>
              <w:spacing w:line="280" w:lineRule="exact"/>
              <w:ind w:right="105" w:right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南校区</w:t>
            </w:r>
            <w:r>
              <w:rPr>
                <w:rFonts w:hint="eastAsia"/>
                <w:color w:val="000000"/>
                <w:szCs w:val="21"/>
              </w:rPr>
              <w:t>政务学院105室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105587130105067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潘逸舟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105587130105068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梁骐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105587130105069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刘世禹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105587130105082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马浩峰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105587130105085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罗永端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105587130105093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宋朝珍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105587130105094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罗俊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105587130105095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任潇阁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105587130105106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潘莹莹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105587130105259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黄婉芳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105587130105261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赵乾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公</w:t>
            </w:r>
            <w:r>
              <w:rPr>
                <w:rFonts w:hint="eastAsia"/>
                <w:b/>
                <w:bCs/>
                <w:color w:val="000000"/>
                <w:spacing w:val="20"/>
                <w:szCs w:val="21"/>
              </w:rPr>
              <w:t>共管理招12人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105587130105107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柳家雯</w:t>
            </w: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3月28日周二上午9：3</w:t>
            </w:r>
            <w:r>
              <w:rPr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</w:rPr>
              <w:t>11：3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南校区文科楼105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日（周三）</w:t>
            </w:r>
          </w:p>
          <w:p>
            <w:pPr>
              <w:spacing w:line="280" w:lineRule="exact"/>
              <w:ind w:right="105" w:rightChars="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南校区</w:t>
            </w:r>
            <w:r>
              <w:rPr>
                <w:rFonts w:hint="eastAsia"/>
                <w:color w:val="000000"/>
                <w:szCs w:val="21"/>
              </w:rPr>
              <w:t>政务学院301室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105587130105111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韦露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105587130105119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王莹莹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105587130105133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屈佳佳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105587130105136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庞明慧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105587130105155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程小兰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105587130105160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曾炳辉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105587130105165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袁君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105587130105168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周蓝翔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105587130105211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杨良伟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105587130105216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黄嘉慧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105587130105217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林芷莹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105587130105219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肖送君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105587130105239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顾琼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105587130105242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吴邈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105587130105246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尤重阳</w:t>
            </w:r>
          </w:p>
        </w:tc>
        <w:tc>
          <w:tcPr>
            <w:tcW w:w="2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</w:tbl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172708"/>
    <w:rsid w:val="00237350"/>
    <w:rsid w:val="0036133A"/>
    <w:rsid w:val="003E15CB"/>
    <w:rsid w:val="003F29D2"/>
    <w:rsid w:val="003F7A90"/>
    <w:rsid w:val="004515D0"/>
    <w:rsid w:val="005141D3"/>
    <w:rsid w:val="00557B44"/>
    <w:rsid w:val="0058012D"/>
    <w:rsid w:val="005C33C9"/>
    <w:rsid w:val="005F4497"/>
    <w:rsid w:val="007223C9"/>
    <w:rsid w:val="00723E8E"/>
    <w:rsid w:val="007A1471"/>
    <w:rsid w:val="00840074"/>
    <w:rsid w:val="00840B1C"/>
    <w:rsid w:val="008925C7"/>
    <w:rsid w:val="009A57BF"/>
    <w:rsid w:val="009C5706"/>
    <w:rsid w:val="00AE105B"/>
    <w:rsid w:val="00B11E5E"/>
    <w:rsid w:val="00C53C6B"/>
    <w:rsid w:val="00C64C5C"/>
    <w:rsid w:val="00D91EF9"/>
    <w:rsid w:val="00E15B88"/>
    <w:rsid w:val="00ED0F84"/>
    <w:rsid w:val="00FA7D49"/>
    <w:rsid w:val="01D0584E"/>
    <w:rsid w:val="1B8F72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1285</Characters>
  <Lines>10</Lines>
  <Paragraphs>3</Paragraphs>
  <TotalTime>0</TotalTime>
  <ScaleCrop>false</ScaleCrop>
  <LinksUpToDate>false</LinksUpToDate>
  <CharactersWithSpaces>1507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Administrator</cp:lastModifiedBy>
  <dcterms:modified xsi:type="dcterms:W3CDTF">2017-03-15T07:39:18Z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