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872" w:rsidRPr="006D5364" w:rsidRDefault="003F34A2" w:rsidP="00E2100D">
      <w:pPr>
        <w:spacing w:line="360" w:lineRule="auto"/>
        <w:jc w:val="center"/>
        <w:rPr>
          <w:b/>
          <w:bCs/>
          <w:sz w:val="44"/>
        </w:rPr>
      </w:pPr>
      <w:r w:rsidRPr="006D5364">
        <w:rPr>
          <w:rFonts w:hAnsi="宋体" w:hint="eastAsia"/>
          <w:b/>
          <w:bCs/>
          <w:sz w:val="44"/>
        </w:rPr>
        <w:t>厦门大学</w:t>
      </w:r>
      <w:r w:rsidR="005060FB" w:rsidRPr="006D5364">
        <w:rPr>
          <w:rFonts w:hAnsi="宋体" w:hint="eastAsia"/>
          <w:b/>
          <w:bCs/>
          <w:sz w:val="44"/>
        </w:rPr>
        <w:t>药学院</w:t>
      </w:r>
      <w:r w:rsidR="00B73872" w:rsidRPr="006D5364">
        <w:rPr>
          <w:b/>
          <w:bCs/>
          <w:sz w:val="44"/>
        </w:rPr>
        <w:t>20</w:t>
      </w:r>
      <w:r w:rsidR="00176A63" w:rsidRPr="006D5364">
        <w:rPr>
          <w:b/>
          <w:bCs/>
          <w:sz w:val="44"/>
        </w:rPr>
        <w:t>1</w:t>
      </w:r>
      <w:r w:rsidR="00470E71">
        <w:rPr>
          <w:rFonts w:hint="eastAsia"/>
          <w:b/>
          <w:bCs/>
          <w:sz w:val="44"/>
        </w:rPr>
        <w:t>7</w:t>
      </w:r>
      <w:r w:rsidR="00B73872" w:rsidRPr="006D5364">
        <w:rPr>
          <w:rFonts w:hAnsi="宋体"/>
          <w:b/>
          <w:bCs/>
          <w:sz w:val="44"/>
        </w:rPr>
        <w:t>年硕士研究生复试录取工作</w:t>
      </w:r>
      <w:r w:rsidR="001D57A0" w:rsidRPr="006D5364">
        <w:rPr>
          <w:rFonts w:hAnsi="宋体"/>
          <w:b/>
          <w:bCs/>
          <w:sz w:val="44"/>
        </w:rPr>
        <w:t>实施细则</w:t>
      </w:r>
    </w:p>
    <w:p w:rsidR="00B73872" w:rsidRPr="006D5364" w:rsidRDefault="00B73872" w:rsidP="00E2100D">
      <w:pPr>
        <w:spacing w:line="360" w:lineRule="auto"/>
        <w:rPr>
          <w:b/>
          <w:bCs/>
          <w:sz w:val="28"/>
        </w:rPr>
      </w:pPr>
    </w:p>
    <w:p w:rsidR="00B73872" w:rsidRPr="006D5364" w:rsidRDefault="001D57A0" w:rsidP="00E2100D">
      <w:pPr>
        <w:spacing w:line="360" w:lineRule="auto"/>
        <w:ind w:firstLineChars="200" w:firstLine="480"/>
        <w:rPr>
          <w:sz w:val="24"/>
        </w:rPr>
      </w:pPr>
      <w:r w:rsidRPr="006D5364">
        <w:rPr>
          <w:rFonts w:hAnsi="宋体"/>
          <w:sz w:val="24"/>
        </w:rPr>
        <w:t>为保证我院硕士研究生生源</w:t>
      </w:r>
      <w:r w:rsidR="00081458" w:rsidRPr="006D5364">
        <w:rPr>
          <w:rFonts w:hAnsi="宋体" w:hint="eastAsia"/>
          <w:sz w:val="24"/>
        </w:rPr>
        <w:t>质量</w:t>
      </w:r>
      <w:r w:rsidRPr="006D5364">
        <w:rPr>
          <w:rFonts w:hAnsi="宋体"/>
          <w:sz w:val="24"/>
        </w:rPr>
        <w:t>，</w:t>
      </w:r>
      <w:r w:rsidR="00BC4099" w:rsidRPr="006D5364">
        <w:rPr>
          <w:rFonts w:hAnsi="宋体" w:hint="eastAsia"/>
          <w:sz w:val="24"/>
        </w:rPr>
        <w:t>完善</w:t>
      </w:r>
      <w:r w:rsidRPr="006D5364">
        <w:rPr>
          <w:rFonts w:hAnsi="宋体"/>
          <w:sz w:val="24"/>
        </w:rPr>
        <w:t>硕士研究生复试录取工作，根据教育部和学校硕士研究生复试录取工作的有关文件，并结合我院的实际情况，特制定本细则。</w:t>
      </w:r>
    </w:p>
    <w:p w:rsidR="00B73872" w:rsidRPr="006D5364" w:rsidRDefault="002432C7" w:rsidP="00E2100D">
      <w:pPr>
        <w:spacing w:line="360" w:lineRule="auto"/>
        <w:ind w:left="560"/>
        <w:rPr>
          <w:b/>
          <w:bCs/>
          <w:sz w:val="24"/>
        </w:rPr>
      </w:pPr>
      <w:r w:rsidRPr="006D5364">
        <w:rPr>
          <w:rFonts w:hAnsi="宋体"/>
          <w:b/>
          <w:bCs/>
          <w:sz w:val="24"/>
        </w:rPr>
        <w:t>一</w:t>
      </w:r>
      <w:r w:rsidR="007553CF" w:rsidRPr="006D5364">
        <w:rPr>
          <w:rFonts w:hAnsi="宋体"/>
          <w:b/>
          <w:bCs/>
          <w:sz w:val="24"/>
        </w:rPr>
        <w:t>、</w:t>
      </w:r>
      <w:r w:rsidR="00731A60" w:rsidRPr="006D5364">
        <w:rPr>
          <w:rFonts w:hAnsi="宋体"/>
          <w:b/>
          <w:bCs/>
          <w:sz w:val="24"/>
        </w:rPr>
        <w:t>指导思想和</w:t>
      </w:r>
      <w:r w:rsidR="00036AF0" w:rsidRPr="006D5364">
        <w:rPr>
          <w:rFonts w:hAnsi="宋体"/>
          <w:b/>
          <w:bCs/>
          <w:sz w:val="24"/>
        </w:rPr>
        <w:t>原则</w:t>
      </w:r>
    </w:p>
    <w:p w:rsidR="00B73872" w:rsidRPr="006D5364" w:rsidRDefault="00B73872" w:rsidP="00E2100D">
      <w:pPr>
        <w:spacing w:line="360" w:lineRule="auto"/>
        <w:ind w:firstLineChars="200" w:firstLine="480"/>
        <w:rPr>
          <w:sz w:val="24"/>
        </w:rPr>
      </w:pPr>
      <w:r w:rsidRPr="006D5364">
        <w:rPr>
          <w:rFonts w:hAnsi="宋体"/>
          <w:sz w:val="24"/>
        </w:rPr>
        <w:t>坚持</w:t>
      </w:r>
      <w:r w:rsidR="00E9007F" w:rsidRPr="006D5364">
        <w:rPr>
          <w:rFonts w:hAnsi="宋体"/>
          <w:sz w:val="24"/>
        </w:rPr>
        <w:t>公开、公平、公正和</w:t>
      </w:r>
      <w:r w:rsidRPr="006D5364">
        <w:rPr>
          <w:rFonts w:hAnsi="宋体"/>
          <w:sz w:val="24"/>
        </w:rPr>
        <w:t>科学选拔的原则，德智体全面衡量，择优选拔，确保质量，按需招生，宁缺毋滥</w:t>
      </w:r>
      <w:r w:rsidR="0064167E" w:rsidRPr="006D5364">
        <w:rPr>
          <w:rFonts w:hAnsi="宋体"/>
          <w:sz w:val="24"/>
        </w:rPr>
        <w:t>；坚持选拔具有突出创新能力及潜力、具有特殊学术专长及潜力的人才的原则；坚持在复试录取过程中，切实做到以人为本，尊重考生，服务考生的原则。</w:t>
      </w:r>
    </w:p>
    <w:p w:rsidR="00B73872" w:rsidRPr="006D5364" w:rsidRDefault="0064167E" w:rsidP="00E2100D">
      <w:pPr>
        <w:spacing w:line="360" w:lineRule="auto"/>
        <w:ind w:firstLineChars="200" w:firstLine="482"/>
        <w:rPr>
          <w:b/>
          <w:bCs/>
          <w:sz w:val="24"/>
        </w:rPr>
      </w:pPr>
      <w:r w:rsidRPr="006D5364">
        <w:rPr>
          <w:rFonts w:hAnsi="宋体"/>
          <w:b/>
          <w:bCs/>
          <w:sz w:val="24"/>
        </w:rPr>
        <w:t>二、</w:t>
      </w:r>
      <w:r w:rsidR="00B73872" w:rsidRPr="006D5364">
        <w:rPr>
          <w:rFonts w:hAnsi="宋体"/>
          <w:b/>
          <w:bCs/>
          <w:sz w:val="24"/>
        </w:rPr>
        <w:t>组织管理</w:t>
      </w:r>
    </w:p>
    <w:p w:rsidR="00D14B44" w:rsidRPr="00D14B44" w:rsidRDefault="00D14B44" w:rsidP="00D14B44">
      <w:pPr>
        <w:spacing w:line="360" w:lineRule="auto"/>
        <w:ind w:firstLineChars="250" w:firstLine="600"/>
        <w:rPr>
          <w:sz w:val="24"/>
        </w:rPr>
      </w:pPr>
      <w:r w:rsidRPr="00D14B44">
        <w:rPr>
          <w:sz w:val="24"/>
        </w:rPr>
        <w:t>学院的</w:t>
      </w:r>
      <w:r w:rsidRPr="00D14B44">
        <w:rPr>
          <w:rFonts w:hint="eastAsia"/>
          <w:sz w:val="24"/>
        </w:rPr>
        <w:t>复试录取工作</w:t>
      </w:r>
      <w:r w:rsidRPr="00D14B44">
        <w:rPr>
          <w:sz w:val="24"/>
        </w:rPr>
        <w:t>领导小组由</w:t>
      </w:r>
      <w:r w:rsidRPr="00D14B44">
        <w:rPr>
          <w:rFonts w:hint="eastAsia"/>
          <w:sz w:val="24"/>
        </w:rPr>
        <w:t>学院</w:t>
      </w:r>
      <w:r w:rsidRPr="00D14B44">
        <w:rPr>
          <w:sz w:val="24"/>
        </w:rPr>
        <w:t>院长、</w:t>
      </w:r>
      <w:r w:rsidRPr="00D14B44">
        <w:rPr>
          <w:rFonts w:hint="eastAsia"/>
          <w:sz w:val="24"/>
        </w:rPr>
        <w:t>书记和分管研究生教育的副院长、副书记、学院</w:t>
      </w:r>
      <w:r w:rsidRPr="00D14B44">
        <w:rPr>
          <w:sz w:val="24"/>
        </w:rPr>
        <w:t>负责纪检工作的</w:t>
      </w:r>
      <w:r w:rsidRPr="00D14B44">
        <w:rPr>
          <w:rFonts w:hint="eastAsia"/>
          <w:sz w:val="24"/>
        </w:rPr>
        <w:t>院</w:t>
      </w:r>
      <w:r w:rsidRPr="00D14B44">
        <w:rPr>
          <w:sz w:val="24"/>
        </w:rPr>
        <w:t>领导</w:t>
      </w:r>
      <w:r w:rsidRPr="00D14B44">
        <w:rPr>
          <w:rFonts w:hint="eastAsia"/>
          <w:sz w:val="24"/>
        </w:rPr>
        <w:t>以及</w:t>
      </w:r>
      <w:r w:rsidR="00D41908">
        <w:rPr>
          <w:rFonts w:hint="eastAsia"/>
          <w:sz w:val="24"/>
        </w:rPr>
        <w:t>学院</w:t>
      </w:r>
      <w:r w:rsidRPr="00D14B44">
        <w:rPr>
          <w:rFonts w:hint="eastAsia"/>
          <w:sz w:val="24"/>
        </w:rPr>
        <w:t>相关领导</w:t>
      </w:r>
      <w:r w:rsidRPr="00D14B44">
        <w:rPr>
          <w:sz w:val="24"/>
        </w:rPr>
        <w:t>组成。</w:t>
      </w:r>
      <w:r w:rsidRPr="00D14B44">
        <w:rPr>
          <w:rFonts w:hint="eastAsia"/>
          <w:sz w:val="24"/>
        </w:rPr>
        <w:t>由</w:t>
      </w:r>
      <w:r w:rsidRPr="00D14B44">
        <w:rPr>
          <w:sz w:val="24"/>
        </w:rPr>
        <w:t>院长任组长</w:t>
      </w:r>
      <w:r w:rsidRPr="00D14B44">
        <w:rPr>
          <w:rFonts w:hint="eastAsia"/>
          <w:sz w:val="24"/>
        </w:rPr>
        <w:t>，分管研究生教育的副院长任副组长</w:t>
      </w:r>
      <w:r w:rsidRPr="00D14B44">
        <w:rPr>
          <w:sz w:val="24"/>
        </w:rPr>
        <w:t>。复试录取工作领导小组负责组织成立若干复试小</w:t>
      </w:r>
      <w:r w:rsidRPr="00D14B44">
        <w:rPr>
          <w:rFonts w:hint="eastAsia"/>
          <w:sz w:val="24"/>
        </w:rPr>
        <w:t>组</w:t>
      </w:r>
      <w:r w:rsidRPr="00D14B44">
        <w:rPr>
          <w:sz w:val="24"/>
        </w:rPr>
        <w:t>。复试小组具体实施对每位考生的复试考核。每个复试小组应由不少于</w:t>
      </w:r>
      <w:r w:rsidRPr="00D14B44">
        <w:rPr>
          <w:sz w:val="24"/>
        </w:rPr>
        <w:t xml:space="preserve"> 5 </w:t>
      </w:r>
      <w:r w:rsidRPr="00D14B44">
        <w:rPr>
          <w:sz w:val="24"/>
        </w:rPr>
        <w:t>名办事公正和责任心强的教师（研究生导师一般不少于</w:t>
      </w:r>
      <w:r w:rsidRPr="00D14B44">
        <w:rPr>
          <w:sz w:val="24"/>
        </w:rPr>
        <w:t xml:space="preserve"> 3 </w:t>
      </w:r>
      <w:r w:rsidRPr="00D14B44">
        <w:rPr>
          <w:sz w:val="24"/>
        </w:rPr>
        <w:t>人）组成，并设立组长一名。</w:t>
      </w:r>
    </w:p>
    <w:p w:rsidR="00F833ED" w:rsidRPr="00F833ED" w:rsidRDefault="00F833ED" w:rsidP="00F833ED">
      <w:pPr>
        <w:spacing w:line="360" w:lineRule="auto"/>
        <w:ind w:firstLineChars="250" w:firstLine="600"/>
        <w:rPr>
          <w:sz w:val="24"/>
        </w:rPr>
      </w:pPr>
      <w:r w:rsidRPr="00F833ED">
        <w:rPr>
          <w:rFonts w:hint="eastAsia"/>
          <w:sz w:val="24"/>
        </w:rPr>
        <w:t>为了加强复试录取的巡视和监督工作，学院成立复试录取工作巡视督查小组，由</w:t>
      </w:r>
      <w:r w:rsidR="00D41908">
        <w:rPr>
          <w:rFonts w:hint="eastAsia"/>
          <w:sz w:val="24"/>
        </w:rPr>
        <w:t>学院</w:t>
      </w:r>
      <w:r w:rsidRPr="00F833ED">
        <w:rPr>
          <w:rFonts w:hint="eastAsia"/>
          <w:sz w:val="24"/>
        </w:rPr>
        <w:t>相关领导组成。复试录取工作巡视督查小组由党委书记任组长，</w:t>
      </w:r>
      <w:r w:rsidRPr="00F833ED">
        <w:rPr>
          <w:sz w:val="24"/>
        </w:rPr>
        <w:t>负责纪检工作的</w:t>
      </w:r>
      <w:r w:rsidRPr="00F833ED">
        <w:rPr>
          <w:rFonts w:hint="eastAsia"/>
          <w:sz w:val="24"/>
        </w:rPr>
        <w:t>院</w:t>
      </w:r>
      <w:r w:rsidRPr="00F833ED">
        <w:rPr>
          <w:sz w:val="24"/>
        </w:rPr>
        <w:t>领导</w:t>
      </w:r>
      <w:r w:rsidRPr="00F833ED">
        <w:rPr>
          <w:rFonts w:hint="eastAsia"/>
          <w:sz w:val="24"/>
        </w:rPr>
        <w:t>任副组长，负责全程巡视监督本院内的复试录取工作。</w:t>
      </w:r>
    </w:p>
    <w:p w:rsidR="00F833ED" w:rsidRPr="00F833ED" w:rsidRDefault="00F833ED" w:rsidP="000C405B">
      <w:pPr>
        <w:spacing w:line="360" w:lineRule="auto"/>
        <w:ind w:firstLineChars="200" w:firstLine="480"/>
        <w:rPr>
          <w:sz w:val="24"/>
        </w:rPr>
      </w:pPr>
      <w:r w:rsidRPr="00F833ED">
        <w:rPr>
          <w:sz w:val="24"/>
        </w:rPr>
        <w:t>复试录取</w:t>
      </w:r>
      <w:r w:rsidRPr="00F833ED">
        <w:rPr>
          <w:rFonts w:hint="eastAsia"/>
          <w:sz w:val="24"/>
        </w:rPr>
        <w:t>工作</w:t>
      </w:r>
      <w:r w:rsidRPr="00F833ED">
        <w:rPr>
          <w:sz w:val="24"/>
        </w:rPr>
        <w:t>领导小组</w:t>
      </w:r>
      <w:r w:rsidR="009955F5">
        <w:rPr>
          <w:sz w:val="24"/>
        </w:rPr>
        <w:t>加强对参与复试录取工作教师的培训与管理。</w:t>
      </w:r>
      <w:r w:rsidRPr="00F833ED">
        <w:rPr>
          <w:sz w:val="24"/>
        </w:rPr>
        <w:t>对参与人员进行政策、业务、纪律</w:t>
      </w:r>
      <w:r w:rsidR="009955F5">
        <w:rPr>
          <w:sz w:val="24"/>
        </w:rPr>
        <w:t>等方面的培训，使其明确工作纪律和工作程序、评判规则和评判标准；</w:t>
      </w:r>
      <w:r w:rsidRPr="00F833ED">
        <w:rPr>
          <w:sz w:val="24"/>
        </w:rPr>
        <w:t>强化参与工作教师的公平意识、责任意识、业务意识和保密意识。</w:t>
      </w:r>
      <w:r w:rsidRPr="00F833ED">
        <w:rPr>
          <w:sz w:val="24"/>
        </w:rPr>
        <w:t xml:space="preserve"> </w:t>
      </w:r>
    </w:p>
    <w:p w:rsidR="00F833ED" w:rsidRPr="00F833ED" w:rsidRDefault="00F833ED" w:rsidP="00267804">
      <w:pPr>
        <w:spacing w:line="360" w:lineRule="auto"/>
        <w:ind w:firstLineChars="250" w:firstLine="600"/>
        <w:rPr>
          <w:sz w:val="24"/>
        </w:rPr>
      </w:pPr>
    </w:p>
    <w:p w:rsidR="001674BE" w:rsidRPr="006D5364" w:rsidRDefault="00650B72" w:rsidP="00E2100D">
      <w:pPr>
        <w:spacing w:line="360" w:lineRule="auto"/>
        <w:ind w:firstLineChars="200" w:firstLine="480"/>
        <w:rPr>
          <w:b/>
          <w:bCs/>
          <w:sz w:val="24"/>
        </w:rPr>
      </w:pPr>
      <w:r w:rsidRPr="006D5364">
        <w:rPr>
          <w:rFonts w:hAnsi="宋体"/>
          <w:sz w:val="24"/>
        </w:rPr>
        <w:t>三、</w:t>
      </w:r>
      <w:r w:rsidR="00B73872" w:rsidRPr="006D5364">
        <w:rPr>
          <w:rFonts w:hAnsi="宋体"/>
          <w:b/>
          <w:bCs/>
          <w:sz w:val="24"/>
        </w:rPr>
        <w:t>复试</w:t>
      </w:r>
      <w:r w:rsidR="000636AA" w:rsidRPr="006D5364">
        <w:rPr>
          <w:rFonts w:hAnsi="宋体"/>
          <w:b/>
          <w:bCs/>
          <w:sz w:val="24"/>
        </w:rPr>
        <w:t>的要求与程序</w:t>
      </w:r>
    </w:p>
    <w:p w:rsidR="00B73872" w:rsidRPr="006D5364" w:rsidRDefault="00500814" w:rsidP="00E2100D">
      <w:pPr>
        <w:spacing w:line="360" w:lineRule="auto"/>
        <w:ind w:firstLineChars="200" w:firstLine="482"/>
        <w:rPr>
          <w:b/>
          <w:bCs/>
          <w:sz w:val="24"/>
        </w:rPr>
      </w:pPr>
      <w:r>
        <w:rPr>
          <w:rFonts w:hAnsi="宋体" w:hint="eastAsia"/>
          <w:b/>
          <w:bCs/>
          <w:sz w:val="24"/>
        </w:rPr>
        <w:t>1</w:t>
      </w:r>
      <w:r w:rsidR="000636AA" w:rsidRPr="006D5364">
        <w:rPr>
          <w:rFonts w:hAnsi="宋体"/>
          <w:b/>
          <w:bCs/>
          <w:sz w:val="24"/>
        </w:rPr>
        <w:t>、复试的</w:t>
      </w:r>
      <w:r w:rsidR="00B73872" w:rsidRPr="006D5364">
        <w:rPr>
          <w:rFonts w:hAnsi="宋体"/>
          <w:b/>
          <w:bCs/>
          <w:sz w:val="24"/>
        </w:rPr>
        <w:t>基本分数</w:t>
      </w:r>
      <w:r w:rsidR="0055608B" w:rsidRPr="006D5364">
        <w:rPr>
          <w:rFonts w:hAnsi="宋体"/>
          <w:b/>
          <w:bCs/>
          <w:sz w:val="24"/>
        </w:rPr>
        <w:t>线划定</w:t>
      </w:r>
      <w:r w:rsidR="000636AA" w:rsidRPr="006D5364">
        <w:rPr>
          <w:rFonts w:hAnsi="宋体"/>
          <w:b/>
          <w:bCs/>
          <w:sz w:val="24"/>
        </w:rPr>
        <w:t>和实施细则要求</w:t>
      </w:r>
    </w:p>
    <w:p w:rsidR="006768F5" w:rsidRPr="007172DF" w:rsidRDefault="007172DF" w:rsidP="007172DF">
      <w:pPr>
        <w:widowControl/>
        <w:spacing w:before="100" w:beforeAutospacing="1" w:after="100" w:afterAutospacing="1" w:line="360" w:lineRule="auto"/>
        <w:jc w:val="left"/>
        <w:rPr>
          <w:rFonts w:hAnsi="宋体"/>
          <w:sz w:val="24"/>
        </w:rPr>
      </w:pPr>
      <w:r w:rsidRPr="008E10D5">
        <w:rPr>
          <w:rFonts w:cs="宋体" w:hint="eastAsia"/>
          <w:b/>
          <w:color w:val="000000"/>
          <w:kern w:val="0"/>
          <w:sz w:val="24"/>
        </w:rPr>
        <w:t>厦门大学药学院</w:t>
      </w:r>
      <w:r w:rsidRPr="008E10D5">
        <w:rPr>
          <w:rFonts w:cs="宋体" w:hint="eastAsia"/>
          <w:b/>
          <w:color w:val="000000"/>
          <w:kern w:val="0"/>
          <w:sz w:val="24"/>
        </w:rPr>
        <w:t>201</w:t>
      </w:r>
      <w:r w:rsidR="009955F5">
        <w:rPr>
          <w:rFonts w:cs="宋体" w:hint="eastAsia"/>
          <w:b/>
          <w:color w:val="000000"/>
          <w:kern w:val="0"/>
          <w:sz w:val="24"/>
        </w:rPr>
        <w:t>7</w:t>
      </w:r>
      <w:r w:rsidRPr="008E10D5">
        <w:rPr>
          <w:rFonts w:cs="宋体" w:hint="eastAsia"/>
          <w:b/>
          <w:color w:val="000000"/>
          <w:kern w:val="0"/>
          <w:sz w:val="24"/>
        </w:rPr>
        <w:t>年硕士研究生复试基本分数线</w:t>
      </w:r>
    </w:p>
    <w:tbl>
      <w:tblPr>
        <w:tblStyle w:val="a8"/>
        <w:tblW w:w="5000" w:type="pct"/>
        <w:jc w:val="center"/>
        <w:tblLook w:val="01E0" w:firstRow="1" w:lastRow="1" w:firstColumn="1" w:lastColumn="1" w:noHBand="0" w:noVBand="0"/>
      </w:tblPr>
      <w:tblGrid>
        <w:gridCol w:w="2131"/>
        <w:gridCol w:w="1071"/>
        <w:gridCol w:w="1071"/>
        <w:gridCol w:w="1690"/>
        <w:gridCol w:w="1690"/>
        <w:gridCol w:w="1067"/>
      </w:tblGrid>
      <w:tr w:rsidR="006768F5" w:rsidRPr="006768F5" w:rsidTr="006768F5">
        <w:trPr>
          <w:jc w:val="center"/>
        </w:trPr>
        <w:tc>
          <w:tcPr>
            <w:tcW w:w="1222"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lastRenderedPageBreak/>
              <w:t>专业</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政治</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英语</w:t>
            </w:r>
          </w:p>
        </w:tc>
        <w:tc>
          <w:tcPr>
            <w:tcW w:w="969"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业务课</w:t>
            </w:r>
            <w:r w:rsidRPr="006768F5">
              <w:rPr>
                <w:rFonts w:hAnsi="宋体" w:hint="eastAsia"/>
                <w:szCs w:val="21"/>
              </w:rPr>
              <w:t>1</w:t>
            </w:r>
          </w:p>
        </w:tc>
        <w:tc>
          <w:tcPr>
            <w:tcW w:w="969"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业务课</w:t>
            </w:r>
            <w:r w:rsidRPr="006768F5">
              <w:rPr>
                <w:rFonts w:hAnsi="宋体" w:hint="eastAsia"/>
                <w:szCs w:val="21"/>
              </w:rPr>
              <w:t>2</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总分</w:t>
            </w:r>
          </w:p>
        </w:tc>
      </w:tr>
      <w:tr w:rsidR="006768F5" w:rsidRPr="006768F5" w:rsidTr="006768F5">
        <w:trPr>
          <w:jc w:val="center"/>
        </w:trPr>
        <w:tc>
          <w:tcPr>
            <w:tcW w:w="1222"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化学生物学</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50</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50</w:t>
            </w:r>
          </w:p>
        </w:tc>
        <w:tc>
          <w:tcPr>
            <w:tcW w:w="969"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80</w:t>
            </w:r>
          </w:p>
        </w:tc>
        <w:tc>
          <w:tcPr>
            <w:tcW w:w="969"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80</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310</w:t>
            </w:r>
          </w:p>
        </w:tc>
      </w:tr>
      <w:tr w:rsidR="00CD4369" w:rsidRPr="006768F5" w:rsidTr="006768F5">
        <w:trPr>
          <w:jc w:val="center"/>
        </w:trPr>
        <w:tc>
          <w:tcPr>
            <w:tcW w:w="1222"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药物化学</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40</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40</w:t>
            </w:r>
          </w:p>
        </w:tc>
        <w:tc>
          <w:tcPr>
            <w:tcW w:w="1937" w:type="pct"/>
            <w:gridSpan w:val="2"/>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150</w:t>
            </w:r>
            <w:r w:rsidRPr="006768F5">
              <w:rPr>
                <w:rFonts w:hAnsi="宋体" w:hint="eastAsia"/>
                <w:szCs w:val="21"/>
              </w:rPr>
              <w:t>（药学综合）</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300</w:t>
            </w:r>
          </w:p>
        </w:tc>
      </w:tr>
      <w:tr w:rsidR="00CD4369" w:rsidRPr="006768F5" w:rsidTr="006768F5">
        <w:trPr>
          <w:jc w:val="center"/>
        </w:trPr>
        <w:tc>
          <w:tcPr>
            <w:tcW w:w="1222"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药理学</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40</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40</w:t>
            </w:r>
          </w:p>
        </w:tc>
        <w:tc>
          <w:tcPr>
            <w:tcW w:w="1937" w:type="pct"/>
            <w:gridSpan w:val="2"/>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150</w:t>
            </w:r>
            <w:r w:rsidRPr="006768F5">
              <w:rPr>
                <w:rFonts w:hAnsi="宋体" w:hint="eastAsia"/>
                <w:szCs w:val="21"/>
              </w:rPr>
              <w:t>（药学综合）</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300</w:t>
            </w:r>
          </w:p>
        </w:tc>
      </w:tr>
      <w:tr w:rsidR="00CD4369" w:rsidRPr="006768F5" w:rsidTr="006768F5">
        <w:trPr>
          <w:jc w:val="center"/>
        </w:trPr>
        <w:tc>
          <w:tcPr>
            <w:tcW w:w="1222"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药剂学</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40</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40</w:t>
            </w:r>
          </w:p>
        </w:tc>
        <w:tc>
          <w:tcPr>
            <w:tcW w:w="1937" w:type="pct"/>
            <w:gridSpan w:val="2"/>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150</w:t>
            </w:r>
            <w:r w:rsidRPr="006768F5">
              <w:rPr>
                <w:rFonts w:hAnsi="宋体" w:hint="eastAsia"/>
                <w:szCs w:val="21"/>
              </w:rPr>
              <w:t>（药学综合）</w:t>
            </w:r>
          </w:p>
        </w:tc>
        <w:tc>
          <w:tcPr>
            <w:tcW w:w="614" w:type="pct"/>
            <w:vAlign w:val="center"/>
          </w:tcPr>
          <w:p w:rsidR="00CD4369" w:rsidRPr="006768F5" w:rsidRDefault="00E45828" w:rsidP="00A32AB2">
            <w:pPr>
              <w:spacing w:line="360" w:lineRule="auto"/>
              <w:ind w:firstLineChars="205" w:firstLine="430"/>
              <w:jc w:val="center"/>
              <w:rPr>
                <w:rFonts w:hAnsi="宋体"/>
                <w:szCs w:val="21"/>
              </w:rPr>
            </w:pPr>
            <w:r w:rsidRPr="006768F5">
              <w:rPr>
                <w:rFonts w:hAnsi="宋体" w:hint="eastAsia"/>
                <w:szCs w:val="21"/>
              </w:rPr>
              <w:t>3</w:t>
            </w:r>
            <w:r w:rsidR="00A32AB2">
              <w:rPr>
                <w:rFonts w:hAnsi="宋体" w:hint="eastAsia"/>
                <w:szCs w:val="21"/>
              </w:rPr>
              <w:t>0</w:t>
            </w:r>
            <w:r w:rsidRPr="006768F5">
              <w:rPr>
                <w:rFonts w:hAnsi="宋体" w:hint="eastAsia"/>
                <w:szCs w:val="21"/>
              </w:rPr>
              <w:t>0</w:t>
            </w:r>
          </w:p>
        </w:tc>
      </w:tr>
      <w:tr w:rsidR="00CD4369" w:rsidRPr="006768F5" w:rsidTr="006768F5">
        <w:trPr>
          <w:jc w:val="center"/>
        </w:trPr>
        <w:tc>
          <w:tcPr>
            <w:tcW w:w="1222"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药物分析学</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40</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40</w:t>
            </w:r>
          </w:p>
        </w:tc>
        <w:tc>
          <w:tcPr>
            <w:tcW w:w="1937" w:type="pct"/>
            <w:gridSpan w:val="2"/>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150</w:t>
            </w:r>
            <w:r w:rsidRPr="006768F5">
              <w:rPr>
                <w:rFonts w:hAnsi="宋体" w:hint="eastAsia"/>
                <w:szCs w:val="21"/>
              </w:rPr>
              <w:t>（药学综合）</w:t>
            </w:r>
          </w:p>
        </w:tc>
        <w:tc>
          <w:tcPr>
            <w:tcW w:w="614" w:type="pct"/>
            <w:vAlign w:val="center"/>
          </w:tcPr>
          <w:p w:rsidR="00CD4369" w:rsidRPr="006768F5" w:rsidRDefault="00E45828" w:rsidP="006768F5">
            <w:pPr>
              <w:spacing w:line="360" w:lineRule="auto"/>
              <w:ind w:firstLineChars="205" w:firstLine="430"/>
              <w:jc w:val="center"/>
              <w:rPr>
                <w:rFonts w:hAnsi="宋体"/>
                <w:szCs w:val="21"/>
              </w:rPr>
            </w:pPr>
            <w:r w:rsidRPr="006768F5">
              <w:rPr>
                <w:rFonts w:hAnsi="宋体" w:hint="eastAsia"/>
                <w:szCs w:val="21"/>
              </w:rPr>
              <w:t>300</w:t>
            </w:r>
          </w:p>
        </w:tc>
      </w:tr>
      <w:tr w:rsidR="00A32AB2" w:rsidRPr="006768F5" w:rsidTr="006768F5">
        <w:trPr>
          <w:jc w:val="center"/>
        </w:trPr>
        <w:tc>
          <w:tcPr>
            <w:tcW w:w="1222" w:type="pct"/>
            <w:vAlign w:val="center"/>
          </w:tcPr>
          <w:p w:rsidR="00A32AB2" w:rsidRPr="006768F5" w:rsidRDefault="00047550" w:rsidP="006768F5">
            <w:pPr>
              <w:spacing w:line="360" w:lineRule="auto"/>
              <w:ind w:firstLineChars="205" w:firstLine="430"/>
              <w:jc w:val="center"/>
              <w:rPr>
                <w:rFonts w:hAnsi="宋体" w:hint="eastAsia"/>
                <w:szCs w:val="21"/>
              </w:rPr>
            </w:pPr>
            <w:r>
              <w:rPr>
                <w:rFonts w:hAnsi="宋体" w:hint="eastAsia"/>
                <w:szCs w:val="21"/>
              </w:rPr>
              <w:t>公共卫生（专硕）</w:t>
            </w:r>
          </w:p>
        </w:tc>
        <w:tc>
          <w:tcPr>
            <w:tcW w:w="614" w:type="pct"/>
            <w:vAlign w:val="center"/>
          </w:tcPr>
          <w:p w:rsidR="00A32AB2" w:rsidRPr="006768F5" w:rsidRDefault="00047550" w:rsidP="006768F5">
            <w:pPr>
              <w:spacing w:line="360" w:lineRule="auto"/>
              <w:ind w:firstLineChars="205" w:firstLine="430"/>
              <w:jc w:val="center"/>
              <w:rPr>
                <w:rFonts w:hAnsi="宋体" w:hint="eastAsia"/>
                <w:szCs w:val="21"/>
              </w:rPr>
            </w:pPr>
            <w:r>
              <w:rPr>
                <w:rFonts w:hAnsi="宋体" w:hint="eastAsia"/>
                <w:szCs w:val="21"/>
              </w:rPr>
              <w:t>45</w:t>
            </w:r>
          </w:p>
        </w:tc>
        <w:tc>
          <w:tcPr>
            <w:tcW w:w="614" w:type="pct"/>
            <w:vAlign w:val="center"/>
          </w:tcPr>
          <w:p w:rsidR="00A32AB2" w:rsidRPr="006768F5" w:rsidRDefault="00047550" w:rsidP="006768F5">
            <w:pPr>
              <w:spacing w:line="360" w:lineRule="auto"/>
              <w:ind w:firstLineChars="205" w:firstLine="430"/>
              <w:jc w:val="center"/>
              <w:rPr>
                <w:rFonts w:hAnsi="宋体" w:hint="eastAsia"/>
                <w:szCs w:val="21"/>
              </w:rPr>
            </w:pPr>
            <w:r>
              <w:rPr>
                <w:rFonts w:hAnsi="宋体" w:hint="eastAsia"/>
                <w:szCs w:val="21"/>
              </w:rPr>
              <w:t>45</w:t>
            </w:r>
          </w:p>
        </w:tc>
        <w:tc>
          <w:tcPr>
            <w:tcW w:w="1937" w:type="pct"/>
            <w:gridSpan w:val="2"/>
            <w:vAlign w:val="center"/>
          </w:tcPr>
          <w:p w:rsidR="00A32AB2" w:rsidRPr="006768F5" w:rsidRDefault="00047550" w:rsidP="006768F5">
            <w:pPr>
              <w:spacing w:line="360" w:lineRule="auto"/>
              <w:ind w:firstLineChars="205" w:firstLine="430"/>
              <w:jc w:val="center"/>
              <w:rPr>
                <w:rFonts w:hAnsi="宋体" w:hint="eastAsia"/>
                <w:szCs w:val="21"/>
              </w:rPr>
            </w:pPr>
            <w:r>
              <w:rPr>
                <w:rFonts w:hAnsi="宋体" w:hint="eastAsia"/>
                <w:szCs w:val="21"/>
              </w:rPr>
              <w:t>150</w:t>
            </w:r>
          </w:p>
        </w:tc>
        <w:tc>
          <w:tcPr>
            <w:tcW w:w="614" w:type="pct"/>
            <w:vAlign w:val="center"/>
          </w:tcPr>
          <w:p w:rsidR="00A32AB2" w:rsidRPr="006768F5" w:rsidRDefault="00047550" w:rsidP="006768F5">
            <w:pPr>
              <w:spacing w:line="360" w:lineRule="auto"/>
              <w:ind w:firstLineChars="205" w:firstLine="430"/>
              <w:jc w:val="center"/>
              <w:rPr>
                <w:rFonts w:hAnsi="宋体" w:hint="eastAsia"/>
                <w:szCs w:val="21"/>
              </w:rPr>
            </w:pPr>
            <w:r>
              <w:rPr>
                <w:rFonts w:hAnsi="宋体" w:hint="eastAsia"/>
                <w:szCs w:val="21"/>
              </w:rPr>
              <w:t>300</w:t>
            </w:r>
          </w:p>
        </w:tc>
      </w:tr>
    </w:tbl>
    <w:p w:rsidR="006768F5" w:rsidRDefault="006768F5" w:rsidP="006768F5">
      <w:pPr>
        <w:spacing w:line="360" w:lineRule="auto"/>
        <w:ind w:firstLineChars="205" w:firstLine="492"/>
        <w:rPr>
          <w:rFonts w:hAnsi="宋体"/>
          <w:sz w:val="24"/>
        </w:rPr>
      </w:pPr>
    </w:p>
    <w:p w:rsidR="001D57A0" w:rsidRPr="006D5364" w:rsidRDefault="001D57A0" w:rsidP="00E2100D">
      <w:pPr>
        <w:spacing w:line="360" w:lineRule="auto"/>
        <w:ind w:firstLineChars="205" w:firstLine="492"/>
        <w:rPr>
          <w:sz w:val="24"/>
        </w:rPr>
      </w:pPr>
      <w:r w:rsidRPr="006D5364">
        <w:rPr>
          <w:rFonts w:hAnsi="宋体"/>
          <w:sz w:val="24"/>
        </w:rPr>
        <w:t>参加复试人员的初试成绩必须同时达到学校复试基本分数线和学院复试基本分数线（单科和总分都要达到）。初试成绩仅仅是获得参加复试资格的必要条件，</w:t>
      </w:r>
      <w:r w:rsidR="000F4810" w:rsidRPr="006D5364">
        <w:rPr>
          <w:rFonts w:hAnsi="宋体" w:hint="eastAsia"/>
          <w:sz w:val="24"/>
        </w:rPr>
        <w:t>学院</w:t>
      </w:r>
      <w:r w:rsidRPr="006D5364">
        <w:rPr>
          <w:rFonts w:hAnsi="宋体"/>
          <w:sz w:val="24"/>
        </w:rPr>
        <w:t>以当年拟录取人数与参加复试人数</w:t>
      </w:r>
      <w:r w:rsidRPr="006D5364">
        <w:rPr>
          <w:sz w:val="24"/>
        </w:rPr>
        <w:t>1</w:t>
      </w:r>
      <w:r w:rsidR="00176A63" w:rsidRPr="006D5364">
        <w:rPr>
          <w:rFonts w:hAnsi="宋体" w:hint="eastAsia"/>
          <w:sz w:val="24"/>
        </w:rPr>
        <w:t>：</w:t>
      </w:r>
      <w:r w:rsidRPr="006D5364">
        <w:rPr>
          <w:sz w:val="24"/>
        </w:rPr>
        <w:t>1.2</w:t>
      </w:r>
      <w:r w:rsidR="00176A63" w:rsidRPr="006D5364">
        <w:rPr>
          <w:bCs/>
          <w:sz w:val="24"/>
        </w:rPr>
        <w:t>—1</w:t>
      </w:r>
      <w:r w:rsidR="00176A63" w:rsidRPr="006D5364">
        <w:rPr>
          <w:rFonts w:hint="eastAsia"/>
          <w:bCs/>
          <w:sz w:val="24"/>
        </w:rPr>
        <w:t>：</w:t>
      </w:r>
      <w:r w:rsidR="00176A63" w:rsidRPr="006D5364">
        <w:rPr>
          <w:bCs/>
          <w:sz w:val="24"/>
        </w:rPr>
        <w:t>1.</w:t>
      </w:r>
      <w:r w:rsidR="005E17E9" w:rsidRPr="006D5364">
        <w:rPr>
          <w:rFonts w:hint="eastAsia"/>
          <w:bCs/>
          <w:sz w:val="24"/>
        </w:rPr>
        <w:t>5</w:t>
      </w:r>
      <w:r w:rsidRPr="006D5364">
        <w:rPr>
          <w:rFonts w:hAnsi="宋体"/>
          <w:sz w:val="24"/>
        </w:rPr>
        <w:t>比例为依据，</w:t>
      </w:r>
      <w:r w:rsidR="000E1A09" w:rsidRPr="006D5364">
        <w:rPr>
          <w:rFonts w:hAnsi="宋体" w:hint="eastAsia"/>
          <w:sz w:val="24"/>
        </w:rPr>
        <w:t>最高不超过</w:t>
      </w:r>
      <w:r w:rsidR="000E1A09" w:rsidRPr="006D5364">
        <w:rPr>
          <w:rFonts w:hAnsi="宋体" w:hint="eastAsia"/>
          <w:sz w:val="24"/>
        </w:rPr>
        <w:t>1</w:t>
      </w:r>
      <w:r w:rsidR="000E1A09" w:rsidRPr="006D5364">
        <w:rPr>
          <w:rFonts w:hAnsi="宋体" w:hint="eastAsia"/>
          <w:sz w:val="24"/>
        </w:rPr>
        <w:t>：</w:t>
      </w:r>
      <w:r w:rsidR="000E1A09" w:rsidRPr="006D5364">
        <w:rPr>
          <w:rFonts w:hAnsi="宋体" w:hint="eastAsia"/>
          <w:sz w:val="24"/>
        </w:rPr>
        <w:t>2</w:t>
      </w:r>
      <w:r w:rsidR="000E1A09" w:rsidRPr="006D5364">
        <w:rPr>
          <w:rFonts w:hAnsi="宋体" w:hint="eastAsia"/>
          <w:sz w:val="24"/>
        </w:rPr>
        <w:t>的复试比例，</w:t>
      </w:r>
      <w:r w:rsidRPr="006D5364">
        <w:rPr>
          <w:rFonts w:hAnsi="宋体"/>
          <w:sz w:val="24"/>
        </w:rPr>
        <w:t>最终确定参加复试人员的名单。</w:t>
      </w:r>
    </w:p>
    <w:p w:rsidR="001D57A0" w:rsidRPr="006D5364" w:rsidRDefault="001D57A0" w:rsidP="00E2100D">
      <w:pPr>
        <w:spacing w:line="360" w:lineRule="auto"/>
        <w:ind w:firstLineChars="205" w:firstLine="492"/>
        <w:rPr>
          <w:sz w:val="24"/>
        </w:rPr>
      </w:pPr>
      <w:r w:rsidRPr="006D5364">
        <w:rPr>
          <w:rFonts w:hAnsi="宋体"/>
          <w:sz w:val="24"/>
        </w:rPr>
        <w:t>复试人员包括：取得复试资格的统考生、单考生、同等学力考生、破格复试考生和调剂考生</w:t>
      </w:r>
      <w:r w:rsidR="00754D0A">
        <w:rPr>
          <w:rFonts w:hAnsi="宋体" w:hint="eastAsia"/>
          <w:sz w:val="24"/>
        </w:rPr>
        <w:t>。</w:t>
      </w:r>
      <w:r w:rsidRPr="006D5364">
        <w:rPr>
          <w:rFonts w:hAnsi="宋体"/>
          <w:sz w:val="24"/>
        </w:rPr>
        <w:t>选拔考核合格的推免生可免</w:t>
      </w:r>
      <w:r w:rsidR="00754D0A">
        <w:rPr>
          <w:rFonts w:hAnsi="宋体" w:hint="eastAsia"/>
          <w:sz w:val="24"/>
        </w:rPr>
        <w:t>。</w:t>
      </w:r>
      <w:r w:rsidRPr="006D5364">
        <w:rPr>
          <w:rFonts w:hAnsi="宋体"/>
          <w:sz w:val="24"/>
        </w:rPr>
        <w:t>各类考生同一标准，公平竞争。</w:t>
      </w:r>
    </w:p>
    <w:p w:rsidR="00B73872" w:rsidRDefault="00500814" w:rsidP="00E2100D">
      <w:pPr>
        <w:spacing w:line="360" w:lineRule="auto"/>
        <w:ind w:firstLineChars="200" w:firstLine="482"/>
        <w:rPr>
          <w:rFonts w:hAnsi="宋体"/>
          <w:b/>
          <w:bCs/>
          <w:sz w:val="24"/>
        </w:rPr>
      </w:pPr>
      <w:r>
        <w:rPr>
          <w:rFonts w:hAnsi="宋体" w:hint="eastAsia"/>
          <w:b/>
          <w:bCs/>
          <w:sz w:val="24"/>
        </w:rPr>
        <w:t>2</w:t>
      </w:r>
      <w:r w:rsidR="00B73872" w:rsidRPr="006D5364">
        <w:rPr>
          <w:rFonts w:hAnsi="宋体"/>
          <w:b/>
          <w:bCs/>
          <w:sz w:val="24"/>
        </w:rPr>
        <w:t>、复试资格审查</w:t>
      </w:r>
    </w:p>
    <w:p w:rsidR="00D80F11" w:rsidRPr="006D5364" w:rsidRDefault="00D80F11" w:rsidP="00D80F11">
      <w:pPr>
        <w:spacing w:line="360" w:lineRule="auto"/>
        <w:ind w:firstLineChars="200" w:firstLine="480"/>
        <w:rPr>
          <w:b/>
          <w:bCs/>
          <w:sz w:val="24"/>
        </w:rPr>
      </w:pPr>
      <w:r w:rsidRPr="006D5364">
        <w:rPr>
          <w:sz w:val="24"/>
        </w:rPr>
        <w:t>在复试前对考生进行资格审查。考生复试时须携带本人以下材料到</w:t>
      </w:r>
      <w:r w:rsidR="004B050A">
        <w:rPr>
          <w:rFonts w:hint="eastAsia"/>
          <w:sz w:val="24"/>
        </w:rPr>
        <w:t>学院</w:t>
      </w:r>
      <w:r w:rsidRPr="006D5364">
        <w:rPr>
          <w:sz w:val="24"/>
        </w:rPr>
        <w:t>接受检查：</w:t>
      </w:r>
    </w:p>
    <w:p w:rsidR="00FD3600" w:rsidRPr="00FD3600" w:rsidRDefault="00FD3600" w:rsidP="00155560">
      <w:pPr>
        <w:pStyle w:val="ab"/>
        <w:numPr>
          <w:ilvl w:val="0"/>
          <w:numId w:val="12"/>
        </w:numPr>
        <w:spacing w:line="360" w:lineRule="auto"/>
        <w:ind w:firstLineChars="0"/>
        <w:rPr>
          <w:rFonts w:hint="eastAsia"/>
          <w:bCs/>
          <w:iCs/>
          <w:sz w:val="24"/>
        </w:rPr>
      </w:pPr>
      <w:r w:rsidRPr="00FD3600">
        <w:rPr>
          <w:rFonts w:hint="eastAsia"/>
          <w:bCs/>
          <w:iCs/>
          <w:sz w:val="24"/>
        </w:rPr>
        <w:t>填写完整并密封完好的《厦门大学</w:t>
      </w:r>
      <w:r w:rsidRPr="00FD3600">
        <w:rPr>
          <w:rFonts w:hint="eastAsia"/>
          <w:bCs/>
          <w:iCs/>
          <w:sz w:val="24"/>
        </w:rPr>
        <w:t xml:space="preserve"> 2017 </w:t>
      </w:r>
      <w:r w:rsidRPr="00FD3600">
        <w:rPr>
          <w:rFonts w:hint="eastAsia"/>
          <w:bCs/>
          <w:iCs/>
          <w:sz w:val="24"/>
        </w:rPr>
        <w:t>年硕士研究生政治表现情况审查表》（该表可在厦门大学招生办网页：</w:t>
      </w:r>
      <w:r w:rsidRPr="00FD3600">
        <w:rPr>
          <w:rFonts w:hint="eastAsia"/>
          <w:bCs/>
          <w:iCs/>
          <w:sz w:val="24"/>
        </w:rPr>
        <w:t xml:space="preserve">http://zs.xmu.edu.cn </w:t>
      </w:r>
      <w:r w:rsidRPr="00FD3600">
        <w:rPr>
          <w:rFonts w:hint="eastAsia"/>
          <w:bCs/>
          <w:iCs/>
          <w:sz w:val="24"/>
        </w:rPr>
        <w:t>下载）</w:t>
      </w:r>
      <w:r w:rsidRPr="00FD3600">
        <w:rPr>
          <w:rFonts w:hint="eastAsia"/>
          <w:bCs/>
          <w:iCs/>
          <w:sz w:val="24"/>
        </w:rPr>
        <w:t xml:space="preserve"> </w:t>
      </w:r>
      <w:r w:rsidRPr="00FD3600">
        <w:rPr>
          <w:rFonts w:hint="eastAsia"/>
          <w:bCs/>
          <w:iCs/>
          <w:sz w:val="24"/>
        </w:rPr>
        <w:t>；</w:t>
      </w:r>
    </w:p>
    <w:p w:rsidR="00FD3600" w:rsidRPr="00FD3600" w:rsidRDefault="00FD3600" w:rsidP="00155560">
      <w:pPr>
        <w:pStyle w:val="ab"/>
        <w:numPr>
          <w:ilvl w:val="0"/>
          <w:numId w:val="12"/>
        </w:numPr>
        <w:spacing w:line="360" w:lineRule="auto"/>
        <w:ind w:firstLineChars="0"/>
        <w:rPr>
          <w:rFonts w:hint="eastAsia"/>
          <w:bCs/>
          <w:iCs/>
          <w:sz w:val="24"/>
        </w:rPr>
      </w:pPr>
      <w:r w:rsidRPr="00FD3600">
        <w:rPr>
          <w:rFonts w:hint="eastAsia"/>
          <w:bCs/>
          <w:iCs/>
          <w:sz w:val="24"/>
        </w:rPr>
        <w:t>毕业证书、学位证书原件（应届生携学生证）及复印件；</w:t>
      </w:r>
    </w:p>
    <w:p w:rsidR="00FD3600" w:rsidRPr="00FD3600" w:rsidRDefault="00FD3600" w:rsidP="00155560">
      <w:pPr>
        <w:pStyle w:val="ab"/>
        <w:numPr>
          <w:ilvl w:val="0"/>
          <w:numId w:val="12"/>
        </w:numPr>
        <w:spacing w:line="360" w:lineRule="auto"/>
        <w:ind w:firstLineChars="0"/>
        <w:rPr>
          <w:rFonts w:hint="eastAsia"/>
          <w:bCs/>
          <w:iCs/>
          <w:sz w:val="24"/>
        </w:rPr>
      </w:pPr>
      <w:r w:rsidRPr="00FD3600">
        <w:rPr>
          <w:rFonts w:hint="eastAsia"/>
          <w:bCs/>
          <w:iCs/>
          <w:sz w:val="24"/>
        </w:rPr>
        <w:t>大学期间成绩单（加盖教务部门或档案单位红色</w:t>
      </w:r>
      <w:r w:rsidRPr="00FD3600">
        <w:rPr>
          <w:rFonts w:hint="eastAsia"/>
          <w:bCs/>
          <w:iCs/>
          <w:sz w:val="24"/>
        </w:rPr>
        <w:t>/</w:t>
      </w:r>
      <w:r w:rsidRPr="00FD3600">
        <w:rPr>
          <w:rFonts w:hint="eastAsia"/>
          <w:bCs/>
          <w:iCs/>
          <w:sz w:val="24"/>
        </w:rPr>
        <w:t>蓝色公章）；</w:t>
      </w:r>
    </w:p>
    <w:p w:rsidR="00FD3600" w:rsidRPr="00FD3600" w:rsidRDefault="00FD3600" w:rsidP="00155560">
      <w:pPr>
        <w:pStyle w:val="ab"/>
        <w:numPr>
          <w:ilvl w:val="0"/>
          <w:numId w:val="12"/>
        </w:numPr>
        <w:spacing w:line="360" w:lineRule="auto"/>
        <w:ind w:firstLineChars="0"/>
        <w:rPr>
          <w:rFonts w:hint="eastAsia"/>
          <w:bCs/>
          <w:iCs/>
          <w:sz w:val="24"/>
        </w:rPr>
      </w:pPr>
      <w:r w:rsidRPr="00FD3600">
        <w:rPr>
          <w:rFonts w:hint="eastAsia"/>
          <w:bCs/>
          <w:iCs/>
          <w:sz w:val="24"/>
        </w:rPr>
        <w:t>身份证原件及复印件；</w:t>
      </w:r>
    </w:p>
    <w:p w:rsidR="00FD3600" w:rsidRPr="00FD3600" w:rsidRDefault="00FD3600" w:rsidP="00155560">
      <w:pPr>
        <w:pStyle w:val="ab"/>
        <w:numPr>
          <w:ilvl w:val="0"/>
          <w:numId w:val="12"/>
        </w:numPr>
        <w:spacing w:line="360" w:lineRule="auto"/>
        <w:ind w:firstLineChars="0"/>
        <w:rPr>
          <w:rFonts w:hint="eastAsia"/>
          <w:bCs/>
          <w:iCs/>
          <w:sz w:val="24"/>
        </w:rPr>
      </w:pPr>
      <w:r w:rsidRPr="00FD3600">
        <w:rPr>
          <w:rFonts w:hint="eastAsia"/>
          <w:bCs/>
          <w:iCs/>
          <w:sz w:val="24"/>
        </w:rPr>
        <w:t>准考证（遗失者可免交）；</w:t>
      </w:r>
    </w:p>
    <w:p w:rsidR="00FD3600" w:rsidRPr="00FD3600" w:rsidRDefault="00FD3600" w:rsidP="00155560">
      <w:pPr>
        <w:pStyle w:val="ab"/>
        <w:numPr>
          <w:ilvl w:val="0"/>
          <w:numId w:val="12"/>
        </w:numPr>
        <w:spacing w:line="360" w:lineRule="auto"/>
        <w:ind w:firstLineChars="0"/>
        <w:rPr>
          <w:rFonts w:hint="eastAsia"/>
          <w:bCs/>
          <w:iCs/>
          <w:sz w:val="24"/>
        </w:rPr>
      </w:pPr>
      <w:r w:rsidRPr="00FD3600">
        <w:rPr>
          <w:rFonts w:hint="eastAsia"/>
          <w:bCs/>
          <w:iCs/>
          <w:sz w:val="24"/>
        </w:rPr>
        <w:t>一张近期</w:t>
      </w:r>
      <w:r w:rsidRPr="00FD3600">
        <w:rPr>
          <w:rFonts w:hint="eastAsia"/>
          <w:bCs/>
          <w:iCs/>
          <w:sz w:val="24"/>
        </w:rPr>
        <w:t xml:space="preserve"> 1 </w:t>
      </w:r>
      <w:r w:rsidRPr="00FD3600">
        <w:rPr>
          <w:rFonts w:hint="eastAsia"/>
          <w:bCs/>
          <w:iCs/>
          <w:sz w:val="24"/>
        </w:rPr>
        <w:t>寸免冠彩照，用于体检；</w:t>
      </w:r>
    </w:p>
    <w:p w:rsidR="00FD3600" w:rsidRPr="00FD3600" w:rsidRDefault="00FD3600" w:rsidP="00155560">
      <w:pPr>
        <w:pStyle w:val="ab"/>
        <w:numPr>
          <w:ilvl w:val="0"/>
          <w:numId w:val="12"/>
        </w:numPr>
        <w:spacing w:line="360" w:lineRule="auto"/>
        <w:ind w:firstLineChars="0"/>
        <w:rPr>
          <w:rFonts w:hint="eastAsia"/>
          <w:bCs/>
          <w:iCs/>
          <w:sz w:val="24"/>
        </w:rPr>
      </w:pPr>
      <w:r w:rsidRPr="00FD3600">
        <w:rPr>
          <w:rFonts w:hint="eastAsia"/>
          <w:bCs/>
          <w:iCs/>
          <w:sz w:val="24"/>
        </w:rPr>
        <w:t>考生自述（主要包括考生本人的政治表现、外语水平、业务和科研能力、研究计划等方面内容）；</w:t>
      </w:r>
    </w:p>
    <w:p w:rsidR="00FD3600" w:rsidRPr="00FD3600" w:rsidRDefault="00FD3600" w:rsidP="00155560">
      <w:pPr>
        <w:pStyle w:val="ab"/>
        <w:numPr>
          <w:ilvl w:val="0"/>
          <w:numId w:val="12"/>
        </w:numPr>
        <w:spacing w:line="360" w:lineRule="auto"/>
        <w:ind w:firstLineChars="0"/>
        <w:rPr>
          <w:rFonts w:hint="eastAsia"/>
          <w:bCs/>
          <w:iCs/>
          <w:sz w:val="24"/>
        </w:rPr>
      </w:pPr>
      <w:r w:rsidRPr="00FD3600">
        <w:rPr>
          <w:rFonts w:hint="eastAsia"/>
          <w:bCs/>
          <w:iCs/>
          <w:sz w:val="24"/>
        </w:rPr>
        <w:t>体检表（</w:t>
      </w:r>
      <w:r w:rsidRPr="00FD3600">
        <w:rPr>
          <w:rFonts w:hint="eastAsia"/>
          <w:bCs/>
          <w:iCs/>
          <w:sz w:val="24"/>
        </w:rPr>
        <w:t>须在厦门大学医院体检，最迟复试结束后两天内补交</w:t>
      </w:r>
      <w:r w:rsidRPr="00FD3600">
        <w:rPr>
          <w:rFonts w:hint="eastAsia"/>
          <w:bCs/>
          <w:iCs/>
          <w:sz w:val="24"/>
        </w:rPr>
        <w:t>）。</w:t>
      </w:r>
    </w:p>
    <w:p w:rsidR="00FD3600" w:rsidRPr="00FD3600" w:rsidRDefault="00FD3600" w:rsidP="00FD3600">
      <w:pPr>
        <w:spacing w:line="360" w:lineRule="auto"/>
        <w:ind w:firstLineChars="200" w:firstLine="480"/>
        <w:rPr>
          <w:rFonts w:hint="eastAsia"/>
          <w:bCs/>
          <w:iCs/>
          <w:sz w:val="24"/>
        </w:rPr>
      </w:pPr>
      <w:r w:rsidRPr="00FD3600">
        <w:rPr>
          <w:rFonts w:hint="eastAsia"/>
          <w:bCs/>
          <w:iCs/>
          <w:sz w:val="24"/>
        </w:rPr>
        <w:t>同等学力考生还需提供大专毕业证书原件及复印件、英语水平证书原件及复印件和</w:t>
      </w:r>
      <w:r w:rsidRPr="00FD3600">
        <w:rPr>
          <w:rFonts w:hint="eastAsia"/>
          <w:bCs/>
          <w:iCs/>
          <w:sz w:val="24"/>
        </w:rPr>
        <w:t xml:space="preserve"> 6 </w:t>
      </w:r>
      <w:r w:rsidRPr="00FD3600">
        <w:rPr>
          <w:rFonts w:hint="eastAsia"/>
          <w:bCs/>
          <w:iCs/>
          <w:sz w:val="24"/>
        </w:rPr>
        <w:t>门及以上本科专业课程成绩证明。注意：</w:t>
      </w:r>
      <w:r w:rsidRPr="00FD3600">
        <w:rPr>
          <w:rFonts w:hint="eastAsia"/>
          <w:bCs/>
          <w:iCs/>
          <w:sz w:val="24"/>
        </w:rPr>
        <w:t xml:space="preserve"> </w:t>
      </w:r>
      <w:r w:rsidRPr="00FD3600">
        <w:rPr>
          <w:rFonts w:hint="eastAsia"/>
          <w:bCs/>
          <w:iCs/>
          <w:sz w:val="24"/>
        </w:rPr>
        <w:t>凡未进行资格审查或资格审查未通过的考生一律不予录取。</w:t>
      </w:r>
      <w:r w:rsidRPr="00FD3600">
        <w:rPr>
          <w:rFonts w:hint="eastAsia"/>
          <w:bCs/>
          <w:iCs/>
          <w:sz w:val="24"/>
        </w:rPr>
        <w:t xml:space="preserve"> </w:t>
      </w:r>
    </w:p>
    <w:p w:rsidR="00654BB6" w:rsidRPr="00654BB6" w:rsidRDefault="00FD3600" w:rsidP="00FD3600">
      <w:pPr>
        <w:spacing w:line="360" w:lineRule="auto"/>
        <w:ind w:firstLineChars="200" w:firstLine="480"/>
        <w:rPr>
          <w:b/>
          <w:bCs/>
          <w:iCs/>
          <w:sz w:val="24"/>
        </w:rPr>
      </w:pPr>
      <w:r w:rsidRPr="00FD3600">
        <w:rPr>
          <w:rFonts w:hint="eastAsia"/>
          <w:bCs/>
          <w:iCs/>
          <w:sz w:val="24"/>
        </w:rPr>
        <w:lastRenderedPageBreak/>
        <w:t>注：政审表一般由考生档案所在单位填写、签字并盖章；若考生档案由工作单位寄挂在人才市场，则由考生工作单位填写、签字并盖章。</w:t>
      </w:r>
      <w:r w:rsidR="00654BB6" w:rsidRPr="00654BB6">
        <w:rPr>
          <w:b/>
          <w:bCs/>
          <w:iCs/>
          <w:sz w:val="24"/>
        </w:rPr>
        <w:t xml:space="preserve"> </w:t>
      </w:r>
    </w:p>
    <w:p w:rsidR="00B73872" w:rsidRPr="006D5364" w:rsidRDefault="001D57A0" w:rsidP="00E2433C">
      <w:pPr>
        <w:spacing w:line="360" w:lineRule="auto"/>
        <w:ind w:firstLineChars="200" w:firstLine="482"/>
        <w:rPr>
          <w:b/>
          <w:bCs/>
          <w:sz w:val="24"/>
        </w:rPr>
      </w:pPr>
      <w:r w:rsidRPr="006D5364">
        <w:rPr>
          <w:b/>
          <w:bCs/>
          <w:sz w:val="24"/>
        </w:rPr>
        <w:t>3</w:t>
      </w:r>
      <w:r w:rsidR="00B73872" w:rsidRPr="006D5364">
        <w:rPr>
          <w:rFonts w:hAnsi="宋体"/>
          <w:b/>
          <w:bCs/>
          <w:sz w:val="24"/>
        </w:rPr>
        <w:t>、复试实施办法</w:t>
      </w:r>
    </w:p>
    <w:p w:rsidR="004A312E" w:rsidRPr="006D5364" w:rsidRDefault="008F6A8B" w:rsidP="00E2100D">
      <w:pPr>
        <w:spacing w:line="360" w:lineRule="auto"/>
        <w:ind w:firstLineChars="200" w:firstLine="480"/>
        <w:rPr>
          <w:sz w:val="24"/>
        </w:rPr>
      </w:pPr>
      <w:r w:rsidRPr="006D5364">
        <w:rPr>
          <w:rFonts w:hint="eastAsia"/>
          <w:sz w:val="24"/>
        </w:rPr>
        <w:t>（</w:t>
      </w:r>
      <w:r w:rsidRPr="006D5364">
        <w:rPr>
          <w:rFonts w:hint="eastAsia"/>
          <w:sz w:val="24"/>
        </w:rPr>
        <w:t>1</w:t>
      </w:r>
      <w:r w:rsidRPr="006D5364">
        <w:rPr>
          <w:rFonts w:hint="eastAsia"/>
          <w:sz w:val="24"/>
        </w:rPr>
        <w:t>）</w:t>
      </w:r>
      <w:proofErr w:type="gramStart"/>
      <w:r w:rsidR="004A312E" w:rsidRPr="006D5364">
        <w:rPr>
          <w:sz w:val="24"/>
        </w:rPr>
        <w:t>所有拟被录取</w:t>
      </w:r>
      <w:proofErr w:type="gramEnd"/>
      <w:r w:rsidR="004A312E" w:rsidRPr="006D5364">
        <w:rPr>
          <w:sz w:val="24"/>
        </w:rPr>
        <w:t>考生均须参加复试考核。推免生和往年保留录取资格生可予免试。</w:t>
      </w:r>
    </w:p>
    <w:p w:rsidR="00E4093E" w:rsidRPr="00500814" w:rsidRDefault="00B73872" w:rsidP="00E2100D">
      <w:pPr>
        <w:spacing w:line="360" w:lineRule="auto"/>
        <w:ind w:firstLineChars="200" w:firstLine="480"/>
        <w:rPr>
          <w:sz w:val="24"/>
        </w:rPr>
      </w:pPr>
      <w:r w:rsidRPr="00500814">
        <w:rPr>
          <w:rFonts w:hAnsi="宋体"/>
          <w:sz w:val="24"/>
        </w:rPr>
        <w:t>（</w:t>
      </w:r>
      <w:r w:rsidRPr="00500814">
        <w:rPr>
          <w:sz w:val="24"/>
        </w:rPr>
        <w:t>2</w:t>
      </w:r>
      <w:r w:rsidR="004D7526" w:rsidRPr="00500814">
        <w:rPr>
          <w:rFonts w:hAnsi="宋体"/>
          <w:sz w:val="24"/>
        </w:rPr>
        <w:t>）复试比例：</w:t>
      </w:r>
      <w:r w:rsidR="00E4093E" w:rsidRPr="00500814">
        <w:rPr>
          <w:rFonts w:hAnsi="宋体" w:hint="eastAsia"/>
          <w:sz w:val="24"/>
        </w:rPr>
        <w:t>学院</w:t>
      </w:r>
      <w:r w:rsidR="00662EC5" w:rsidRPr="00500814">
        <w:rPr>
          <w:rFonts w:hAnsi="宋体"/>
          <w:sz w:val="24"/>
        </w:rPr>
        <w:t>采用</w:t>
      </w:r>
      <w:r w:rsidRPr="00500814">
        <w:rPr>
          <w:rFonts w:hAnsi="宋体"/>
          <w:sz w:val="24"/>
        </w:rPr>
        <w:t>差额复试</w:t>
      </w:r>
      <w:r w:rsidR="00662EC5" w:rsidRPr="00500814">
        <w:rPr>
          <w:rFonts w:hAnsi="宋体"/>
          <w:sz w:val="24"/>
        </w:rPr>
        <w:t>，</w:t>
      </w:r>
      <w:r w:rsidR="004D7526" w:rsidRPr="00500814">
        <w:rPr>
          <w:rFonts w:hAnsi="宋体"/>
          <w:sz w:val="24"/>
        </w:rPr>
        <w:t>复试</w:t>
      </w:r>
      <w:r w:rsidRPr="00500814">
        <w:rPr>
          <w:rFonts w:hAnsi="宋体"/>
          <w:sz w:val="24"/>
        </w:rPr>
        <w:t>比例</w:t>
      </w:r>
      <w:r w:rsidR="00AE5B67" w:rsidRPr="00500814">
        <w:rPr>
          <w:rFonts w:hAnsi="宋体"/>
          <w:sz w:val="24"/>
        </w:rPr>
        <w:t>为</w:t>
      </w:r>
      <w:r w:rsidR="008F6A8B" w:rsidRPr="00500814">
        <w:rPr>
          <w:bCs/>
          <w:sz w:val="24"/>
        </w:rPr>
        <w:t>1</w:t>
      </w:r>
      <w:r w:rsidR="008F6A8B" w:rsidRPr="00500814">
        <w:rPr>
          <w:rFonts w:hint="eastAsia"/>
          <w:bCs/>
          <w:sz w:val="24"/>
        </w:rPr>
        <w:t>:</w:t>
      </w:r>
      <w:r w:rsidR="008F6A8B" w:rsidRPr="00500814">
        <w:rPr>
          <w:bCs/>
          <w:sz w:val="24"/>
        </w:rPr>
        <w:t>1.2—1</w:t>
      </w:r>
      <w:r w:rsidR="008F6A8B" w:rsidRPr="00500814">
        <w:rPr>
          <w:rFonts w:hint="eastAsia"/>
          <w:bCs/>
          <w:sz w:val="24"/>
        </w:rPr>
        <w:t>:</w:t>
      </w:r>
      <w:r w:rsidR="008F6A8B" w:rsidRPr="00500814">
        <w:rPr>
          <w:bCs/>
          <w:sz w:val="24"/>
        </w:rPr>
        <w:t>1.</w:t>
      </w:r>
      <w:r w:rsidR="00E4093E" w:rsidRPr="00500814">
        <w:rPr>
          <w:rFonts w:hint="eastAsia"/>
          <w:bCs/>
          <w:sz w:val="24"/>
        </w:rPr>
        <w:t>5</w:t>
      </w:r>
      <w:r w:rsidR="008F6A8B" w:rsidRPr="00500814">
        <w:rPr>
          <w:sz w:val="24"/>
        </w:rPr>
        <w:t>之间</w:t>
      </w:r>
      <w:r w:rsidR="005044F0">
        <w:rPr>
          <w:rFonts w:hint="eastAsia"/>
          <w:sz w:val="24"/>
        </w:rPr>
        <w:t>，</w:t>
      </w:r>
      <w:r w:rsidR="005044F0" w:rsidRPr="006D5364">
        <w:rPr>
          <w:rFonts w:hAnsi="宋体" w:hint="eastAsia"/>
          <w:sz w:val="24"/>
        </w:rPr>
        <w:t>最高不超过</w:t>
      </w:r>
      <w:r w:rsidR="005044F0" w:rsidRPr="006D5364">
        <w:rPr>
          <w:rFonts w:hAnsi="宋体" w:hint="eastAsia"/>
          <w:sz w:val="24"/>
        </w:rPr>
        <w:t>1</w:t>
      </w:r>
      <w:r w:rsidR="005044F0" w:rsidRPr="006D5364">
        <w:rPr>
          <w:rFonts w:hAnsi="宋体" w:hint="eastAsia"/>
          <w:sz w:val="24"/>
        </w:rPr>
        <w:t>：</w:t>
      </w:r>
      <w:r w:rsidR="005044F0" w:rsidRPr="006D5364">
        <w:rPr>
          <w:rFonts w:hAnsi="宋体" w:hint="eastAsia"/>
          <w:sz w:val="24"/>
        </w:rPr>
        <w:t>2</w:t>
      </w:r>
      <w:r w:rsidR="005044F0">
        <w:rPr>
          <w:rFonts w:hAnsi="宋体" w:hint="eastAsia"/>
          <w:sz w:val="24"/>
        </w:rPr>
        <w:t>的复试比例</w:t>
      </w:r>
      <w:r w:rsidR="00F84249" w:rsidRPr="00500814">
        <w:rPr>
          <w:rFonts w:hint="eastAsia"/>
          <w:sz w:val="24"/>
        </w:rPr>
        <w:t>。</w:t>
      </w:r>
    </w:p>
    <w:p w:rsidR="00F5505B" w:rsidRPr="006D5364" w:rsidRDefault="00B73872" w:rsidP="00E2100D">
      <w:pPr>
        <w:spacing w:line="360" w:lineRule="auto"/>
        <w:ind w:firstLineChars="200" w:firstLine="480"/>
        <w:rPr>
          <w:bCs/>
          <w:sz w:val="24"/>
        </w:rPr>
      </w:pPr>
      <w:r w:rsidRPr="006D5364">
        <w:rPr>
          <w:rFonts w:hAnsi="宋体"/>
          <w:bCs/>
          <w:sz w:val="24"/>
        </w:rPr>
        <w:t>（</w:t>
      </w:r>
      <w:r w:rsidRPr="006D5364">
        <w:rPr>
          <w:bCs/>
          <w:sz w:val="24"/>
        </w:rPr>
        <w:t>3</w:t>
      </w:r>
      <w:r w:rsidR="00A276B1" w:rsidRPr="006D5364">
        <w:rPr>
          <w:rFonts w:hAnsi="宋体"/>
          <w:bCs/>
          <w:sz w:val="24"/>
        </w:rPr>
        <w:t>）复试内容和</w:t>
      </w:r>
      <w:r w:rsidR="00F5505B" w:rsidRPr="006D5364">
        <w:rPr>
          <w:rFonts w:hAnsi="宋体"/>
          <w:bCs/>
          <w:sz w:val="24"/>
        </w:rPr>
        <w:t>复试方式</w:t>
      </w:r>
    </w:p>
    <w:p w:rsidR="00662EC5" w:rsidRPr="006D5364" w:rsidRDefault="00662EC5" w:rsidP="00E2100D">
      <w:pPr>
        <w:spacing w:line="360" w:lineRule="auto"/>
        <w:ind w:firstLineChars="250" w:firstLine="600"/>
        <w:rPr>
          <w:sz w:val="24"/>
        </w:rPr>
      </w:pPr>
      <w:r w:rsidRPr="006D5364">
        <w:rPr>
          <w:rFonts w:hAnsi="宋体"/>
          <w:sz w:val="24"/>
        </w:rPr>
        <w:t>复试方式：复试主要采用笔试</w:t>
      </w:r>
      <w:r w:rsidR="00CB3921" w:rsidRPr="006D5364">
        <w:rPr>
          <w:rFonts w:hAnsi="宋体" w:hint="eastAsia"/>
          <w:sz w:val="24"/>
        </w:rPr>
        <w:t>、</w:t>
      </w:r>
      <w:r w:rsidRPr="006D5364">
        <w:rPr>
          <w:rFonts w:hAnsi="宋体"/>
          <w:sz w:val="24"/>
        </w:rPr>
        <w:t>面试</w:t>
      </w:r>
      <w:r w:rsidR="00CB3921" w:rsidRPr="006D5364">
        <w:rPr>
          <w:rFonts w:hAnsi="宋体" w:hint="eastAsia"/>
          <w:sz w:val="24"/>
        </w:rPr>
        <w:t>和</w:t>
      </w:r>
      <w:r w:rsidRPr="006D5364">
        <w:rPr>
          <w:rFonts w:hAnsi="宋体"/>
          <w:sz w:val="24"/>
        </w:rPr>
        <w:t>实验操作相结合的方式。笔试、实验操作有试题，面试有提纲。</w:t>
      </w:r>
      <w:r w:rsidR="0004649D" w:rsidRPr="006D5364">
        <w:rPr>
          <w:rFonts w:hAnsi="宋体"/>
          <w:sz w:val="24"/>
        </w:rPr>
        <w:t>每生面试时间一般不少于</w:t>
      </w:r>
      <w:r w:rsidR="0004649D" w:rsidRPr="006D5364">
        <w:rPr>
          <w:sz w:val="24"/>
        </w:rPr>
        <w:t>20</w:t>
      </w:r>
      <w:r w:rsidR="0004649D" w:rsidRPr="006D5364">
        <w:rPr>
          <w:rFonts w:hAnsi="宋体"/>
          <w:sz w:val="24"/>
        </w:rPr>
        <w:t>分钟</w:t>
      </w:r>
      <w:r w:rsidR="00F84249" w:rsidRPr="006D5364">
        <w:rPr>
          <w:rFonts w:hAnsi="宋体" w:hint="eastAsia"/>
          <w:sz w:val="24"/>
        </w:rPr>
        <w:t>，</w:t>
      </w:r>
      <w:r w:rsidR="0004649D" w:rsidRPr="006D5364">
        <w:rPr>
          <w:rFonts w:hAnsi="宋体"/>
          <w:sz w:val="24"/>
        </w:rPr>
        <w:t>参加复试的教师须独立评分</w:t>
      </w:r>
      <w:r w:rsidR="00145882" w:rsidRPr="006D5364">
        <w:rPr>
          <w:rFonts w:hAnsi="宋体" w:hint="eastAsia"/>
          <w:sz w:val="24"/>
        </w:rPr>
        <w:t>，</w:t>
      </w:r>
      <w:r w:rsidR="0004649D" w:rsidRPr="006D5364">
        <w:rPr>
          <w:rFonts w:hAnsi="宋体"/>
          <w:sz w:val="24"/>
        </w:rPr>
        <w:t>对每位考生的复试进行</w:t>
      </w:r>
      <w:r w:rsidR="006970D7" w:rsidRPr="008401A2">
        <w:rPr>
          <w:rFonts w:hint="eastAsia"/>
          <w:bCs/>
          <w:sz w:val="24"/>
        </w:rPr>
        <w:t>记录和录音录像</w:t>
      </w:r>
      <w:r w:rsidR="0004649D" w:rsidRPr="006D5364">
        <w:rPr>
          <w:rFonts w:hAnsi="宋体"/>
          <w:sz w:val="24"/>
        </w:rPr>
        <w:t>。</w:t>
      </w:r>
    </w:p>
    <w:p w:rsidR="001D57A0" w:rsidRPr="006D5364" w:rsidRDefault="00662EC5" w:rsidP="00E2100D">
      <w:pPr>
        <w:pStyle w:val="a7"/>
        <w:spacing w:line="360" w:lineRule="auto"/>
        <w:ind w:firstLineChars="250" w:firstLine="600"/>
        <w:rPr>
          <w:rFonts w:ascii="Times New Roman" w:hAnsi="Times New Roman"/>
          <w:szCs w:val="24"/>
        </w:rPr>
      </w:pPr>
      <w:r w:rsidRPr="006D5364">
        <w:rPr>
          <w:rFonts w:ascii="Times New Roman"/>
          <w:szCs w:val="24"/>
        </w:rPr>
        <w:t>复试内容：笔试的内容主要是</w:t>
      </w:r>
      <w:r w:rsidR="00A267E9" w:rsidRPr="006D5364">
        <w:rPr>
          <w:rFonts w:ascii="Times New Roman" w:hint="eastAsia"/>
          <w:szCs w:val="24"/>
        </w:rPr>
        <w:t>专业</w:t>
      </w:r>
      <w:r w:rsidRPr="006D5364">
        <w:rPr>
          <w:rFonts w:ascii="Times New Roman"/>
          <w:szCs w:val="24"/>
        </w:rPr>
        <w:t>基础知识和专业外语；面试主要是对考生的综合素质</w:t>
      </w:r>
      <w:r w:rsidR="00145882" w:rsidRPr="006D5364">
        <w:rPr>
          <w:rFonts w:ascii="Times New Roman" w:hint="eastAsia"/>
          <w:szCs w:val="24"/>
        </w:rPr>
        <w:t>、</w:t>
      </w:r>
      <w:r w:rsidR="00145882" w:rsidRPr="006D5364">
        <w:rPr>
          <w:rFonts w:ascii="Times New Roman"/>
          <w:szCs w:val="24"/>
        </w:rPr>
        <w:t>专业知识</w:t>
      </w:r>
      <w:r w:rsidRPr="006D5364">
        <w:rPr>
          <w:rFonts w:ascii="Times New Roman"/>
          <w:szCs w:val="24"/>
        </w:rPr>
        <w:t>、</w:t>
      </w:r>
      <w:r w:rsidR="00D55BD7" w:rsidRPr="006D5364">
        <w:rPr>
          <w:rFonts w:ascii="Times New Roman" w:hint="eastAsia"/>
          <w:szCs w:val="24"/>
        </w:rPr>
        <w:t>外语（含专业外语、听力和口语）</w:t>
      </w:r>
      <w:r w:rsidR="00A267E9" w:rsidRPr="006D5364">
        <w:rPr>
          <w:rFonts w:ascii="Times New Roman"/>
          <w:szCs w:val="24"/>
        </w:rPr>
        <w:t>等方面进行考查</w:t>
      </w:r>
      <w:r w:rsidRPr="006D5364">
        <w:rPr>
          <w:rFonts w:ascii="Times New Roman"/>
          <w:szCs w:val="24"/>
        </w:rPr>
        <w:t>；实验操作主要对考生的动手能力，基本实验操作能力等方面进行考查。</w:t>
      </w:r>
    </w:p>
    <w:p w:rsidR="00285941" w:rsidRPr="006D5364" w:rsidRDefault="00B73872" w:rsidP="00E2100D">
      <w:pPr>
        <w:spacing w:line="360" w:lineRule="auto"/>
        <w:ind w:firstLineChars="200" w:firstLine="480"/>
        <w:rPr>
          <w:bCs/>
          <w:sz w:val="24"/>
        </w:rPr>
      </w:pPr>
      <w:r w:rsidRPr="006D5364">
        <w:rPr>
          <w:rFonts w:hAnsi="宋体"/>
          <w:bCs/>
          <w:sz w:val="24"/>
        </w:rPr>
        <w:t>（</w:t>
      </w:r>
      <w:r w:rsidR="0004649D" w:rsidRPr="006D5364">
        <w:rPr>
          <w:bCs/>
          <w:sz w:val="24"/>
        </w:rPr>
        <w:t>4</w:t>
      </w:r>
      <w:r w:rsidRPr="006D5364">
        <w:rPr>
          <w:rFonts w:hAnsi="宋体"/>
          <w:bCs/>
          <w:sz w:val="24"/>
        </w:rPr>
        <w:t>）</w:t>
      </w:r>
      <w:r w:rsidR="00285941" w:rsidRPr="006D5364">
        <w:rPr>
          <w:rFonts w:hAnsi="宋体"/>
          <w:bCs/>
          <w:sz w:val="24"/>
        </w:rPr>
        <w:t>复试成绩的计算</w:t>
      </w:r>
    </w:p>
    <w:p w:rsidR="00F34D43" w:rsidRPr="006D5364" w:rsidRDefault="00285941" w:rsidP="00E2100D">
      <w:pPr>
        <w:spacing w:line="360" w:lineRule="auto"/>
        <w:ind w:firstLineChars="200" w:firstLine="480"/>
        <w:rPr>
          <w:bCs/>
          <w:sz w:val="24"/>
        </w:rPr>
      </w:pPr>
      <w:r w:rsidRPr="006D5364">
        <w:rPr>
          <w:rFonts w:hAnsi="宋体"/>
          <w:sz w:val="24"/>
        </w:rPr>
        <w:t>复试成绩满分为</w:t>
      </w:r>
      <w:r w:rsidRPr="006D5364">
        <w:rPr>
          <w:sz w:val="24"/>
        </w:rPr>
        <w:t>100</w:t>
      </w:r>
      <w:r w:rsidRPr="006D5364">
        <w:rPr>
          <w:rFonts w:hAnsi="宋体"/>
          <w:sz w:val="24"/>
        </w:rPr>
        <w:t>分，</w:t>
      </w:r>
      <w:r w:rsidR="00F34D43" w:rsidRPr="006D5364">
        <w:rPr>
          <w:rFonts w:hAnsi="宋体" w:hint="eastAsia"/>
          <w:sz w:val="24"/>
        </w:rPr>
        <w:t>其中</w:t>
      </w:r>
      <w:r w:rsidR="00F34D43" w:rsidRPr="006D5364">
        <w:rPr>
          <w:rFonts w:hint="eastAsia"/>
          <w:sz w:val="24"/>
        </w:rPr>
        <w:t>专业基础知识</w:t>
      </w:r>
      <w:r w:rsidR="00F34D43" w:rsidRPr="006D5364">
        <w:rPr>
          <w:rFonts w:hint="eastAsia"/>
          <w:sz w:val="24"/>
        </w:rPr>
        <w:t>30%</w:t>
      </w:r>
      <w:r w:rsidR="00F34D43" w:rsidRPr="006D5364">
        <w:rPr>
          <w:rFonts w:hint="eastAsia"/>
          <w:sz w:val="24"/>
        </w:rPr>
        <w:t>，外语（含专业外语、听力和口语）</w:t>
      </w:r>
      <w:r w:rsidR="00F34D43" w:rsidRPr="006D5364">
        <w:rPr>
          <w:rFonts w:hint="eastAsia"/>
          <w:sz w:val="24"/>
        </w:rPr>
        <w:t>30</w:t>
      </w:r>
      <w:r w:rsidR="00F34D43" w:rsidRPr="006D5364">
        <w:rPr>
          <w:rFonts w:hint="eastAsia"/>
          <w:sz w:val="24"/>
        </w:rPr>
        <w:t>％，</w:t>
      </w:r>
      <w:r w:rsidR="00F34D43" w:rsidRPr="006D5364">
        <w:rPr>
          <w:rFonts w:hint="eastAsia"/>
          <w:bCs/>
          <w:sz w:val="24"/>
        </w:rPr>
        <w:t>综合素质及能力测试</w:t>
      </w:r>
      <w:r w:rsidR="00F34D43" w:rsidRPr="006D5364">
        <w:rPr>
          <w:rFonts w:hint="eastAsia"/>
          <w:bCs/>
          <w:sz w:val="24"/>
        </w:rPr>
        <w:t>40</w:t>
      </w:r>
      <w:r w:rsidR="00F34D43" w:rsidRPr="006D5364">
        <w:rPr>
          <w:rFonts w:hint="eastAsia"/>
          <w:sz w:val="24"/>
        </w:rPr>
        <w:t>%</w:t>
      </w:r>
      <w:r w:rsidR="00F34D43" w:rsidRPr="006D5364">
        <w:rPr>
          <w:rFonts w:hint="eastAsia"/>
          <w:sz w:val="24"/>
        </w:rPr>
        <w:t>。</w:t>
      </w:r>
      <w:r w:rsidR="00F34D43" w:rsidRPr="006D5364">
        <w:rPr>
          <w:rFonts w:hint="eastAsia"/>
          <w:bCs/>
          <w:sz w:val="24"/>
        </w:rPr>
        <w:t xml:space="preserve"> </w:t>
      </w:r>
    </w:p>
    <w:p w:rsidR="00285941" w:rsidRDefault="00285941" w:rsidP="00E2100D">
      <w:pPr>
        <w:spacing w:line="360" w:lineRule="auto"/>
        <w:ind w:firstLineChars="200" w:firstLine="480"/>
        <w:rPr>
          <w:rFonts w:hAnsi="宋体"/>
          <w:sz w:val="24"/>
        </w:rPr>
      </w:pPr>
      <w:r w:rsidRPr="006D5364">
        <w:rPr>
          <w:rFonts w:hAnsi="宋体"/>
          <w:sz w:val="24"/>
        </w:rPr>
        <w:t>复试成绩的计算：复试工作小组的</w:t>
      </w:r>
      <w:r w:rsidRPr="006D5364">
        <w:rPr>
          <w:sz w:val="24"/>
        </w:rPr>
        <w:t>5</w:t>
      </w:r>
      <w:r w:rsidRPr="006D5364">
        <w:rPr>
          <w:rFonts w:hAnsi="宋体"/>
          <w:sz w:val="24"/>
        </w:rPr>
        <w:t>位（或</w:t>
      </w:r>
      <w:r w:rsidRPr="006D5364">
        <w:rPr>
          <w:sz w:val="24"/>
        </w:rPr>
        <w:t>5</w:t>
      </w:r>
      <w:r w:rsidRPr="006D5364">
        <w:rPr>
          <w:rFonts w:hAnsi="宋体"/>
          <w:sz w:val="24"/>
        </w:rPr>
        <w:t>位以上）成员当场对考生的面试进行独立评分，</w:t>
      </w:r>
      <w:r w:rsidRPr="006D5364">
        <w:rPr>
          <w:sz w:val="24"/>
        </w:rPr>
        <w:t>5</w:t>
      </w:r>
      <w:r w:rsidRPr="006D5364">
        <w:rPr>
          <w:rFonts w:hAnsi="宋体"/>
          <w:sz w:val="24"/>
        </w:rPr>
        <w:t>位（或</w:t>
      </w:r>
      <w:r w:rsidRPr="006D5364">
        <w:rPr>
          <w:sz w:val="24"/>
        </w:rPr>
        <w:t>5</w:t>
      </w:r>
      <w:r w:rsidRPr="006D5364">
        <w:rPr>
          <w:rFonts w:hAnsi="宋体"/>
          <w:sz w:val="24"/>
        </w:rPr>
        <w:t>位以上）成员的平均成绩即为考生的最终面试成绩。将复试的笔试成绩</w:t>
      </w:r>
      <w:r w:rsidR="00CB3921" w:rsidRPr="006D5364">
        <w:rPr>
          <w:rFonts w:hAnsi="宋体" w:hint="eastAsia"/>
          <w:sz w:val="24"/>
        </w:rPr>
        <w:t>、</w:t>
      </w:r>
      <w:r w:rsidRPr="006D5364">
        <w:rPr>
          <w:rFonts w:hAnsi="宋体"/>
          <w:sz w:val="24"/>
        </w:rPr>
        <w:t>面试成绩</w:t>
      </w:r>
      <w:r w:rsidR="00CB3921" w:rsidRPr="006D5364">
        <w:rPr>
          <w:rFonts w:hAnsi="宋体"/>
          <w:sz w:val="24"/>
        </w:rPr>
        <w:t>和</w:t>
      </w:r>
      <w:r w:rsidR="00CB3921" w:rsidRPr="006D5364">
        <w:rPr>
          <w:rFonts w:hAnsi="宋体" w:hint="eastAsia"/>
          <w:sz w:val="24"/>
        </w:rPr>
        <w:t>实验操作成绩</w:t>
      </w:r>
      <w:r w:rsidRPr="006D5364">
        <w:rPr>
          <w:rFonts w:hAnsi="宋体"/>
          <w:sz w:val="24"/>
        </w:rPr>
        <w:t>乘以权重后相加，最后得出的总分即为考生的最终复试成绩。</w:t>
      </w:r>
      <w:r w:rsidR="000123E8" w:rsidRPr="006D5364">
        <w:rPr>
          <w:rFonts w:hAnsi="宋体" w:hint="eastAsia"/>
          <w:sz w:val="24"/>
        </w:rPr>
        <w:t>笔试、面试、实验操作权重分别是</w:t>
      </w:r>
      <w:r w:rsidR="00F40024" w:rsidRPr="006D5364">
        <w:rPr>
          <w:rFonts w:hAnsi="宋体" w:hint="eastAsia"/>
          <w:sz w:val="24"/>
        </w:rPr>
        <w:t>3</w:t>
      </w:r>
      <w:r w:rsidR="000123E8" w:rsidRPr="006D5364">
        <w:rPr>
          <w:rFonts w:hAnsi="宋体" w:hint="eastAsia"/>
          <w:sz w:val="24"/>
        </w:rPr>
        <w:t>0%</w:t>
      </w:r>
      <w:r w:rsidR="000123E8" w:rsidRPr="006D5364">
        <w:rPr>
          <w:rFonts w:hAnsi="宋体" w:hint="eastAsia"/>
          <w:sz w:val="24"/>
        </w:rPr>
        <w:t>、</w:t>
      </w:r>
      <w:r w:rsidR="000123E8" w:rsidRPr="006D5364">
        <w:rPr>
          <w:rFonts w:hAnsi="宋体" w:hint="eastAsia"/>
          <w:sz w:val="24"/>
        </w:rPr>
        <w:t>50%</w:t>
      </w:r>
      <w:r w:rsidR="000123E8" w:rsidRPr="006D5364">
        <w:rPr>
          <w:rFonts w:hAnsi="宋体" w:hint="eastAsia"/>
          <w:sz w:val="24"/>
        </w:rPr>
        <w:t>和</w:t>
      </w:r>
      <w:r w:rsidR="00F40024" w:rsidRPr="006D5364">
        <w:rPr>
          <w:rFonts w:hAnsi="宋体" w:hint="eastAsia"/>
          <w:sz w:val="24"/>
        </w:rPr>
        <w:t>2</w:t>
      </w:r>
      <w:r w:rsidR="000123E8" w:rsidRPr="006D5364">
        <w:rPr>
          <w:rFonts w:hAnsi="宋体" w:hint="eastAsia"/>
          <w:sz w:val="24"/>
        </w:rPr>
        <w:t>0%</w:t>
      </w:r>
      <w:r w:rsidR="000123E8" w:rsidRPr="006D5364">
        <w:rPr>
          <w:rFonts w:hAnsi="宋体" w:hint="eastAsia"/>
          <w:sz w:val="24"/>
        </w:rPr>
        <w:t>，</w:t>
      </w:r>
      <w:r w:rsidRPr="006D5364">
        <w:rPr>
          <w:rFonts w:hAnsi="宋体"/>
          <w:sz w:val="24"/>
        </w:rPr>
        <w:t>复试成绩权重占总成绩的</w:t>
      </w:r>
      <w:r w:rsidRPr="006D5364">
        <w:rPr>
          <w:sz w:val="24"/>
        </w:rPr>
        <w:t>50%</w:t>
      </w:r>
      <w:r w:rsidRPr="006D5364">
        <w:rPr>
          <w:rFonts w:hAnsi="宋体"/>
          <w:sz w:val="24"/>
        </w:rPr>
        <w:t>。</w:t>
      </w:r>
    </w:p>
    <w:p w:rsidR="008401A2" w:rsidRPr="006D5364" w:rsidRDefault="008401A2" w:rsidP="00E2100D">
      <w:pPr>
        <w:spacing w:line="360" w:lineRule="auto"/>
        <w:ind w:firstLineChars="200" w:firstLine="480"/>
        <w:rPr>
          <w:sz w:val="24"/>
        </w:rPr>
      </w:pPr>
      <w:r>
        <w:rPr>
          <w:rFonts w:hAnsi="宋体" w:hint="eastAsia"/>
          <w:sz w:val="24"/>
        </w:rPr>
        <w:t>（</w:t>
      </w:r>
      <w:r>
        <w:rPr>
          <w:rFonts w:hAnsi="宋体" w:hint="eastAsia"/>
          <w:sz w:val="24"/>
        </w:rPr>
        <w:t>5</w:t>
      </w:r>
      <w:r>
        <w:rPr>
          <w:rFonts w:hAnsi="宋体" w:hint="eastAsia"/>
          <w:sz w:val="24"/>
        </w:rPr>
        <w:t>）</w:t>
      </w:r>
      <w:r w:rsidRPr="008401A2">
        <w:rPr>
          <w:rFonts w:hAnsi="宋体"/>
          <w:sz w:val="24"/>
        </w:rPr>
        <w:t>对同等学力考生，除统一规定的复试内容之外，还需加</w:t>
      </w:r>
      <w:r w:rsidRPr="008401A2">
        <w:rPr>
          <w:rFonts w:hAnsi="宋体" w:hint="eastAsia"/>
          <w:sz w:val="24"/>
        </w:rPr>
        <w:t>试两门专业课</w:t>
      </w:r>
      <w:r w:rsidRPr="008401A2">
        <w:rPr>
          <w:rFonts w:hAnsi="宋体"/>
          <w:sz w:val="24"/>
        </w:rPr>
        <w:t>。加试科目为所报考专业的两门本科主干课程，且不得与初试科目相同。加试的方式为笔试。考试时间为每门</w:t>
      </w:r>
      <w:r w:rsidRPr="008401A2">
        <w:rPr>
          <w:rFonts w:hAnsi="宋体"/>
          <w:sz w:val="24"/>
        </w:rPr>
        <w:t xml:space="preserve"> 3 </w:t>
      </w:r>
      <w:r w:rsidRPr="008401A2">
        <w:rPr>
          <w:rFonts w:hAnsi="宋体"/>
          <w:sz w:val="24"/>
        </w:rPr>
        <w:t>小时，每门课程满分为</w:t>
      </w:r>
      <w:r w:rsidRPr="008401A2">
        <w:rPr>
          <w:rFonts w:hAnsi="宋体"/>
          <w:sz w:val="24"/>
        </w:rPr>
        <w:t xml:space="preserve"> 100 </w:t>
      </w:r>
      <w:r w:rsidRPr="008401A2">
        <w:rPr>
          <w:rFonts w:hAnsi="宋体"/>
          <w:sz w:val="24"/>
        </w:rPr>
        <w:t>分。加试课程</w:t>
      </w:r>
      <w:r w:rsidRPr="008401A2">
        <w:rPr>
          <w:rFonts w:hAnsi="宋体" w:hint="eastAsia"/>
          <w:sz w:val="24"/>
        </w:rPr>
        <w:t>成绩</w:t>
      </w:r>
      <w:r w:rsidRPr="008401A2">
        <w:rPr>
          <w:rFonts w:hAnsi="宋体"/>
          <w:sz w:val="24"/>
        </w:rPr>
        <w:t>不计入总成绩，但任何一门加试科目成绩达不到</w:t>
      </w:r>
      <w:r w:rsidRPr="008401A2">
        <w:rPr>
          <w:rFonts w:hAnsi="宋体"/>
          <w:sz w:val="24"/>
        </w:rPr>
        <w:t xml:space="preserve"> 60 </w:t>
      </w:r>
      <w:r w:rsidRPr="008401A2">
        <w:rPr>
          <w:rFonts w:hAnsi="宋体"/>
          <w:sz w:val="24"/>
        </w:rPr>
        <w:t>分者，视为整个复试不及格。</w:t>
      </w:r>
    </w:p>
    <w:p w:rsidR="00005D98" w:rsidRDefault="001D57A0" w:rsidP="00E2100D">
      <w:pPr>
        <w:spacing w:line="360" w:lineRule="auto"/>
        <w:ind w:firstLineChars="200" w:firstLine="482"/>
        <w:rPr>
          <w:rFonts w:hAnsi="宋体"/>
          <w:b/>
          <w:bCs/>
          <w:sz w:val="24"/>
        </w:rPr>
      </w:pPr>
      <w:r w:rsidRPr="006D5364">
        <w:rPr>
          <w:b/>
          <w:bCs/>
          <w:sz w:val="24"/>
        </w:rPr>
        <w:t>4</w:t>
      </w:r>
      <w:r w:rsidR="00005D98" w:rsidRPr="006D5364">
        <w:rPr>
          <w:rFonts w:hAnsi="宋体"/>
          <w:b/>
          <w:bCs/>
          <w:sz w:val="24"/>
        </w:rPr>
        <w:t>、复试要求</w:t>
      </w:r>
    </w:p>
    <w:p w:rsidR="008401A2" w:rsidRPr="008401A2" w:rsidRDefault="008401A2" w:rsidP="008401A2">
      <w:pPr>
        <w:spacing w:line="360" w:lineRule="auto"/>
        <w:ind w:firstLineChars="200" w:firstLine="480"/>
        <w:rPr>
          <w:bCs/>
          <w:sz w:val="24"/>
        </w:rPr>
      </w:pPr>
      <w:r>
        <w:rPr>
          <w:rFonts w:hint="eastAsia"/>
          <w:bCs/>
          <w:sz w:val="24"/>
        </w:rPr>
        <w:t>（</w:t>
      </w:r>
      <w:r w:rsidRPr="008401A2">
        <w:rPr>
          <w:rFonts w:hint="eastAsia"/>
          <w:bCs/>
          <w:sz w:val="24"/>
        </w:rPr>
        <w:t>1</w:t>
      </w:r>
      <w:r>
        <w:rPr>
          <w:rFonts w:hint="eastAsia"/>
          <w:bCs/>
          <w:sz w:val="24"/>
        </w:rPr>
        <w:t>）</w:t>
      </w:r>
      <w:r w:rsidRPr="008401A2">
        <w:rPr>
          <w:rFonts w:hint="eastAsia"/>
          <w:bCs/>
          <w:sz w:val="24"/>
        </w:rPr>
        <w:t>复试（含笔试和面试）要有试题，须全程做好记录和录音录像（录音和录像设备由各院系自备）。复试考核小组须</w:t>
      </w:r>
      <w:r w:rsidR="00F1047B">
        <w:rPr>
          <w:rFonts w:hint="eastAsia"/>
          <w:bCs/>
          <w:sz w:val="24"/>
        </w:rPr>
        <w:t>对</w:t>
      </w:r>
      <w:r w:rsidRPr="008401A2">
        <w:rPr>
          <w:rFonts w:hint="eastAsia"/>
          <w:bCs/>
          <w:sz w:val="24"/>
        </w:rPr>
        <w:t>每位考生给出评定的成绩。复试完毕后复试试卷、考试提纲、面试书面记录、录音影像资料在</w:t>
      </w:r>
      <w:r w:rsidR="0036681B">
        <w:rPr>
          <w:rFonts w:hint="eastAsia"/>
          <w:bCs/>
          <w:sz w:val="24"/>
        </w:rPr>
        <w:t>学院</w:t>
      </w:r>
      <w:r w:rsidRPr="008401A2">
        <w:rPr>
          <w:rFonts w:hint="eastAsia"/>
          <w:bCs/>
          <w:sz w:val="24"/>
        </w:rPr>
        <w:t>保存三年（未录取</w:t>
      </w:r>
      <w:r w:rsidRPr="008401A2">
        <w:rPr>
          <w:rFonts w:hint="eastAsia"/>
          <w:bCs/>
          <w:sz w:val="24"/>
        </w:rPr>
        <w:lastRenderedPageBreak/>
        <w:t>者保留一年）。</w:t>
      </w:r>
      <w:r w:rsidRPr="008401A2">
        <w:rPr>
          <w:rFonts w:hint="eastAsia"/>
          <w:bCs/>
          <w:sz w:val="24"/>
        </w:rPr>
        <w:t xml:space="preserve"> </w:t>
      </w:r>
    </w:p>
    <w:p w:rsidR="008401A2" w:rsidRPr="008401A2" w:rsidRDefault="008401A2" w:rsidP="008401A2">
      <w:pPr>
        <w:spacing w:line="360" w:lineRule="auto"/>
        <w:ind w:firstLineChars="200" w:firstLine="480"/>
        <w:rPr>
          <w:bCs/>
          <w:sz w:val="24"/>
        </w:rPr>
      </w:pPr>
      <w:r>
        <w:rPr>
          <w:rFonts w:hint="eastAsia"/>
          <w:bCs/>
          <w:sz w:val="24"/>
        </w:rPr>
        <w:t>（</w:t>
      </w:r>
      <w:r w:rsidRPr="008401A2">
        <w:rPr>
          <w:rFonts w:hint="eastAsia"/>
          <w:bCs/>
          <w:sz w:val="24"/>
        </w:rPr>
        <w:t>2</w:t>
      </w:r>
      <w:r>
        <w:rPr>
          <w:rFonts w:hint="eastAsia"/>
          <w:bCs/>
          <w:sz w:val="24"/>
        </w:rPr>
        <w:t>）</w:t>
      </w:r>
      <w:r w:rsidRPr="008401A2">
        <w:rPr>
          <w:rFonts w:hint="eastAsia"/>
          <w:bCs/>
          <w:sz w:val="24"/>
        </w:rPr>
        <w:t>复试信息必须公开：复试考生名单、考生的初试成绩（含单科和总分）、分专业招生计划和复试录取工作实施细则经校招生办审核后在</w:t>
      </w:r>
      <w:r w:rsidR="00DA3B24">
        <w:rPr>
          <w:rFonts w:hint="eastAsia"/>
          <w:bCs/>
          <w:sz w:val="24"/>
        </w:rPr>
        <w:t>学院</w:t>
      </w:r>
      <w:r w:rsidRPr="008401A2">
        <w:rPr>
          <w:rFonts w:hint="eastAsia"/>
          <w:bCs/>
          <w:sz w:val="24"/>
        </w:rPr>
        <w:t>的网页上公示。</w:t>
      </w:r>
    </w:p>
    <w:p w:rsidR="008401A2" w:rsidRPr="008401A2" w:rsidRDefault="008401A2" w:rsidP="008401A2">
      <w:pPr>
        <w:spacing w:line="360" w:lineRule="auto"/>
        <w:ind w:firstLineChars="200" w:firstLine="480"/>
        <w:rPr>
          <w:bCs/>
          <w:sz w:val="24"/>
        </w:rPr>
      </w:pPr>
      <w:r>
        <w:rPr>
          <w:rFonts w:hint="eastAsia"/>
          <w:bCs/>
          <w:sz w:val="24"/>
        </w:rPr>
        <w:t>（</w:t>
      </w:r>
      <w:r w:rsidRPr="008401A2">
        <w:rPr>
          <w:rFonts w:hint="eastAsia"/>
          <w:bCs/>
          <w:sz w:val="24"/>
        </w:rPr>
        <w:t>3</w:t>
      </w:r>
      <w:r>
        <w:rPr>
          <w:rFonts w:hint="eastAsia"/>
          <w:bCs/>
          <w:sz w:val="24"/>
        </w:rPr>
        <w:t>）</w:t>
      </w:r>
      <w:r w:rsidRPr="008401A2">
        <w:rPr>
          <w:rFonts w:hint="eastAsia"/>
          <w:bCs/>
          <w:sz w:val="24"/>
        </w:rPr>
        <w:t>建立健全集体议事和集体决策机制。</w:t>
      </w:r>
    </w:p>
    <w:p w:rsidR="008401A2" w:rsidRPr="008401A2" w:rsidRDefault="008401A2" w:rsidP="008401A2">
      <w:pPr>
        <w:spacing w:line="360" w:lineRule="auto"/>
        <w:ind w:firstLineChars="200" w:firstLine="480"/>
        <w:rPr>
          <w:bCs/>
          <w:sz w:val="24"/>
        </w:rPr>
      </w:pPr>
      <w:r>
        <w:rPr>
          <w:rFonts w:hint="eastAsia"/>
          <w:bCs/>
          <w:sz w:val="24"/>
        </w:rPr>
        <w:t>（</w:t>
      </w:r>
      <w:r w:rsidRPr="008401A2">
        <w:rPr>
          <w:rFonts w:hint="eastAsia"/>
          <w:bCs/>
          <w:sz w:val="24"/>
        </w:rPr>
        <w:t>4</w:t>
      </w:r>
      <w:r>
        <w:rPr>
          <w:rFonts w:hint="eastAsia"/>
          <w:bCs/>
          <w:sz w:val="24"/>
        </w:rPr>
        <w:t>）</w:t>
      </w:r>
      <w:r w:rsidRPr="008401A2">
        <w:rPr>
          <w:rFonts w:hint="eastAsia"/>
          <w:bCs/>
          <w:sz w:val="24"/>
        </w:rPr>
        <w:t>加强教育宣传，努力营造诚信考试氛围。</w:t>
      </w:r>
    </w:p>
    <w:p w:rsidR="008401A2" w:rsidRPr="008401A2" w:rsidRDefault="008401A2" w:rsidP="008401A2">
      <w:pPr>
        <w:spacing w:line="360" w:lineRule="auto"/>
        <w:ind w:firstLineChars="200" w:firstLine="480"/>
        <w:rPr>
          <w:bCs/>
          <w:sz w:val="24"/>
        </w:rPr>
      </w:pPr>
      <w:r>
        <w:rPr>
          <w:rFonts w:hint="eastAsia"/>
          <w:bCs/>
          <w:sz w:val="24"/>
        </w:rPr>
        <w:t>（</w:t>
      </w:r>
      <w:r w:rsidRPr="008401A2">
        <w:rPr>
          <w:rFonts w:hint="eastAsia"/>
          <w:bCs/>
          <w:sz w:val="24"/>
        </w:rPr>
        <w:t>5</w:t>
      </w:r>
      <w:r>
        <w:rPr>
          <w:rFonts w:hint="eastAsia"/>
          <w:bCs/>
          <w:sz w:val="24"/>
        </w:rPr>
        <w:t>）</w:t>
      </w:r>
      <w:r w:rsidRPr="008401A2">
        <w:rPr>
          <w:rFonts w:hint="eastAsia"/>
          <w:bCs/>
          <w:sz w:val="24"/>
        </w:rPr>
        <w:t>复试工作结束后，将复试成绩及结果在</w:t>
      </w:r>
      <w:r w:rsidR="00DA3B24">
        <w:rPr>
          <w:rFonts w:hint="eastAsia"/>
          <w:bCs/>
          <w:sz w:val="24"/>
        </w:rPr>
        <w:t>五</w:t>
      </w:r>
      <w:r w:rsidRPr="008401A2">
        <w:rPr>
          <w:rFonts w:hint="eastAsia"/>
          <w:bCs/>
          <w:sz w:val="24"/>
        </w:rPr>
        <w:t>个工作日内报招生办审核。</w:t>
      </w:r>
    </w:p>
    <w:p w:rsidR="00C57CDC" w:rsidRPr="006D5364" w:rsidRDefault="001D57A0" w:rsidP="009432B0">
      <w:pPr>
        <w:spacing w:line="360" w:lineRule="auto"/>
        <w:ind w:firstLineChars="200" w:firstLine="482"/>
        <w:rPr>
          <w:sz w:val="24"/>
        </w:rPr>
      </w:pPr>
      <w:r w:rsidRPr="006D5364">
        <w:rPr>
          <w:b/>
          <w:sz w:val="24"/>
        </w:rPr>
        <w:t>5</w:t>
      </w:r>
      <w:r w:rsidR="00FA5BC9" w:rsidRPr="006D5364">
        <w:rPr>
          <w:rFonts w:hAnsi="宋体"/>
          <w:b/>
          <w:sz w:val="24"/>
        </w:rPr>
        <w:t>、</w:t>
      </w:r>
      <w:r w:rsidR="00B73872" w:rsidRPr="006D5364">
        <w:rPr>
          <w:rFonts w:hAnsi="宋体"/>
          <w:b/>
          <w:sz w:val="24"/>
        </w:rPr>
        <w:t>复试具有否决权</w:t>
      </w:r>
      <w:r w:rsidR="00FA5BC9" w:rsidRPr="006D5364">
        <w:rPr>
          <w:rFonts w:hAnsi="宋体"/>
          <w:sz w:val="24"/>
        </w:rPr>
        <w:t>。</w:t>
      </w:r>
    </w:p>
    <w:p w:rsidR="00B73872" w:rsidRPr="006D5364" w:rsidRDefault="00B73872" w:rsidP="00E2100D">
      <w:pPr>
        <w:spacing w:line="360" w:lineRule="auto"/>
        <w:ind w:firstLineChars="200" w:firstLine="480"/>
        <w:rPr>
          <w:rFonts w:hAnsi="宋体"/>
          <w:sz w:val="24"/>
        </w:rPr>
      </w:pPr>
      <w:r w:rsidRPr="006D5364">
        <w:rPr>
          <w:rFonts w:hAnsi="宋体"/>
          <w:sz w:val="24"/>
        </w:rPr>
        <w:t>复试不及格者（</w:t>
      </w:r>
      <w:r w:rsidRPr="006D5364">
        <w:rPr>
          <w:sz w:val="24"/>
        </w:rPr>
        <w:t>60</w:t>
      </w:r>
      <w:r w:rsidRPr="006D5364">
        <w:rPr>
          <w:rFonts w:hAnsi="宋体"/>
          <w:sz w:val="24"/>
        </w:rPr>
        <w:t>分以下）不予录取。</w:t>
      </w:r>
    </w:p>
    <w:p w:rsidR="003F2FC7" w:rsidRPr="006D5364" w:rsidRDefault="003F2FC7" w:rsidP="00E2100D">
      <w:pPr>
        <w:spacing w:line="360" w:lineRule="auto"/>
        <w:ind w:firstLineChars="200" w:firstLine="482"/>
        <w:rPr>
          <w:b/>
          <w:bCs/>
          <w:sz w:val="24"/>
        </w:rPr>
      </w:pPr>
      <w:r w:rsidRPr="006D5364">
        <w:rPr>
          <w:rFonts w:hAnsi="宋体"/>
          <w:b/>
          <w:bCs/>
          <w:sz w:val="24"/>
        </w:rPr>
        <w:t>四、体检</w:t>
      </w:r>
    </w:p>
    <w:p w:rsidR="00AE594B" w:rsidRPr="006D5364" w:rsidRDefault="00AE594B" w:rsidP="00AE594B">
      <w:pPr>
        <w:spacing w:line="360" w:lineRule="auto"/>
        <w:ind w:firstLineChars="200" w:firstLine="480"/>
        <w:rPr>
          <w:rFonts w:hAnsi="宋体"/>
          <w:sz w:val="24"/>
        </w:rPr>
      </w:pPr>
      <w:r w:rsidRPr="006D5364">
        <w:rPr>
          <w:rFonts w:hAnsi="宋体"/>
          <w:sz w:val="24"/>
        </w:rPr>
        <w:t>所有取得复试资格的考生都应在复试期间到厦大医院参加体检。保留录取资格生不管是否已经体检，都必须参加此次体检。</w:t>
      </w:r>
      <w:r w:rsidRPr="006D5364">
        <w:rPr>
          <w:rFonts w:hAnsi="宋体"/>
          <w:sz w:val="24"/>
        </w:rPr>
        <w:t xml:space="preserve"> </w:t>
      </w:r>
    </w:p>
    <w:p w:rsidR="00B73872" w:rsidRDefault="001C7525" w:rsidP="00E2100D">
      <w:pPr>
        <w:spacing w:line="360" w:lineRule="auto"/>
        <w:ind w:firstLineChars="200" w:firstLine="482"/>
        <w:rPr>
          <w:rFonts w:hAnsi="宋体"/>
          <w:b/>
          <w:bCs/>
          <w:sz w:val="24"/>
        </w:rPr>
      </w:pPr>
      <w:r w:rsidRPr="006D5364">
        <w:rPr>
          <w:rFonts w:hAnsi="宋体"/>
          <w:b/>
          <w:bCs/>
          <w:sz w:val="24"/>
        </w:rPr>
        <w:t>五、</w:t>
      </w:r>
      <w:r w:rsidR="00B73872" w:rsidRPr="006D5364">
        <w:rPr>
          <w:rFonts w:hAnsi="宋体"/>
          <w:b/>
          <w:bCs/>
          <w:sz w:val="24"/>
        </w:rPr>
        <w:t>调剂</w:t>
      </w:r>
    </w:p>
    <w:p w:rsidR="00E7485D" w:rsidRPr="00E7485D" w:rsidRDefault="00E7485D" w:rsidP="00E7485D">
      <w:pPr>
        <w:spacing w:line="360" w:lineRule="auto"/>
        <w:ind w:firstLineChars="200" w:firstLine="482"/>
        <w:rPr>
          <w:b/>
          <w:bCs/>
          <w:sz w:val="24"/>
        </w:rPr>
      </w:pPr>
      <w:r w:rsidRPr="00E7485D">
        <w:rPr>
          <w:b/>
          <w:bCs/>
          <w:sz w:val="24"/>
        </w:rPr>
        <w:t>1</w:t>
      </w:r>
      <w:r w:rsidRPr="00E7485D">
        <w:rPr>
          <w:rFonts w:hint="eastAsia"/>
          <w:b/>
          <w:bCs/>
          <w:sz w:val="24"/>
        </w:rPr>
        <w:t xml:space="preserve">. </w:t>
      </w:r>
      <w:r w:rsidRPr="00E7485D">
        <w:rPr>
          <w:b/>
          <w:bCs/>
          <w:sz w:val="24"/>
        </w:rPr>
        <w:t>调剂复试的基本要求</w:t>
      </w:r>
    </w:p>
    <w:p w:rsidR="0098522F" w:rsidRPr="0098522F" w:rsidRDefault="0098522F" w:rsidP="0098522F">
      <w:pPr>
        <w:spacing w:line="360" w:lineRule="auto"/>
        <w:ind w:firstLineChars="200" w:firstLine="480"/>
        <w:rPr>
          <w:bCs/>
          <w:sz w:val="24"/>
        </w:rPr>
      </w:pPr>
      <w:r w:rsidRPr="0098522F">
        <w:rPr>
          <w:rFonts w:hint="eastAsia"/>
          <w:bCs/>
          <w:sz w:val="24"/>
        </w:rPr>
        <w:t>（</w:t>
      </w:r>
      <w:r w:rsidRPr="0098522F">
        <w:rPr>
          <w:rFonts w:hint="eastAsia"/>
          <w:bCs/>
          <w:sz w:val="24"/>
        </w:rPr>
        <w:t xml:space="preserve"> 1 </w:t>
      </w:r>
      <w:r w:rsidRPr="0098522F">
        <w:rPr>
          <w:rFonts w:hint="eastAsia"/>
          <w:bCs/>
          <w:sz w:val="24"/>
        </w:rPr>
        <w:t>）优先从校内相同或相近专业的考生中调剂。</w:t>
      </w:r>
      <w:r w:rsidRPr="0098522F">
        <w:rPr>
          <w:rFonts w:hint="eastAsia"/>
          <w:bCs/>
          <w:sz w:val="24"/>
        </w:rPr>
        <w:t xml:space="preserve"> </w:t>
      </w:r>
    </w:p>
    <w:p w:rsidR="0098522F" w:rsidRPr="0098522F" w:rsidRDefault="0098522F" w:rsidP="0098522F">
      <w:pPr>
        <w:spacing w:line="360" w:lineRule="auto"/>
        <w:ind w:firstLineChars="200" w:firstLine="480"/>
        <w:rPr>
          <w:bCs/>
          <w:sz w:val="24"/>
        </w:rPr>
      </w:pPr>
      <w:r w:rsidRPr="0098522F">
        <w:rPr>
          <w:rFonts w:hint="eastAsia"/>
          <w:bCs/>
          <w:sz w:val="24"/>
        </w:rPr>
        <w:t>（</w:t>
      </w:r>
      <w:r w:rsidRPr="0098522F">
        <w:rPr>
          <w:rFonts w:hint="eastAsia"/>
          <w:bCs/>
          <w:sz w:val="24"/>
        </w:rPr>
        <w:t xml:space="preserve"> 2 </w:t>
      </w:r>
      <w:r w:rsidRPr="0098522F">
        <w:rPr>
          <w:rFonts w:hint="eastAsia"/>
          <w:bCs/>
          <w:sz w:val="24"/>
        </w:rPr>
        <w:t>）校内调剂考生必须符合我校相应专业基本复试线，校外调剂至我校考生必须同时达到相应专业国家</w:t>
      </w:r>
      <w:proofErr w:type="gramStart"/>
      <w:r w:rsidRPr="0098522F">
        <w:rPr>
          <w:rFonts w:hint="eastAsia"/>
          <w:bCs/>
          <w:sz w:val="24"/>
        </w:rPr>
        <w:t>复试线</w:t>
      </w:r>
      <w:proofErr w:type="gramEnd"/>
      <w:r w:rsidRPr="0098522F">
        <w:rPr>
          <w:rFonts w:hint="eastAsia"/>
          <w:bCs/>
          <w:sz w:val="24"/>
        </w:rPr>
        <w:t>和我校基本复试线。</w:t>
      </w:r>
    </w:p>
    <w:p w:rsidR="0098522F" w:rsidRPr="0098522F" w:rsidRDefault="0098522F" w:rsidP="0098522F">
      <w:pPr>
        <w:spacing w:line="360" w:lineRule="auto"/>
        <w:ind w:firstLineChars="200" w:firstLine="480"/>
        <w:rPr>
          <w:bCs/>
          <w:sz w:val="24"/>
        </w:rPr>
      </w:pPr>
      <w:r w:rsidRPr="0098522F">
        <w:rPr>
          <w:rFonts w:hint="eastAsia"/>
          <w:bCs/>
          <w:sz w:val="24"/>
        </w:rPr>
        <w:t>（</w:t>
      </w:r>
      <w:r w:rsidRPr="0098522F">
        <w:rPr>
          <w:rFonts w:hint="eastAsia"/>
          <w:bCs/>
          <w:sz w:val="24"/>
        </w:rPr>
        <w:t xml:space="preserve"> 3 </w:t>
      </w:r>
      <w:r w:rsidRPr="0098522F">
        <w:rPr>
          <w:rFonts w:hint="eastAsia"/>
          <w:bCs/>
          <w:sz w:val="24"/>
        </w:rPr>
        <w:t>）调剂考生必须同时达到原报考专业相对应的分数线和调入专业所对应的分数线。</w:t>
      </w:r>
    </w:p>
    <w:p w:rsidR="0098522F" w:rsidRPr="0098522F" w:rsidRDefault="0098522F" w:rsidP="0098522F">
      <w:pPr>
        <w:spacing w:line="360" w:lineRule="auto"/>
        <w:ind w:firstLineChars="200" w:firstLine="480"/>
        <w:rPr>
          <w:bCs/>
          <w:sz w:val="24"/>
        </w:rPr>
      </w:pPr>
      <w:r w:rsidRPr="0098522F">
        <w:rPr>
          <w:rFonts w:hint="eastAsia"/>
          <w:bCs/>
          <w:sz w:val="24"/>
        </w:rPr>
        <w:t>（</w:t>
      </w:r>
      <w:r w:rsidRPr="0098522F">
        <w:rPr>
          <w:rFonts w:hint="eastAsia"/>
          <w:bCs/>
          <w:sz w:val="24"/>
        </w:rPr>
        <w:t xml:space="preserve"> 4 </w:t>
      </w:r>
      <w:r w:rsidRPr="0098522F">
        <w:rPr>
          <w:rFonts w:hint="eastAsia"/>
          <w:bCs/>
          <w:sz w:val="24"/>
        </w:rPr>
        <w:t>）调剂原则上应在同一个一级学科里进行，原则上要求有一门相同的专业考试科目。国家线一般在</w:t>
      </w:r>
      <w:r w:rsidRPr="0098522F">
        <w:rPr>
          <w:rFonts w:hint="eastAsia"/>
          <w:bCs/>
          <w:sz w:val="24"/>
        </w:rPr>
        <w:t>3</w:t>
      </w:r>
      <w:r w:rsidRPr="0098522F">
        <w:rPr>
          <w:rFonts w:hint="eastAsia"/>
          <w:bCs/>
          <w:sz w:val="24"/>
        </w:rPr>
        <w:t>月</w:t>
      </w:r>
      <w:r w:rsidRPr="0098522F">
        <w:rPr>
          <w:rFonts w:hint="eastAsia"/>
          <w:bCs/>
          <w:sz w:val="24"/>
        </w:rPr>
        <w:t>20</w:t>
      </w:r>
      <w:r w:rsidRPr="0098522F">
        <w:rPr>
          <w:rFonts w:hint="eastAsia"/>
          <w:bCs/>
          <w:sz w:val="24"/>
        </w:rPr>
        <w:t>日左右公布。</w:t>
      </w:r>
      <w:r w:rsidRPr="0098522F">
        <w:rPr>
          <w:rFonts w:hint="eastAsia"/>
          <w:bCs/>
          <w:sz w:val="24"/>
        </w:rPr>
        <w:t xml:space="preserve"> </w:t>
      </w:r>
    </w:p>
    <w:p w:rsidR="0098522F" w:rsidRPr="0098522F" w:rsidRDefault="0098522F" w:rsidP="0098522F">
      <w:pPr>
        <w:spacing w:line="360" w:lineRule="auto"/>
        <w:ind w:firstLineChars="200" w:firstLine="480"/>
        <w:rPr>
          <w:bCs/>
          <w:sz w:val="24"/>
        </w:rPr>
      </w:pPr>
      <w:r w:rsidRPr="0098522F">
        <w:rPr>
          <w:rFonts w:hint="eastAsia"/>
          <w:bCs/>
          <w:sz w:val="24"/>
        </w:rPr>
        <w:t>（</w:t>
      </w:r>
      <w:r w:rsidRPr="0098522F">
        <w:rPr>
          <w:rFonts w:hint="eastAsia"/>
          <w:bCs/>
          <w:sz w:val="24"/>
        </w:rPr>
        <w:t xml:space="preserve"> 5 </w:t>
      </w:r>
      <w:r w:rsidRPr="0098522F">
        <w:rPr>
          <w:rFonts w:hint="eastAsia"/>
          <w:bCs/>
          <w:sz w:val="24"/>
        </w:rPr>
        <w:t>）从校外调剂到我校全日制研究生（含学术型和专业学位）的考生原则上本科毕业院校必须是国家</w:t>
      </w:r>
      <w:r w:rsidRPr="0098522F">
        <w:rPr>
          <w:rFonts w:hint="eastAsia"/>
          <w:bCs/>
          <w:sz w:val="24"/>
        </w:rPr>
        <w:t xml:space="preserve"> </w:t>
      </w:r>
      <w:r w:rsidRPr="0098522F">
        <w:rPr>
          <w:rFonts w:hint="eastAsia"/>
          <w:bCs/>
          <w:sz w:val="24"/>
        </w:rPr>
        <w:t>“</w:t>
      </w:r>
      <w:r w:rsidRPr="0098522F">
        <w:rPr>
          <w:rFonts w:hint="eastAsia"/>
          <w:bCs/>
          <w:sz w:val="24"/>
        </w:rPr>
        <w:t>985</w:t>
      </w:r>
      <w:r w:rsidRPr="0098522F">
        <w:rPr>
          <w:rFonts w:hint="eastAsia"/>
          <w:bCs/>
          <w:sz w:val="24"/>
        </w:rPr>
        <w:t>”工程（含分校）</w:t>
      </w:r>
      <w:r w:rsidRPr="0098522F">
        <w:rPr>
          <w:rFonts w:hint="eastAsia"/>
          <w:bCs/>
          <w:sz w:val="24"/>
        </w:rPr>
        <w:t xml:space="preserve"> </w:t>
      </w:r>
      <w:r w:rsidRPr="0098522F">
        <w:rPr>
          <w:rFonts w:hint="eastAsia"/>
          <w:bCs/>
          <w:sz w:val="24"/>
        </w:rPr>
        <w:t>或</w:t>
      </w:r>
      <w:r w:rsidRPr="0098522F">
        <w:rPr>
          <w:rFonts w:hint="eastAsia"/>
          <w:bCs/>
          <w:sz w:val="24"/>
        </w:rPr>
        <w:t xml:space="preserve"> </w:t>
      </w:r>
      <w:r w:rsidRPr="0098522F">
        <w:rPr>
          <w:rFonts w:hint="eastAsia"/>
          <w:bCs/>
          <w:sz w:val="24"/>
        </w:rPr>
        <w:t>“</w:t>
      </w:r>
      <w:r w:rsidRPr="0098522F">
        <w:rPr>
          <w:rFonts w:hint="eastAsia"/>
          <w:bCs/>
          <w:sz w:val="24"/>
        </w:rPr>
        <w:t>211</w:t>
      </w:r>
      <w:r w:rsidRPr="0098522F">
        <w:rPr>
          <w:rFonts w:hint="eastAsia"/>
          <w:bCs/>
          <w:sz w:val="24"/>
        </w:rPr>
        <w:t>”工程</w:t>
      </w:r>
      <w:r w:rsidRPr="0098522F">
        <w:rPr>
          <w:rFonts w:hint="eastAsia"/>
          <w:bCs/>
          <w:sz w:val="24"/>
        </w:rPr>
        <w:t xml:space="preserve"> </w:t>
      </w:r>
      <w:r w:rsidRPr="0098522F">
        <w:rPr>
          <w:rFonts w:hint="eastAsia"/>
          <w:bCs/>
          <w:sz w:val="24"/>
        </w:rPr>
        <w:t>或教育部</w:t>
      </w:r>
      <w:r w:rsidRPr="0098522F">
        <w:rPr>
          <w:rFonts w:hint="eastAsia"/>
          <w:bCs/>
          <w:sz w:val="24"/>
        </w:rPr>
        <w:t xml:space="preserve"> 75 </w:t>
      </w:r>
      <w:r w:rsidRPr="0098522F">
        <w:rPr>
          <w:rFonts w:hint="eastAsia"/>
          <w:bCs/>
          <w:sz w:val="24"/>
        </w:rPr>
        <w:t>所直属高校。</w:t>
      </w:r>
    </w:p>
    <w:p w:rsidR="0098522F" w:rsidRPr="0098522F" w:rsidRDefault="0098522F" w:rsidP="0098522F">
      <w:pPr>
        <w:spacing w:line="360" w:lineRule="auto"/>
        <w:ind w:firstLineChars="200" w:firstLine="480"/>
        <w:rPr>
          <w:bCs/>
          <w:sz w:val="24"/>
        </w:rPr>
      </w:pPr>
      <w:r w:rsidRPr="0098522F">
        <w:rPr>
          <w:rFonts w:hint="eastAsia"/>
          <w:bCs/>
          <w:sz w:val="24"/>
        </w:rPr>
        <w:t>（</w:t>
      </w:r>
      <w:r w:rsidRPr="0098522F">
        <w:rPr>
          <w:rFonts w:hint="eastAsia"/>
          <w:bCs/>
          <w:sz w:val="24"/>
        </w:rPr>
        <w:t xml:space="preserve"> 6 </w:t>
      </w:r>
      <w:r w:rsidRPr="0098522F">
        <w:rPr>
          <w:rFonts w:hint="eastAsia"/>
          <w:bCs/>
          <w:sz w:val="24"/>
        </w:rPr>
        <w:t>）不接收同等学力考生为调剂生。</w:t>
      </w:r>
      <w:r w:rsidRPr="0098522F">
        <w:rPr>
          <w:rFonts w:hint="eastAsia"/>
          <w:bCs/>
          <w:sz w:val="24"/>
        </w:rPr>
        <w:t xml:space="preserve"> </w:t>
      </w:r>
    </w:p>
    <w:p w:rsidR="0098522F" w:rsidRDefault="0098522F" w:rsidP="0098522F">
      <w:pPr>
        <w:spacing w:line="360" w:lineRule="auto"/>
        <w:ind w:firstLineChars="200" w:firstLine="480"/>
        <w:rPr>
          <w:rFonts w:hint="eastAsia"/>
          <w:bCs/>
          <w:sz w:val="24"/>
        </w:rPr>
      </w:pPr>
      <w:r w:rsidRPr="0098522F">
        <w:rPr>
          <w:rFonts w:hint="eastAsia"/>
          <w:bCs/>
          <w:sz w:val="24"/>
        </w:rPr>
        <w:t>（</w:t>
      </w:r>
      <w:r w:rsidRPr="0098522F">
        <w:rPr>
          <w:rFonts w:hint="eastAsia"/>
          <w:bCs/>
          <w:sz w:val="24"/>
        </w:rPr>
        <w:t xml:space="preserve"> </w:t>
      </w:r>
      <w:r w:rsidR="00DF6855">
        <w:rPr>
          <w:rFonts w:hint="eastAsia"/>
          <w:bCs/>
          <w:sz w:val="24"/>
        </w:rPr>
        <w:t xml:space="preserve">7 </w:t>
      </w:r>
      <w:r w:rsidRPr="0098522F">
        <w:rPr>
          <w:rFonts w:hint="eastAsia"/>
          <w:bCs/>
          <w:sz w:val="24"/>
        </w:rPr>
        <w:t>）调剂生与第一志愿报考我校的考生持同一标准进行复试。</w:t>
      </w:r>
      <w:r w:rsidRPr="0098522F">
        <w:rPr>
          <w:rFonts w:hint="eastAsia"/>
          <w:bCs/>
          <w:sz w:val="24"/>
        </w:rPr>
        <w:t xml:space="preserve"> </w:t>
      </w:r>
    </w:p>
    <w:p w:rsidR="00DF6855" w:rsidRPr="00DF6855" w:rsidRDefault="00DF6855" w:rsidP="0098522F">
      <w:pPr>
        <w:spacing w:line="360" w:lineRule="auto"/>
        <w:ind w:firstLineChars="200" w:firstLine="480"/>
        <w:rPr>
          <w:bCs/>
          <w:sz w:val="24"/>
        </w:rPr>
      </w:pPr>
    </w:p>
    <w:p w:rsidR="00E7485D" w:rsidRPr="00E7485D" w:rsidRDefault="00E7485D" w:rsidP="00E7485D">
      <w:pPr>
        <w:spacing w:line="360" w:lineRule="auto"/>
        <w:ind w:firstLineChars="200" w:firstLine="482"/>
        <w:rPr>
          <w:b/>
          <w:bCs/>
          <w:sz w:val="24"/>
        </w:rPr>
      </w:pPr>
      <w:r w:rsidRPr="00E7485D">
        <w:rPr>
          <w:b/>
          <w:bCs/>
          <w:sz w:val="24"/>
        </w:rPr>
        <w:t>2</w:t>
      </w:r>
      <w:r w:rsidRPr="00E7485D">
        <w:rPr>
          <w:rFonts w:hint="eastAsia"/>
          <w:b/>
          <w:bCs/>
          <w:sz w:val="24"/>
        </w:rPr>
        <w:t xml:space="preserve">. </w:t>
      </w:r>
      <w:r w:rsidRPr="00E7485D">
        <w:rPr>
          <w:b/>
          <w:bCs/>
          <w:sz w:val="24"/>
        </w:rPr>
        <w:t>调剂程序</w:t>
      </w:r>
      <w:r w:rsidRPr="00E7485D">
        <w:rPr>
          <w:b/>
          <w:bCs/>
          <w:sz w:val="24"/>
        </w:rPr>
        <w:t xml:space="preserve"> </w:t>
      </w:r>
      <w:r w:rsidR="00E431EC">
        <w:rPr>
          <w:rFonts w:hint="eastAsia"/>
          <w:bCs/>
          <w:sz w:val="24"/>
        </w:rPr>
        <w:t>(</w:t>
      </w:r>
      <w:r w:rsidR="00E431EC">
        <w:rPr>
          <w:rFonts w:hint="eastAsia"/>
          <w:bCs/>
          <w:sz w:val="24"/>
        </w:rPr>
        <w:t>请按照调剂通知</w:t>
      </w:r>
      <w:r w:rsidR="00E431EC">
        <w:rPr>
          <w:rFonts w:hint="eastAsia"/>
          <w:bCs/>
          <w:sz w:val="24"/>
        </w:rPr>
        <w:t>具体</w:t>
      </w:r>
      <w:r w:rsidR="00E431EC">
        <w:rPr>
          <w:rFonts w:hint="eastAsia"/>
          <w:bCs/>
          <w:sz w:val="24"/>
        </w:rPr>
        <w:t>要求报名</w:t>
      </w:r>
      <w:r w:rsidR="00E431EC">
        <w:rPr>
          <w:rFonts w:hint="eastAsia"/>
          <w:bCs/>
          <w:sz w:val="24"/>
        </w:rPr>
        <w:t>)</w:t>
      </w:r>
      <w:bookmarkStart w:id="0" w:name="_GoBack"/>
      <w:bookmarkEnd w:id="0"/>
    </w:p>
    <w:p w:rsidR="00A90927" w:rsidRDefault="00E7485D" w:rsidP="00E7485D">
      <w:pPr>
        <w:spacing w:line="360" w:lineRule="auto"/>
        <w:ind w:firstLineChars="200" w:firstLine="480"/>
        <w:rPr>
          <w:bCs/>
          <w:sz w:val="24"/>
        </w:rPr>
      </w:pPr>
      <w:r w:rsidRPr="00E7485D">
        <w:rPr>
          <w:bCs/>
          <w:sz w:val="24"/>
        </w:rPr>
        <w:t>第一步</w:t>
      </w:r>
      <w:r w:rsidRPr="00E7485D">
        <w:rPr>
          <w:bCs/>
          <w:sz w:val="24"/>
        </w:rPr>
        <w:t xml:space="preserve"> </w:t>
      </w:r>
      <w:r w:rsidRPr="00E7485D">
        <w:rPr>
          <w:bCs/>
          <w:sz w:val="24"/>
        </w:rPr>
        <w:t>符合我校调剂要求的考生请到我校招生办网页下载我校统一的调剂申请表，</w:t>
      </w:r>
      <w:hyperlink r:id="rId8" w:history="1">
        <w:r w:rsidR="00A90927" w:rsidRPr="00B44791">
          <w:rPr>
            <w:rStyle w:val="aa"/>
            <w:bCs/>
            <w:sz w:val="24"/>
          </w:rPr>
          <w:t>填妥后</w:t>
        </w:r>
        <w:r w:rsidR="00A90927" w:rsidRPr="00B44791">
          <w:rPr>
            <w:rStyle w:val="aa"/>
            <w:rFonts w:hint="eastAsia"/>
            <w:bCs/>
            <w:sz w:val="24"/>
          </w:rPr>
          <w:t>发至</w:t>
        </w:r>
        <w:r w:rsidR="00A90927" w:rsidRPr="00B44791">
          <w:rPr>
            <w:rStyle w:val="aa"/>
            <w:rFonts w:hint="eastAsia"/>
            <w:bCs/>
            <w:sz w:val="24"/>
          </w:rPr>
          <w:t>pharm@xmu.edu.cn</w:t>
        </w:r>
      </w:hyperlink>
      <w:r w:rsidR="00530A51">
        <w:rPr>
          <w:rFonts w:hint="eastAsia"/>
          <w:bCs/>
          <w:sz w:val="24"/>
        </w:rPr>
        <w:t>。</w:t>
      </w:r>
    </w:p>
    <w:p w:rsidR="00E7485D" w:rsidRPr="00E7485D" w:rsidRDefault="00E7485D" w:rsidP="00E7485D">
      <w:pPr>
        <w:spacing w:line="360" w:lineRule="auto"/>
        <w:ind w:firstLineChars="200" w:firstLine="480"/>
        <w:rPr>
          <w:bCs/>
          <w:sz w:val="24"/>
        </w:rPr>
      </w:pPr>
      <w:r w:rsidRPr="00E7485D">
        <w:rPr>
          <w:bCs/>
          <w:sz w:val="24"/>
        </w:rPr>
        <w:t>第二步</w:t>
      </w:r>
      <w:r w:rsidRPr="00E7485D">
        <w:rPr>
          <w:bCs/>
          <w:sz w:val="24"/>
        </w:rPr>
        <w:t xml:space="preserve"> </w:t>
      </w:r>
      <w:r w:rsidRPr="00E7485D">
        <w:rPr>
          <w:bCs/>
          <w:sz w:val="24"/>
        </w:rPr>
        <w:t>院系对材料进行初审；</w:t>
      </w:r>
      <w:r w:rsidRPr="00E7485D">
        <w:rPr>
          <w:bCs/>
          <w:sz w:val="24"/>
        </w:rPr>
        <w:t xml:space="preserve"> </w:t>
      </w:r>
    </w:p>
    <w:p w:rsidR="00E7485D" w:rsidRPr="00E7485D" w:rsidRDefault="00E7485D" w:rsidP="00E7485D">
      <w:pPr>
        <w:spacing w:line="360" w:lineRule="auto"/>
        <w:ind w:firstLineChars="200" w:firstLine="480"/>
        <w:rPr>
          <w:bCs/>
          <w:sz w:val="24"/>
        </w:rPr>
      </w:pPr>
      <w:r w:rsidRPr="00E7485D">
        <w:rPr>
          <w:bCs/>
          <w:sz w:val="24"/>
        </w:rPr>
        <w:lastRenderedPageBreak/>
        <w:t>第三步</w:t>
      </w:r>
      <w:r w:rsidRPr="00E7485D">
        <w:rPr>
          <w:bCs/>
          <w:sz w:val="24"/>
        </w:rPr>
        <w:t xml:space="preserve"> </w:t>
      </w:r>
      <w:r w:rsidRPr="00E7485D">
        <w:rPr>
          <w:bCs/>
          <w:sz w:val="24"/>
        </w:rPr>
        <w:t>招生办</w:t>
      </w:r>
      <w:r w:rsidRPr="00E7485D">
        <w:rPr>
          <w:bCs/>
          <w:sz w:val="24"/>
        </w:rPr>
        <w:t xml:space="preserve"> </w:t>
      </w:r>
      <w:r w:rsidRPr="00E7485D">
        <w:rPr>
          <w:bCs/>
          <w:sz w:val="24"/>
        </w:rPr>
        <w:t>复审；</w:t>
      </w:r>
      <w:r w:rsidRPr="00E7485D">
        <w:rPr>
          <w:bCs/>
          <w:sz w:val="24"/>
        </w:rPr>
        <w:t xml:space="preserve"> </w:t>
      </w:r>
    </w:p>
    <w:p w:rsidR="00E7485D" w:rsidRPr="00E7485D" w:rsidRDefault="00E7485D" w:rsidP="00E7485D">
      <w:pPr>
        <w:spacing w:line="360" w:lineRule="auto"/>
        <w:ind w:firstLineChars="200" w:firstLine="480"/>
        <w:rPr>
          <w:bCs/>
          <w:sz w:val="24"/>
        </w:rPr>
      </w:pPr>
      <w:r w:rsidRPr="00E7485D">
        <w:rPr>
          <w:bCs/>
          <w:sz w:val="24"/>
        </w:rPr>
        <w:t>第四步</w:t>
      </w:r>
      <w:r w:rsidRPr="00E7485D">
        <w:rPr>
          <w:bCs/>
          <w:sz w:val="24"/>
        </w:rPr>
        <w:t xml:space="preserve"> </w:t>
      </w:r>
      <w:r w:rsidRPr="00E7485D">
        <w:rPr>
          <w:bCs/>
          <w:sz w:val="24"/>
        </w:rPr>
        <w:t>相关院系通知通过复审的考生参加复试；</w:t>
      </w:r>
      <w:r w:rsidRPr="00E7485D">
        <w:rPr>
          <w:bCs/>
          <w:sz w:val="24"/>
        </w:rPr>
        <w:t xml:space="preserve"> </w:t>
      </w:r>
    </w:p>
    <w:p w:rsidR="00E7485D" w:rsidRPr="00E7485D" w:rsidRDefault="00E7485D" w:rsidP="00E7485D">
      <w:pPr>
        <w:spacing w:line="360" w:lineRule="auto"/>
        <w:ind w:firstLineChars="200" w:firstLine="480"/>
        <w:rPr>
          <w:bCs/>
          <w:sz w:val="24"/>
        </w:rPr>
      </w:pPr>
      <w:r w:rsidRPr="00E7485D">
        <w:rPr>
          <w:bCs/>
          <w:sz w:val="24"/>
        </w:rPr>
        <w:t>第五步</w:t>
      </w:r>
      <w:r w:rsidRPr="00E7485D">
        <w:rPr>
          <w:bCs/>
          <w:sz w:val="24"/>
        </w:rPr>
        <w:t xml:space="preserve"> </w:t>
      </w:r>
      <w:r w:rsidRPr="00E7485D">
        <w:rPr>
          <w:bCs/>
          <w:sz w:val="24"/>
        </w:rPr>
        <w:t>考生到教育部网上调剂平台（网址</w:t>
      </w:r>
      <w:r w:rsidRPr="00E7485D">
        <w:rPr>
          <w:rFonts w:hint="eastAsia"/>
          <w:bCs/>
          <w:sz w:val="24"/>
        </w:rPr>
        <w:t>：</w:t>
      </w:r>
      <w:r w:rsidRPr="00E7485D">
        <w:rPr>
          <w:bCs/>
          <w:sz w:val="24"/>
        </w:rPr>
        <w:t xml:space="preserve">http://yz.chsi.com.cn/tjxx/ </w:t>
      </w:r>
      <w:r w:rsidRPr="00E7485D">
        <w:rPr>
          <w:bCs/>
          <w:sz w:val="24"/>
        </w:rPr>
        <w:t>）上</w:t>
      </w:r>
      <w:r w:rsidRPr="00E7485D">
        <w:rPr>
          <w:rFonts w:hint="eastAsia"/>
          <w:bCs/>
          <w:sz w:val="24"/>
        </w:rPr>
        <w:t>补</w:t>
      </w:r>
      <w:r w:rsidRPr="00E7485D">
        <w:rPr>
          <w:bCs/>
          <w:sz w:val="24"/>
        </w:rPr>
        <w:t>填调剂申请，以便我校</w:t>
      </w:r>
      <w:r w:rsidRPr="00E7485D">
        <w:rPr>
          <w:rFonts w:hint="eastAsia"/>
          <w:bCs/>
          <w:sz w:val="24"/>
        </w:rPr>
        <w:t>通过调剂</w:t>
      </w:r>
      <w:proofErr w:type="gramStart"/>
      <w:r w:rsidRPr="00E7485D">
        <w:rPr>
          <w:rFonts w:hint="eastAsia"/>
          <w:bCs/>
          <w:sz w:val="24"/>
        </w:rPr>
        <w:t>网履行</w:t>
      </w:r>
      <w:proofErr w:type="gramEnd"/>
      <w:r w:rsidRPr="00E7485D">
        <w:rPr>
          <w:rFonts w:hint="eastAsia"/>
          <w:bCs/>
          <w:sz w:val="24"/>
        </w:rPr>
        <w:t>复试和录取的相关网上程序</w:t>
      </w:r>
      <w:r w:rsidRPr="00E7485D">
        <w:rPr>
          <w:bCs/>
          <w:sz w:val="24"/>
        </w:rPr>
        <w:t>。</w:t>
      </w:r>
    </w:p>
    <w:p w:rsidR="00E7485D" w:rsidRPr="00E7485D" w:rsidRDefault="00E7485D" w:rsidP="00E2100D">
      <w:pPr>
        <w:spacing w:line="360" w:lineRule="auto"/>
        <w:ind w:firstLineChars="200" w:firstLine="482"/>
        <w:rPr>
          <w:b/>
          <w:bCs/>
          <w:sz w:val="24"/>
        </w:rPr>
      </w:pPr>
      <w:r w:rsidRPr="00E7485D">
        <w:rPr>
          <w:b/>
          <w:bCs/>
          <w:sz w:val="24"/>
        </w:rPr>
        <w:t xml:space="preserve"> </w:t>
      </w:r>
    </w:p>
    <w:p w:rsidR="00B73872" w:rsidRDefault="00E979D2" w:rsidP="006C1D2A">
      <w:pPr>
        <w:spacing w:line="360" w:lineRule="auto"/>
        <w:ind w:firstLineChars="200" w:firstLine="482"/>
        <w:rPr>
          <w:rFonts w:hAnsi="宋体"/>
          <w:b/>
          <w:bCs/>
          <w:sz w:val="24"/>
        </w:rPr>
      </w:pPr>
      <w:r w:rsidRPr="006D5364">
        <w:rPr>
          <w:rFonts w:hAnsi="宋体"/>
          <w:b/>
          <w:bCs/>
          <w:sz w:val="24"/>
        </w:rPr>
        <w:t>六</w:t>
      </w:r>
      <w:r w:rsidR="00AE58CE" w:rsidRPr="006D5364">
        <w:rPr>
          <w:rFonts w:hAnsi="宋体"/>
          <w:b/>
          <w:bCs/>
          <w:sz w:val="24"/>
        </w:rPr>
        <w:t>、录取</w:t>
      </w:r>
    </w:p>
    <w:p w:rsidR="00BB268A" w:rsidRPr="006033FF" w:rsidRDefault="00BB268A" w:rsidP="006033FF">
      <w:pPr>
        <w:spacing w:line="360" w:lineRule="auto"/>
        <w:ind w:firstLineChars="200" w:firstLine="480"/>
        <w:rPr>
          <w:bCs/>
          <w:sz w:val="24"/>
        </w:rPr>
      </w:pPr>
      <w:proofErr w:type="gramStart"/>
      <w:r w:rsidRPr="006033FF">
        <w:rPr>
          <w:rFonts w:hint="eastAsia"/>
          <w:bCs/>
          <w:sz w:val="24"/>
        </w:rPr>
        <w:t>1</w:t>
      </w:r>
      <w:r w:rsidRPr="006033FF">
        <w:rPr>
          <w:bCs/>
          <w:sz w:val="24"/>
        </w:rPr>
        <w:t xml:space="preserve"> </w:t>
      </w:r>
      <w:r w:rsidRPr="006033FF">
        <w:rPr>
          <w:rFonts w:hint="eastAsia"/>
          <w:bCs/>
          <w:sz w:val="24"/>
        </w:rPr>
        <w:t>.</w:t>
      </w:r>
      <w:proofErr w:type="gramEnd"/>
      <w:r w:rsidRPr="006033FF">
        <w:rPr>
          <w:rFonts w:hint="eastAsia"/>
          <w:bCs/>
          <w:sz w:val="24"/>
        </w:rPr>
        <w:t xml:space="preserve"> </w:t>
      </w:r>
      <w:r w:rsidRPr="006033FF">
        <w:rPr>
          <w:rFonts w:hint="eastAsia"/>
          <w:bCs/>
          <w:sz w:val="24"/>
        </w:rPr>
        <w:t>根据</w:t>
      </w:r>
      <w:r w:rsidRPr="006033FF">
        <w:rPr>
          <w:bCs/>
          <w:sz w:val="24"/>
        </w:rPr>
        <w:t>各专业</w:t>
      </w:r>
      <w:r w:rsidRPr="006033FF">
        <w:rPr>
          <w:rFonts w:hint="eastAsia"/>
          <w:bCs/>
          <w:sz w:val="24"/>
        </w:rPr>
        <w:t>的招生计划和</w:t>
      </w:r>
      <w:r w:rsidRPr="006033FF">
        <w:rPr>
          <w:bCs/>
          <w:sz w:val="24"/>
        </w:rPr>
        <w:t>考生总成绩（总成绩</w:t>
      </w:r>
      <w:r w:rsidRPr="006033FF">
        <w:rPr>
          <w:bCs/>
          <w:sz w:val="24"/>
        </w:rPr>
        <w:t xml:space="preserve"> = </w:t>
      </w:r>
      <w:r w:rsidRPr="006033FF">
        <w:rPr>
          <w:bCs/>
          <w:sz w:val="24"/>
        </w:rPr>
        <w:t>初试成绩</w:t>
      </w:r>
      <w:r w:rsidRPr="006033FF">
        <w:rPr>
          <w:bCs/>
          <w:sz w:val="24"/>
        </w:rPr>
        <w:t xml:space="preserve"> ÷5  × </w:t>
      </w:r>
      <w:r w:rsidRPr="006033FF">
        <w:rPr>
          <w:bCs/>
          <w:sz w:val="24"/>
        </w:rPr>
        <w:t>权重</w:t>
      </w:r>
      <w:r w:rsidRPr="006033FF">
        <w:rPr>
          <w:bCs/>
          <w:sz w:val="24"/>
        </w:rPr>
        <w:t xml:space="preserve"> + </w:t>
      </w:r>
      <w:r w:rsidRPr="006033FF">
        <w:rPr>
          <w:bCs/>
          <w:sz w:val="24"/>
        </w:rPr>
        <w:t>复试成绩（百分制）</w:t>
      </w:r>
      <w:r w:rsidRPr="006033FF">
        <w:rPr>
          <w:bCs/>
          <w:sz w:val="24"/>
        </w:rPr>
        <w:t xml:space="preserve"> × </w:t>
      </w:r>
      <w:r w:rsidRPr="006033FF">
        <w:rPr>
          <w:bCs/>
          <w:sz w:val="24"/>
        </w:rPr>
        <w:t>权重），</w:t>
      </w:r>
      <w:r w:rsidRPr="006033FF">
        <w:rPr>
          <w:rFonts w:hint="eastAsia"/>
          <w:bCs/>
          <w:sz w:val="24"/>
        </w:rPr>
        <w:t>并结合考生思想政治表现、业务素质以及身体健康状况等因素，择优确定拟录取名单。</w:t>
      </w:r>
      <w:r w:rsidR="00911AC0" w:rsidRPr="00911AC0">
        <w:rPr>
          <w:rFonts w:hint="eastAsia"/>
          <w:bCs/>
          <w:sz w:val="24"/>
        </w:rPr>
        <w:t>如果考生的总成绩完全相同而招生计划有限，则比较初试总成绩，成绩高者被录取；如果初试总成绩再相同，则比较满分大于</w:t>
      </w:r>
      <w:r w:rsidR="00911AC0" w:rsidRPr="00911AC0">
        <w:rPr>
          <w:rFonts w:hint="eastAsia"/>
          <w:bCs/>
          <w:sz w:val="24"/>
        </w:rPr>
        <w:t>100</w:t>
      </w:r>
      <w:r w:rsidR="00911AC0" w:rsidRPr="00911AC0">
        <w:rPr>
          <w:rFonts w:hint="eastAsia"/>
          <w:bCs/>
          <w:sz w:val="24"/>
        </w:rPr>
        <w:t>分的单科成绩之和，成绩之和高者被录取；如果满分大于</w:t>
      </w:r>
      <w:r w:rsidR="00911AC0" w:rsidRPr="00911AC0">
        <w:rPr>
          <w:rFonts w:hint="eastAsia"/>
          <w:bCs/>
          <w:sz w:val="24"/>
        </w:rPr>
        <w:t>100</w:t>
      </w:r>
      <w:r w:rsidR="00911AC0" w:rsidRPr="00911AC0">
        <w:rPr>
          <w:rFonts w:hint="eastAsia"/>
          <w:bCs/>
          <w:sz w:val="24"/>
        </w:rPr>
        <w:t>分的单科成绩之和再相同，则比较满分等于</w:t>
      </w:r>
      <w:r w:rsidR="00911AC0" w:rsidRPr="00911AC0">
        <w:rPr>
          <w:rFonts w:hint="eastAsia"/>
          <w:bCs/>
          <w:sz w:val="24"/>
        </w:rPr>
        <w:t>100</w:t>
      </w:r>
      <w:r w:rsidR="00911AC0" w:rsidRPr="00911AC0">
        <w:rPr>
          <w:rFonts w:hint="eastAsia"/>
          <w:bCs/>
          <w:sz w:val="24"/>
        </w:rPr>
        <w:t>分的单科成绩之和，成绩之和高者被录取。</w:t>
      </w:r>
    </w:p>
    <w:p w:rsidR="00BB268A" w:rsidRPr="006033FF" w:rsidRDefault="00BB268A" w:rsidP="006033FF">
      <w:pPr>
        <w:spacing w:line="360" w:lineRule="auto"/>
        <w:ind w:firstLineChars="200" w:firstLine="480"/>
        <w:rPr>
          <w:bCs/>
          <w:sz w:val="24"/>
        </w:rPr>
      </w:pPr>
      <w:r w:rsidRPr="006033FF">
        <w:rPr>
          <w:rFonts w:hint="eastAsia"/>
          <w:bCs/>
          <w:sz w:val="24"/>
        </w:rPr>
        <w:t>2</w:t>
      </w:r>
      <w:r w:rsidRPr="006033FF">
        <w:rPr>
          <w:rFonts w:hint="eastAsia"/>
          <w:bCs/>
          <w:sz w:val="24"/>
        </w:rPr>
        <w:t>．</w:t>
      </w:r>
      <w:r w:rsidR="00F8288B">
        <w:rPr>
          <w:rFonts w:hint="eastAsia"/>
          <w:bCs/>
          <w:sz w:val="24"/>
        </w:rPr>
        <w:t>学院</w:t>
      </w:r>
      <w:r w:rsidRPr="006033FF">
        <w:rPr>
          <w:rFonts w:hint="eastAsia"/>
          <w:bCs/>
          <w:sz w:val="24"/>
        </w:rPr>
        <w:t>根据考生总成绩的高低，将候补录取考生按先后顺序排列，并在备注中注明“候补</w:t>
      </w:r>
      <w:r w:rsidRPr="006033FF">
        <w:rPr>
          <w:rFonts w:hint="eastAsia"/>
          <w:bCs/>
          <w:sz w:val="24"/>
        </w:rPr>
        <w:t>1</w:t>
      </w:r>
      <w:r w:rsidRPr="006033FF">
        <w:rPr>
          <w:rFonts w:hint="eastAsia"/>
          <w:bCs/>
          <w:sz w:val="24"/>
        </w:rPr>
        <w:t>”、“候补</w:t>
      </w:r>
      <w:r w:rsidRPr="006033FF">
        <w:rPr>
          <w:rFonts w:hint="eastAsia"/>
          <w:bCs/>
          <w:sz w:val="24"/>
        </w:rPr>
        <w:t>2</w:t>
      </w:r>
      <w:r w:rsidRPr="006033FF">
        <w:rPr>
          <w:rFonts w:hint="eastAsia"/>
          <w:bCs/>
          <w:sz w:val="24"/>
        </w:rPr>
        <w:t>”、“候补</w:t>
      </w:r>
      <w:r w:rsidRPr="006033FF">
        <w:rPr>
          <w:rFonts w:hint="eastAsia"/>
          <w:bCs/>
          <w:sz w:val="24"/>
        </w:rPr>
        <w:t>3</w:t>
      </w:r>
      <w:r w:rsidRPr="006033FF">
        <w:rPr>
          <w:rFonts w:hint="eastAsia"/>
          <w:bCs/>
          <w:sz w:val="24"/>
        </w:rPr>
        <w:t>”…字样，以便在拟录取名单里的考生放弃拟录取资格或争取到追加计划的情况下能按序补录。（注意：请广大考生自愿和慎重地持有候补录取资格！候补录取具有很大的不确定性，到最后很可能出现候补不上的局面。因为考生选择等候候补录取名额而导致丧失调剂机会的后果，由考生本人负责。同时，在候补录取过程中，如若排序靠前的候补考生已调剂至其它学校，我校将跳过该生顺次候补录取紧随其后的候补考生。）</w:t>
      </w:r>
    </w:p>
    <w:p w:rsidR="00BB268A" w:rsidRPr="006033FF" w:rsidRDefault="00BB268A" w:rsidP="006033FF">
      <w:pPr>
        <w:spacing w:line="360" w:lineRule="auto"/>
        <w:ind w:firstLineChars="200" w:firstLine="480"/>
        <w:rPr>
          <w:bCs/>
          <w:sz w:val="24"/>
        </w:rPr>
      </w:pPr>
      <w:r w:rsidRPr="006033FF">
        <w:rPr>
          <w:rFonts w:hint="eastAsia"/>
          <w:bCs/>
          <w:sz w:val="24"/>
        </w:rPr>
        <w:t>3.</w:t>
      </w:r>
      <w:r w:rsidRPr="006033FF">
        <w:rPr>
          <w:bCs/>
          <w:sz w:val="24"/>
        </w:rPr>
        <w:t>复试成绩不及格（</w:t>
      </w:r>
      <w:r w:rsidRPr="006033FF">
        <w:rPr>
          <w:bCs/>
          <w:sz w:val="24"/>
        </w:rPr>
        <w:t xml:space="preserve"> 60 </w:t>
      </w:r>
      <w:r w:rsidRPr="006033FF">
        <w:rPr>
          <w:bCs/>
          <w:sz w:val="24"/>
        </w:rPr>
        <w:t>分以下）者不予录取。政审不合格或体检不合格者不予录取。同等学力任一门加试科目不及格（</w:t>
      </w:r>
      <w:r w:rsidRPr="006033FF">
        <w:rPr>
          <w:bCs/>
          <w:sz w:val="24"/>
        </w:rPr>
        <w:t xml:space="preserve"> 60 </w:t>
      </w:r>
      <w:r w:rsidRPr="006033FF">
        <w:rPr>
          <w:bCs/>
          <w:sz w:val="24"/>
        </w:rPr>
        <w:t>分以下）者不予录取。</w:t>
      </w:r>
      <w:r w:rsidRPr="006033FF">
        <w:rPr>
          <w:bCs/>
          <w:sz w:val="24"/>
        </w:rPr>
        <w:t xml:space="preserve"> </w:t>
      </w:r>
    </w:p>
    <w:p w:rsidR="00BB268A" w:rsidRPr="006033FF" w:rsidRDefault="00BB268A" w:rsidP="006033FF">
      <w:pPr>
        <w:spacing w:line="360" w:lineRule="auto"/>
        <w:ind w:firstLineChars="200" w:firstLine="480"/>
        <w:rPr>
          <w:bCs/>
          <w:sz w:val="24"/>
        </w:rPr>
      </w:pPr>
      <w:r w:rsidRPr="006033FF">
        <w:rPr>
          <w:rFonts w:hint="eastAsia"/>
          <w:bCs/>
          <w:sz w:val="24"/>
        </w:rPr>
        <w:t>4.</w:t>
      </w:r>
      <w:r w:rsidRPr="006033FF">
        <w:rPr>
          <w:bCs/>
          <w:sz w:val="24"/>
        </w:rPr>
        <w:t>复试工作完成后</w:t>
      </w:r>
      <w:r w:rsidR="00F8288B">
        <w:rPr>
          <w:rFonts w:hint="eastAsia"/>
          <w:bCs/>
          <w:sz w:val="24"/>
        </w:rPr>
        <w:t>五</w:t>
      </w:r>
      <w:r w:rsidRPr="006033FF">
        <w:rPr>
          <w:rFonts w:hint="eastAsia"/>
          <w:bCs/>
          <w:sz w:val="24"/>
        </w:rPr>
        <w:t>个工作日之</w:t>
      </w:r>
      <w:r w:rsidRPr="006033FF">
        <w:rPr>
          <w:bCs/>
          <w:sz w:val="24"/>
        </w:rPr>
        <w:t>内，召开</w:t>
      </w:r>
      <w:r w:rsidRPr="006033FF">
        <w:rPr>
          <w:rFonts w:hint="eastAsia"/>
          <w:bCs/>
          <w:sz w:val="24"/>
        </w:rPr>
        <w:t>复试录取工作</w:t>
      </w:r>
      <w:r w:rsidRPr="006033FF">
        <w:rPr>
          <w:bCs/>
          <w:sz w:val="24"/>
        </w:rPr>
        <w:t>领导小组会议确定拟录取名单，</w:t>
      </w:r>
      <w:r w:rsidRPr="006033FF">
        <w:rPr>
          <w:rFonts w:hint="eastAsia"/>
          <w:bCs/>
          <w:sz w:val="24"/>
        </w:rPr>
        <w:t>并将名单</w:t>
      </w:r>
      <w:r w:rsidRPr="006033FF">
        <w:rPr>
          <w:bCs/>
          <w:sz w:val="24"/>
        </w:rPr>
        <w:t>报送至招生</w:t>
      </w:r>
      <w:r w:rsidRPr="006033FF">
        <w:rPr>
          <w:rFonts w:hint="eastAsia"/>
          <w:bCs/>
          <w:sz w:val="24"/>
        </w:rPr>
        <w:t>办</w:t>
      </w:r>
      <w:r w:rsidRPr="006033FF">
        <w:rPr>
          <w:bCs/>
          <w:sz w:val="24"/>
        </w:rPr>
        <w:t>审核</w:t>
      </w:r>
      <w:r w:rsidRPr="006033FF">
        <w:rPr>
          <w:rFonts w:hint="eastAsia"/>
          <w:bCs/>
          <w:sz w:val="24"/>
        </w:rPr>
        <w:t>。</w:t>
      </w:r>
      <w:r w:rsidR="00AA64FC" w:rsidRPr="00AA64FC">
        <w:rPr>
          <w:rFonts w:hint="eastAsia"/>
          <w:bCs/>
          <w:sz w:val="24"/>
        </w:rPr>
        <w:t>并为每位考生填写</w:t>
      </w:r>
      <w:r w:rsidR="00AA64FC" w:rsidRPr="00AA64FC">
        <w:rPr>
          <w:rFonts w:hint="eastAsia"/>
          <w:bCs/>
          <w:sz w:val="24"/>
        </w:rPr>
        <w:t xml:space="preserve"> </w:t>
      </w:r>
      <w:r w:rsidR="00AA64FC" w:rsidRPr="00AA64FC">
        <w:rPr>
          <w:rFonts w:hint="eastAsia"/>
          <w:bCs/>
          <w:sz w:val="24"/>
        </w:rPr>
        <w:t>“</w:t>
      </w:r>
      <w:r w:rsidR="00AA64FC" w:rsidRPr="00AA64FC">
        <w:rPr>
          <w:rFonts w:hint="eastAsia"/>
          <w:bCs/>
          <w:sz w:val="24"/>
        </w:rPr>
        <w:t xml:space="preserve"> </w:t>
      </w:r>
      <w:r w:rsidR="00AA64FC" w:rsidRPr="00AA64FC">
        <w:rPr>
          <w:rFonts w:hint="eastAsia"/>
          <w:bCs/>
          <w:sz w:val="24"/>
        </w:rPr>
        <w:t>录取登记表</w:t>
      </w:r>
      <w:r w:rsidR="00AA64FC" w:rsidRPr="00AA64FC">
        <w:rPr>
          <w:rFonts w:hint="eastAsia"/>
          <w:bCs/>
          <w:sz w:val="24"/>
        </w:rPr>
        <w:t xml:space="preserve"> </w:t>
      </w:r>
      <w:r w:rsidR="00AA64FC" w:rsidRPr="00AA64FC">
        <w:rPr>
          <w:rFonts w:hint="eastAsia"/>
          <w:bCs/>
          <w:sz w:val="24"/>
        </w:rPr>
        <w:t>”</w:t>
      </w:r>
      <w:r w:rsidR="00AA64FC" w:rsidRPr="00AA64FC">
        <w:rPr>
          <w:rFonts w:hint="eastAsia"/>
          <w:bCs/>
          <w:sz w:val="24"/>
        </w:rPr>
        <w:t xml:space="preserve"> </w:t>
      </w:r>
      <w:proofErr w:type="gramStart"/>
      <w:r w:rsidR="00AA64FC" w:rsidRPr="00AA64FC">
        <w:rPr>
          <w:rFonts w:hint="eastAsia"/>
          <w:bCs/>
          <w:sz w:val="24"/>
        </w:rPr>
        <w:t>报送至校招生办</w:t>
      </w:r>
      <w:proofErr w:type="gramEnd"/>
      <w:r w:rsidR="00AA64FC" w:rsidRPr="00AA64FC">
        <w:rPr>
          <w:rFonts w:hint="eastAsia"/>
          <w:bCs/>
          <w:sz w:val="24"/>
        </w:rPr>
        <w:t>。</w:t>
      </w:r>
      <w:r w:rsidRPr="006033FF">
        <w:rPr>
          <w:bCs/>
          <w:sz w:val="24"/>
        </w:rPr>
        <w:t xml:space="preserve"> </w:t>
      </w:r>
    </w:p>
    <w:p w:rsidR="00BB268A" w:rsidRPr="006033FF" w:rsidRDefault="00BB268A" w:rsidP="006033FF">
      <w:pPr>
        <w:spacing w:line="360" w:lineRule="auto"/>
        <w:ind w:firstLineChars="200" w:firstLine="480"/>
        <w:rPr>
          <w:bCs/>
          <w:sz w:val="24"/>
        </w:rPr>
      </w:pPr>
      <w:r w:rsidRPr="006033FF">
        <w:rPr>
          <w:rFonts w:hint="eastAsia"/>
          <w:bCs/>
          <w:sz w:val="24"/>
        </w:rPr>
        <w:t xml:space="preserve">5. </w:t>
      </w:r>
      <w:r w:rsidRPr="006033FF">
        <w:rPr>
          <w:bCs/>
          <w:sz w:val="24"/>
        </w:rPr>
        <w:t>研究生拟录取名单</w:t>
      </w:r>
      <w:r w:rsidRPr="006033FF">
        <w:rPr>
          <w:rFonts w:hint="eastAsia"/>
          <w:bCs/>
          <w:sz w:val="24"/>
        </w:rPr>
        <w:t>经</w:t>
      </w:r>
      <w:r w:rsidRPr="006033FF">
        <w:rPr>
          <w:bCs/>
          <w:sz w:val="24"/>
        </w:rPr>
        <w:t>校研究生招生领导小组审核确定，并报省招生办和教育部审批最终确定。</w:t>
      </w:r>
    </w:p>
    <w:p w:rsidR="00BB268A" w:rsidRPr="006033FF" w:rsidRDefault="00BB268A" w:rsidP="006033FF">
      <w:pPr>
        <w:spacing w:line="360" w:lineRule="auto"/>
        <w:ind w:firstLineChars="200" w:firstLine="480"/>
        <w:rPr>
          <w:bCs/>
          <w:sz w:val="24"/>
        </w:rPr>
      </w:pPr>
      <w:r w:rsidRPr="006033FF">
        <w:rPr>
          <w:rFonts w:hint="eastAsia"/>
          <w:bCs/>
          <w:sz w:val="24"/>
        </w:rPr>
        <w:t>6.</w:t>
      </w:r>
      <w:r w:rsidRPr="006033FF">
        <w:rPr>
          <w:rFonts w:hint="eastAsia"/>
          <w:bCs/>
          <w:sz w:val="24"/>
        </w:rPr>
        <w:t>录取信息必须公示：拟录取考生名单、拟录取考生的初试总分、复试成绩和总成绩等拟录取信息必须上网公示。</w:t>
      </w:r>
    </w:p>
    <w:p w:rsidR="00BB268A" w:rsidRPr="00BB268A" w:rsidRDefault="00BB268A" w:rsidP="006C1D2A">
      <w:pPr>
        <w:spacing w:line="360" w:lineRule="auto"/>
        <w:ind w:firstLineChars="200" w:firstLine="482"/>
        <w:rPr>
          <w:b/>
          <w:bCs/>
          <w:sz w:val="24"/>
        </w:rPr>
      </w:pPr>
    </w:p>
    <w:p w:rsidR="00180C72" w:rsidRPr="006D5364" w:rsidRDefault="00CE4E66" w:rsidP="00E2100D">
      <w:pPr>
        <w:spacing w:line="360" w:lineRule="auto"/>
        <w:ind w:firstLineChars="200" w:firstLine="482"/>
        <w:rPr>
          <w:b/>
          <w:bCs/>
          <w:sz w:val="24"/>
        </w:rPr>
      </w:pPr>
      <w:r>
        <w:rPr>
          <w:rFonts w:hAnsi="宋体" w:hint="eastAsia"/>
          <w:b/>
          <w:bCs/>
          <w:sz w:val="24"/>
        </w:rPr>
        <w:t>七</w:t>
      </w:r>
      <w:r w:rsidR="00180C72" w:rsidRPr="006D5364">
        <w:rPr>
          <w:rFonts w:hAnsi="宋体"/>
          <w:b/>
          <w:bCs/>
          <w:sz w:val="24"/>
        </w:rPr>
        <w:t>、复试录取工作日程安排</w:t>
      </w:r>
    </w:p>
    <w:tbl>
      <w:tblPr>
        <w:tblW w:w="5000" w:type="pct"/>
        <w:tblLook w:val="04A0" w:firstRow="1" w:lastRow="0" w:firstColumn="1" w:lastColumn="0" w:noHBand="0" w:noVBand="1"/>
      </w:tblPr>
      <w:tblGrid>
        <w:gridCol w:w="8720"/>
      </w:tblGrid>
      <w:tr w:rsidR="002C0D87" w:rsidRPr="00BA17ED" w:rsidTr="00401582">
        <w:trPr>
          <w:trHeight w:val="43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0D87" w:rsidRPr="00BA17ED" w:rsidRDefault="002C0D87" w:rsidP="00401582">
            <w:pPr>
              <w:widowControl/>
              <w:jc w:val="left"/>
              <w:rPr>
                <w:rFonts w:ascii="宋体" w:hAnsi="宋体" w:cs="宋体"/>
                <w:kern w:val="0"/>
                <w:sz w:val="24"/>
              </w:rPr>
            </w:pPr>
            <w:r w:rsidRPr="00BA17ED">
              <w:rPr>
                <w:rFonts w:ascii="宋体" w:hAnsi="宋体" w:cs="宋体" w:hint="eastAsia"/>
                <w:kern w:val="0"/>
                <w:sz w:val="24"/>
              </w:rPr>
              <w:lastRenderedPageBreak/>
              <w:t>报到时间： 3月16日上午9:00</w:t>
            </w:r>
            <w:r>
              <w:rPr>
                <w:rFonts w:ascii="宋体" w:hAnsi="宋体" w:cs="宋体" w:hint="eastAsia"/>
                <w:kern w:val="0"/>
                <w:sz w:val="24"/>
              </w:rPr>
              <w:t>-9:30</w:t>
            </w:r>
            <w:r w:rsidRPr="00BA17ED">
              <w:rPr>
                <w:rFonts w:ascii="宋体" w:hAnsi="宋体" w:cs="宋体" w:hint="eastAsia"/>
                <w:kern w:val="0"/>
                <w:sz w:val="24"/>
              </w:rPr>
              <w:t xml:space="preserve">         报到地点：药学院538会议室</w:t>
            </w:r>
          </w:p>
        </w:tc>
      </w:tr>
      <w:tr w:rsidR="002C0D87" w:rsidRPr="00BA17ED" w:rsidTr="00401582">
        <w:trPr>
          <w:trHeight w:val="43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0D87" w:rsidRPr="00BA17ED" w:rsidRDefault="002C0D87" w:rsidP="00401582">
            <w:pPr>
              <w:widowControl/>
              <w:jc w:val="left"/>
              <w:rPr>
                <w:rFonts w:ascii="宋体" w:hAnsi="宋体" w:cs="宋体"/>
                <w:kern w:val="0"/>
                <w:sz w:val="24"/>
              </w:rPr>
            </w:pPr>
            <w:r w:rsidRPr="00BA17ED">
              <w:rPr>
                <w:rFonts w:ascii="宋体" w:hAnsi="宋体" w:cs="宋体" w:hint="eastAsia"/>
                <w:kern w:val="0"/>
                <w:sz w:val="24"/>
              </w:rPr>
              <w:t>笔试时间： 3月16日上午10:00-12:00       地点：药学院402</w:t>
            </w:r>
          </w:p>
        </w:tc>
      </w:tr>
      <w:tr w:rsidR="002C0D87" w:rsidRPr="00BA17ED" w:rsidTr="00401582">
        <w:trPr>
          <w:trHeight w:val="112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0D87" w:rsidRPr="00BA17ED" w:rsidRDefault="002C0D87" w:rsidP="00401582">
            <w:pPr>
              <w:widowControl/>
              <w:jc w:val="left"/>
              <w:rPr>
                <w:rFonts w:ascii="宋体" w:hAnsi="宋体" w:cs="宋体"/>
                <w:kern w:val="0"/>
                <w:sz w:val="24"/>
              </w:rPr>
            </w:pPr>
            <w:r w:rsidRPr="00BA17ED">
              <w:rPr>
                <w:rFonts w:ascii="宋体" w:hAnsi="宋体" w:cs="宋体" w:hint="eastAsia"/>
                <w:kern w:val="0"/>
                <w:sz w:val="24"/>
              </w:rPr>
              <w:t>药物化学                                                                           面试时间： 3月16日下午14:30            地点：药学院538                                           实验时间： 3月17日上午9:00             地点：待定</w:t>
            </w:r>
          </w:p>
        </w:tc>
      </w:tr>
      <w:tr w:rsidR="002C0D87" w:rsidRPr="00BA17ED" w:rsidTr="00401582">
        <w:trPr>
          <w:trHeight w:val="112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0D87" w:rsidRPr="00BA17ED" w:rsidRDefault="002C0D87" w:rsidP="00401582">
            <w:pPr>
              <w:widowControl/>
              <w:jc w:val="left"/>
              <w:rPr>
                <w:rFonts w:ascii="宋体" w:hAnsi="宋体" w:cs="宋体"/>
                <w:kern w:val="0"/>
                <w:sz w:val="24"/>
              </w:rPr>
            </w:pPr>
            <w:r w:rsidRPr="00BA17ED">
              <w:rPr>
                <w:rFonts w:ascii="宋体" w:hAnsi="宋体" w:cs="宋体" w:hint="eastAsia"/>
                <w:kern w:val="0"/>
                <w:sz w:val="24"/>
              </w:rPr>
              <w:t>药理学和化学生物学                                                                          面试时间： 3月16日下午14:30            地点：药学院521                                           实验时间： 3月17日上午9:00             地点：待定</w:t>
            </w:r>
          </w:p>
        </w:tc>
      </w:tr>
      <w:tr w:rsidR="002C0D87" w:rsidRPr="00BA17ED" w:rsidTr="00401582">
        <w:trPr>
          <w:trHeight w:val="112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0D87" w:rsidRPr="00BA17ED" w:rsidRDefault="002C0D87" w:rsidP="00401582">
            <w:pPr>
              <w:widowControl/>
              <w:jc w:val="left"/>
              <w:rPr>
                <w:rFonts w:ascii="宋体" w:hAnsi="宋体" w:cs="宋体"/>
                <w:kern w:val="0"/>
                <w:sz w:val="24"/>
              </w:rPr>
            </w:pPr>
            <w:r w:rsidRPr="00BA17ED">
              <w:rPr>
                <w:rFonts w:ascii="宋体" w:hAnsi="宋体" w:cs="宋体" w:hint="eastAsia"/>
                <w:kern w:val="0"/>
                <w:sz w:val="24"/>
              </w:rPr>
              <w:t>药剂学                                                                             面试时间： 3月16日下午14:30            地点：药学院426                                           实验时间： 3月17日上午9:00             地点：待定</w:t>
            </w:r>
          </w:p>
        </w:tc>
      </w:tr>
    </w:tbl>
    <w:p w:rsidR="00CC0FEC" w:rsidRPr="002C0D87" w:rsidRDefault="00CC0FEC" w:rsidP="00587F93">
      <w:pPr>
        <w:spacing w:line="360" w:lineRule="auto"/>
        <w:ind w:firstLineChars="200" w:firstLine="480"/>
        <w:rPr>
          <w:sz w:val="24"/>
        </w:rPr>
      </w:pPr>
    </w:p>
    <w:p w:rsidR="00ED6740" w:rsidRPr="00ED6740" w:rsidRDefault="00587F93" w:rsidP="00587F93">
      <w:pPr>
        <w:spacing w:line="360" w:lineRule="auto"/>
        <w:ind w:firstLineChars="200" w:firstLine="480"/>
        <w:rPr>
          <w:sz w:val="24"/>
        </w:rPr>
      </w:pPr>
      <w:r w:rsidRPr="00587F93">
        <w:rPr>
          <w:sz w:val="24"/>
        </w:rPr>
        <w:t>最终录取名单以</w:t>
      </w:r>
      <w:r w:rsidRPr="00587F93">
        <w:rPr>
          <w:rFonts w:hint="eastAsia"/>
          <w:sz w:val="24"/>
        </w:rPr>
        <w:t>校招生领导小组确定并报</w:t>
      </w:r>
      <w:r w:rsidRPr="00587F93">
        <w:rPr>
          <w:sz w:val="24"/>
        </w:rPr>
        <w:t>教育部</w:t>
      </w:r>
      <w:r w:rsidRPr="00587F93">
        <w:rPr>
          <w:rFonts w:hint="eastAsia"/>
          <w:sz w:val="24"/>
        </w:rPr>
        <w:t>审核通过</w:t>
      </w:r>
      <w:r w:rsidRPr="00587F93">
        <w:rPr>
          <w:sz w:val="24"/>
        </w:rPr>
        <w:t>的结果为准。录取通知书将于</w:t>
      </w:r>
      <w:r w:rsidRPr="00587F93">
        <w:rPr>
          <w:sz w:val="24"/>
        </w:rPr>
        <w:t xml:space="preserve"> 6 </w:t>
      </w:r>
      <w:r w:rsidRPr="00587F93">
        <w:rPr>
          <w:sz w:val="24"/>
        </w:rPr>
        <w:t>月中旬左右寄发。</w:t>
      </w:r>
      <w:r w:rsidR="00ED6740" w:rsidRPr="00ED6740">
        <w:rPr>
          <w:sz w:val="24"/>
        </w:rPr>
        <w:t xml:space="preserve"> </w:t>
      </w:r>
    </w:p>
    <w:p w:rsidR="00ED6740" w:rsidRDefault="00ED6740" w:rsidP="00CA0A72">
      <w:pPr>
        <w:spacing w:line="360" w:lineRule="auto"/>
        <w:ind w:firstLineChars="200" w:firstLine="482"/>
        <w:rPr>
          <w:rFonts w:hAnsi="宋体"/>
          <w:b/>
          <w:sz w:val="24"/>
        </w:rPr>
      </w:pPr>
    </w:p>
    <w:p w:rsidR="00B73872" w:rsidRPr="006D5364" w:rsidRDefault="007A788A" w:rsidP="00CA0A72">
      <w:pPr>
        <w:spacing w:line="360" w:lineRule="auto"/>
        <w:ind w:firstLineChars="200" w:firstLine="482"/>
        <w:rPr>
          <w:b/>
          <w:sz w:val="24"/>
        </w:rPr>
      </w:pPr>
      <w:r>
        <w:rPr>
          <w:rFonts w:hAnsi="宋体" w:hint="eastAsia"/>
          <w:b/>
          <w:sz w:val="24"/>
        </w:rPr>
        <w:t>八</w:t>
      </w:r>
      <w:r w:rsidR="00731A60" w:rsidRPr="006D5364">
        <w:rPr>
          <w:rFonts w:hAnsi="宋体"/>
          <w:b/>
          <w:sz w:val="24"/>
        </w:rPr>
        <w:t>、本复试录取工作意见由厦门大学</w:t>
      </w:r>
      <w:r w:rsidR="00CA0A72" w:rsidRPr="006D5364">
        <w:rPr>
          <w:rFonts w:hAnsi="宋体" w:hint="eastAsia"/>
          <w:b/>
          <w:sz w:val="24"/>
        </w:rPr>
        <w:t>药学院</w:t>
      </w:r>
      <w:r w:rsidR="008C14EE" w:rsidRPr="006D5364">
        <w:rPr>
          <w:rFonts w:hAnsi="宋体"/>
          <w:b/>
          <w:sz w:val="24"/>
        </w:rPr>
        <w:t>负责解释</w:t>
      </w:r>
      <w:r w:rsidR="003B54A5" w:rsidRPr="006D5364">
        <w:rPr>
          <w:rFonts w:hAnsi="宋体"/>
          <w:b/>
          <w:sz w:val="24"/>
        </w:rPr>
        <w:t>。</w:t>
      </w:r>
    </w:p>
    <w:p w:rsidR="00394918" w:rsidRPr="006D5364" w:rsidRDefault="00394918" w:rsidP="00E2100D">
      <w:pPr>
        <w:spacing w:line="360" w:lineRule="auto"/>
        <w:rPr>
          <w:b/>
          <w:sz w:val="24"/>
        </w:rPr>
      </w:pPr>
    </w:p>
    <w:p w:rsidR="00D81D9A" w:rsidRPr="006D5364" w:rsidRDefault="00D81D9A" w:rsidP="00E2100D">
      <w:pPr>
        <w:spacing w:line="360" w:lineRule="auto"/>
        <w:rPr>
          <w:b/>
          <w:sz w:val="24"/>
        </w:rPr>
      </w:pPr>
    </w:p>
    <w:p w:rsidR="00F63C8C" w:rsidRPr="006D5364" w:rsidRDefault="00B73872" w:rsidP="00CA0A72">
      <w:pPr>
        <w:spacing w:line="360" w:lineRule="auto"/>
        <w:ind w:firstLineChars="200" w:firstLine="420"/>
        <w:rPr>
          <w:sz w:val="24"/>
        </w:rPr>
      </w:pPr>
      <w:r w:rsidRPr="006D5364">
        <w:t xml:space="preserve">                         </w:t>
      </w:r>
      <w:r w:rsidR="009615C1" w:rsidRPr="006D5364">
        <w:t xml:space="preserve">    </w:t>
      </w:r>
      <w:r w:rsidR="00385112" w:rsidRPr="006D5364">
        <w:t xml:space="preserve">   </w:t>
      </w:r>
      <w:r w:rsidR="009615C1" w:rsidRPr="006D5364">
        <w:t xml:space="preserve"> </w:t>
      </w:r>
      <w:r w:rsidR="0039188C" w:rsidRPr="006D5364">
        <w:t xml:space="preserve">       </w:t>
      </w:r>
      <w:r w:rsidR="00CA0A72" w:rsidRPr="006D5364">
        <w:rPr>
          <w:rFonts w:hint="eastAsia"/>
        </w:rPr>
        <w:t xml:space="preserve">                </w:t>
      </w:r>
      <w:r w:rsidR="00CA0A72" w:rsidRPr="006D5364">
        <w:rPr>
          <w:rFonts w:hint="eastAsia"/>
          <w:sz w:val="24"/>
        </w:rPr>
        <w:t xml:space="preserve">  </w:t>
      </w:r>
      <w:r w:rsidR="00CA0A72" w:rsidRPr="006D5364">
        <w:rPr>
          <w:rFonts w:hint="eastAsia"/>
          <w:sz w:val="24"/>
        </w:rPr>
        <w:t>厦门大学药学院</w:t>
      </w:r>
    </w:p>
    <w:p w:rsidR="00CA0A72" w:rsidRPr="006D5364" w:rsidRDefault="00CA0A72" w:rsidP="00CA0A72">
      <w:pPr>
        <w:spacing w:line="360" w:lineRule="auto"/>
        <w:ind w:firstLineChars="200" w:firstLine="480"/>
        <w:rPr>
          <w:sz w:val="24"/>
        </w:rPr>
      </w:pPr>
      <w:r w:rsidRPr="006D5364">
        <w:rPr>
          <w:rFonts w:hint="eastAsia"/>
          <w:sz w:val="24"/>
        </w:rPr>
        <w:t xml:space="preserve">                                                  </w:t>
      </w:r>
      <w:r w:rsidRPr="006D5364">
        <w:rPr>
          <w:sz w:val="24"/>
        </w:rPr>
        <w:t>二</w:t>
      </w:r>
      <w:r w:rsidRPr="006D5364">
        <w:rPr>
          <w:sz w:val="24"/>
        </w:rPr>
        <w:t xml:space="preserve"> O</w:t>
      </w:r>
      <w:r w:rsidRPr="006D5364">
        <w:rPr>
          <w:sz w:val="24"/>
        </w:rPr>
        <w:t>一</w:t>
      </w:r>
      <w:r w:rsidR="009615FD">
        <w:rPr>
          <w:rFonts w:hint="eastAsia"/>
          <w:sz w:val="24"/>
        </w:rPr>
        <w:t>七</w:t>
      </w:r>
      <w:r w:rsidR="00AF55DF">
        <w:rPr>
          <w:sz w:val="24"/>
        </w:rPr>
        <w:t>年</w:t>
      </w:r>
      <w:r w:rsidR="00AF55DF">
        <w:rPr>
          <w:rFonts w:hint="eastAsia"/>
          <w:sz w:val="24"/>
        </w:rPr>
        <w:t>三</w:t>
      </w:r>
      <w:r w:rsidRPr="006D5364">
        <w:rPr>
          <w:sz w:val="24"/>
        </w:rPr>
        <w:t>月</w:t>
      </w:r>
    </w:p>
    <w:p w:rsidR="00CA0A72" w:rsidRPr="006D5364" w:rsidRDefault="00CA0A72" w:rsidP="00CA0A72">
      <w:pPr>
        <w:spacing w:line="360" w:lineRule="auto"/>
        <w:ind w:firstLineChars="200" w:firstLine="480"/>
        <w:rPr>
          <w:sz w:val="24"/>
        </w:rPr>
      </w:pPr>
    </w:p>
    <w:sectPr w:rsidR="00CA0A72" w:rsidRPr="006D5364" w:rsidSect="009A0A67">
      <w:footerReference w:type="even" r:id="rId9"/>
      <w:footerReference w:type="default" r:id="rId10"/>
      <w:pgSz w:w="11906" w:h="16838"/>
      <w:pgMar w:top="1247" w:right="1701" w:bottom="124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BB9" w:rsidRDefault="00BB0BB9">
      <w:r>
        <w:separator/>
      </w:r>
    </w:p>
  </w:endnote>
  <w:endnote w:type="continuationSeparator" w:id="0">
    <w:p w:rsidR="00BB0BB9" w:rsidRDefault="00BB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72" w:rsidRDefault="004A10AB" w:rsidP="00A160AE">
    <w:pPr>
      <w:pStyle w:val="a4"/>
      <w:framePr w:wrap="around" w:vAnchor="text" w:hAnchor="margin" w:xAlign="center" w:y="1"/>
      <w:rPr>
        <w:rStyle w:val="a5"/>
      </w:rPr>
    </w:pPr>
    <w:r>
      <w:rPr>
        <w:rStyle w:val="a5"/>
      </w:rPr>
      <w:fldChar w:fldCharType="begin"/>
    </w:r>
    <w:r w:rsidR="00CA0A72">
      <w:rPr>
        <w:rStyle w:val="a5"/>
      </w:rPr>
      <w:instrText xml:space="preserve">PAGE  </w:instrText>
    </w:r>
    <w:r>
      <w:rPr>
        <w:rStyle w:val="a5"/>
      </w:rPr>
      <w:fldChar w:fldCharType="end"/>
    </w:r>
  </w:p>
  <w:p w:rsidR="00CA0A72" w:rsidRDefault="00CA0A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72" w:rsidRDefault="004A10AB" w:rsidP="00A160AE">
    <w:pPr>
      <w:pStyle w:val="a4"/>
      <w:framePr w:wrap="around" w:vAnchor="text" w:hAnchor="margin" w:xAlign="center" w:y="1"/>
      <w:rPr>
        <w:rStyle w:val="a5"/>
      </w:rPr>
    </w:pPr>
    <w:r>
      <w:rPr>
        <w:rStyle w:val="a5"/>
      </w:rPr>
      <w:fldChar w:fldCharType="begin"/>
    </w:r>
    <w:r w:rsidR="00CA0A72">
      <w:rPr>
        <w:rStyle w:val="a5"/>
      </w:rPr>
      <w:instrText xml:space="preserve">PAGE  </w:instrText>
    </w:r>
    <w:r>
      <w:rPr>
        <w:rStyle w:val="a5"/>
      </w:rPr>
      <w:fldChar w:fldCharType="separate"/>
    </w:r>
    <w:r w:rsidR="00E431EC">
      <w:rPr>
        <w:rStyle w:val="a5"/>
        <w:noProof/>
      </w:rPr>
      <w:t>4</w:t>
    </w:r>
    <w:r>
      <w:rPr>
        <w:rStyle w:val="a5"/>
      </w:rPr>
      <w:fldChar w:fldCharType="end"/>
    </w:r>
  </w:p>
  <w:p w:rsidR="00CA0A72" w:rsidRDefault="00CA0A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BB9" w:rsidRDefault="00BB0BB9">
      <w:r>
        <w:separator/>
      </w:r>
    </w:p>
  </w:footnote>
  <w:footnote w:type="continuationSeparator" w:id="0">
    <w:p w:rsidR="00BB0BB9" w:rsidRDefault="00BB0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1520E"/>
    <w:multiLevelType w:val="hybridMultilevel"/>
    <w:tmpl w:val="6570D676"/>
    <w:lvl w:ilvl="0" w:tplc="08BC85E0">
      <w:start w:val="3"/>
      <w:numFmt w:val="decimal"/>
      <w:lvlText w:val="%1、"/>
      <w:lvlJc w:val="left"/>
      <w:pPr>
        <w:tabs>
          <w:tab w:val="num" w:pos="990"/>
        </w:tabs>
        <w:ind w:left="990" w:hanging="36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nsid w:val="2C637EC9"/>
    <w:multiLevelType w:val="hybridMultilevel"/>
    <w:tmpl w:val="8D6E3BEA"/>
    <w:lvl w:ilvl="0" w:tplc="7CD8FBC0">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CDD44D3"/>
    <w:multiLevelType w:val="hybridMultilevel"/>
    <w:tmpl w:val="EEC0EE1E"/>
    <w:lvl w:ilvl="0" w:tplc="F8DCC06C">
      <w:start w:val="1"/>
      <w:numFmt w:val="japaneseCounting"/>
      <w:lvlText w:val="%1、"/>
      <w:lvlJc w:val="left"/>
      <w:pPr>
        <w:tabs>
          <w:tab w:val="num" w:pos="420"/>
        </w:tabs>
        <w:ind w:left="420" w:hanging="420"/>
      </w:pPr>
      <w:rPr>
        <w:rFonts w:hint="eastAsia"/>
      </w:rPr>
    </w:lvl>
    <w:lvl w:ilvl="1" w:tplc="2E0E2AEC">
      <w:start w:val="1"/>
      <w:numFmt w:val="decimal"/>
      <w:lvlText w:val="%2、"/>
      <w:lvlJc w:val="left"/>
      <w:pPr>
        <w:tabs>
          <w:tab w:val="num" w:pos="780"/>
        </w:tabs>
        <w:ind w:left="780" w:hanging="360"/>
      </w:pPr>
      <w:rPr>
        <w:rFonts w:hint="eastAsia"/>
      </w:rPr>
    </w:lvl>
    <w:lvl w:ilvl="2" w:tplc="BA528B44">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0684CFC"/>
    <w:multiLevelType w:val="hybridMultilevel"/>
    <w:tmpl w:val="D5FA7AA4"/>
    <w:lvl w:ilvl="0" w:tplc="CC187068">
      <w:start w:val="1"/>
      <w:numFmt w:val="decimal"/>
      <w:lvlText w:val="%1、"/>
      <w:lvlJc w:val="left"/>
      <w:pPr>
        <w:tabs>
          <w:tab w:val="num" w:pos="990"/>
        </w:tabs>
        <w:ind w:left="990" w:hanging="36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4">
    <w:nsid w:val="40C74E68"/>
    <w:multiLevelType w:val="hybridMultilevel"/>
    <w:tmpl w:val="04D0F054"/>
    <w:lvl w:ilvl="0" w:tplc="65A612DC">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A541025"/>
    <w:multiLevelType w:val="hybridMultilevel"/>
    <w:tmpl w:val="2744CAD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0F273E5"/>
    <w:multiLevelType w:val="hybridMultilevel"/>
    <w:tmpl w:val="8280D2DE"/>
    <w:lvl w:ilvl="0" w:tplc="F27868D8">
      <w:start w:val="1"/>
      <w:numFmt w:val="japaneseCounting"/>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6A714807"/>
    <w:multiLevelType w:val="hybridMultilevel"/>
    <w:tmpl w:val="9BA0F158"/>
    <w:lvl w:ilvl="0" w:tplc="7BA27314">
      <w:start w:val="1"/>
      <w:numFmt w:val="bullet"/>
      <w:lvlText w:val=""/>
      <w:lvlJc w:val="left"/>
      <w:pPr>
        <w:tabs>
          <w:tab w:val="num" w:pos="720"/>
        </w:tabs>
        <w:ind w:left="720" w:hanging="360"/>
      </w:pPr>
      <w:rPr>
        <w:rFonts w:ascii="Wingdings" w:hAnsi="Wingdings" w:hint="default"/>
      </w:rPr>
    </w:lvl>
    <w:lvl w:ilvl="1" w:tplc="5B843442" w:tentative="1">
      <w:start w:val="1"/>
      <w:numFmt w:val="bullet"/>
      <w:lvlText w:val=""/>
      <w:lvlJc w:val="left"/>
      <w:pPr>
        <w:tabs>
          <w:tab w:val="num" w:pos="1440"/>
        </w:tabs>
        <w:ind w:left="1440" w:hanging="360"/>
      </w:pPr>
      <w:rPr>
        <w:rFonts w:ascii="Wingdings" w:hAnsi="Wingdings" w:hint="default"/>
      </w:rPr>
    </w:lvl>
    <w:lvl w:ilvl="2" w:tplc="47A4EDEE" w:tentative="1">
      <w:start w:val="1"/>
      <w:numFmt w:val="bullet"/>
      <w:lvlText w:val=""/>
      <w:lvlJc w:val="left"/>
      <w:pPr>
        <w:tabs>
          <w:tab w:val="num" w:pos="2160"/>
        </w:tabs>
        <w:ind w:left="2160" w:hanging="360"/>
      </w:pPr>
      <w:rPr>
        <w:rFonts w:ascii="Wingdings" w:hAnsi="Wingdings" w:hint="default"/>
      </w:rPr>
    </w:lvl>
    <w:lvl w:ilvl="3" w:tplc="6D42122E" w:tentative="1">
      <w:start w:val="1"/>
      <w:numFmt w:val="bullet"/>
      <w:lvlText w:val=""/>
      <w:lvlJc w:val="left"/>
      <w:pPr>
        <w:tabs>
          <w:tab w:val="num" w:pos="2880"/>
        </w:tabs>
        <w:ind w:left="2880" w:hanging="360"/>
      </w:pPr>
      <w:rPr>
        <w:rFonts w:ascii="Wingdings" w:hAnsi="Wingdings" w:hint="default"/>
      </w:rPr>
    </w:lvl>
    <w:lvl w:ilvl="4" w:tplc="E4D2D938" w:tentative="1">
      <w:start w:val="1"/>
      <w:numFmt w:val="bullet"/>
      <w:lvlText w:val=""/>
      <w:lvlJc w:val="left"/>
      <w:pPr>
        <w:tabs>
          <w:tab w:val="num" w:pos="3600"/>
        </w:tabs>
        <w:ind w:left="3600" w:hanging="360"/>
      </w:pPr>
      <w:rPr>
        <w:rFonts w:ascii="Wingdings" w:hAnsi="Wingdings" w:hint="default"/>
      </w:rPr>
    </w:lvl>
    <w:lvl w:ilvl="5" w:tplc="F23C7AA4" w:tentative="1">
      <w:start w:val="1"/>
      <w:numFmt w:val="bullet"/>
      <w:lvlText w:val=""/>
      <w:lvlJc w:val="left"/>
      <w:pPr>
        <w:tabs>
          <w:tab w:val="num" w:pos="4320"/>
        </w:tabs>
        <w:ind w:left="4320" w:hanging="360"/>
      </w:pPr>
      <w:rPr>
        <w:rFonts w:ascii="Wingdings" w:hAnsi="Wingdings" w:hint="default"/>
      </w:rPr>
    </w:lvl>
    <w:lvl w:ilvl="6" w:tplc="8640D584" w:tentative="1">
      <w:start w:val="1"/>
      <w:numFmt w:val="bullet"/>
      <w:lvlText w:val=""/>
      <w:lvlJc w:val="left"/>
      <w:pPr>
        <w:tabs>
          <w:tab w:val="num" w:pos="5040"/>
        </w:tabs>
        <w:ind w:left="5040" w:hanging="360"/>
      </w:pPr>
      <w:rPr>
        <w:rFonts w:ascii="Wingdings" w:hAnsi="Wingdings" w:hint="default"/>
      </w:rPr>
    </w:lvl>
    <w:lvl w:ilvl="7" w:tplc="AE4075FC" w:tentative="1">
      <w:start w:val="1"/>
      <w:numFmt w:val="bullet"/>
      <w:lvlText w:val=""/>
      <w:lvlJc w:val="left"/>
      <w:pPr>
        <w:tabs>
          <w:tab w:val="num" w:pos="5760"/>
        </w:tabs>
        <w:ind w:left="5760" w:hanging="360"/>
      </w:pPr>
      <w:rPr>
        <w:rFonts w:ascii="Wingdings" w:hAnsi="Wingdings" w:hint="default"/>
      </w:rPr>
    </w:lvl>
    <w:lvl w:ilvl="8" w:tplc="D0888970" w:tentative="1">
      <w:start w:val="1"/>
      <w:numFmt w:val="bullet"/>
      <w:lvlText w:val=""/>
      <w:lvlJc w:val="left"/>
      <w:pPr>
        <w:tabs>
          <w:tab w:val="num" w:pos="6480"/>
        </w:tabs>
        <w:ind w:left="6480" w:hanging="360"/>
      </w:pPr>
      <w:rPr>
        <w:rFonts w:ascii="Wingdings" w:hAnsi="Wingdings" w:hint="default"/>
      </w:rPr>
    </w:lvl>
  </w:abstractNum>
  <w:abstractNum w:abstractNumId="8">
    <w:nsid w:val="708918AA"/>
    <w:multiLevelType w:val="hybridMultilevel"/>
    <w:tmpl w:val="E2DE1D2C"/>
    <w:lvl w:ilvl="0" w:tplc="3CFA9544">
      <w:start w:val="1"/>
      <w:numFmt w:val="japaneseCounting"/>
      <w:lvlText w:val="%1、"/>
      <w:lvlJc w:val="left"/>
      <w:pPr>
        <w:tabs>
          <w:tab w:val="num" w:pos="1280"/>
        </w:tabs>
        <w:ind w:left="1280" w:hanging="720"/>
      </w:pPr>
      <w:rPr>
        <w:rFonts w:hint="eastAsia"/>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6D633FD"/>
    <w:multiLevelType w:val="hybridMultilevel"/>
    <w:tmpl w:val="25F6A468"/>
    <w:lvl w:ilvl="0" w:tplc="6A500B12">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A670F1A"/>
    <w:multiLevelType w:val="hybridMultilevel"/>
    <w:tmpl w:val="0CA69238"/>
    <w:lvl w:ilvl="0" w:tplc="BA528B4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BB8184D"/>
    <w:multiLevelType w:val="hybridMultilevel"/>
    <w:tmpl w:val="D60C42B0"/>
    <w:lvl w:ilvl="0" w:tplc="A5EE4BB6">
      <w:start w:val="1"/>
      <w:numFmt w:val="decimal"/>
      <w:lvlText w:val="%1、"/>
      <w:lvlJc w:val="left"/>
      <w:pPr>
        <w:tabs>
          <w:tab w:val="num" w:pos="1445"/>
        </w:tabs>
        <w:ind w:left="1445" w:hanging="88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2"/>
  </w:num>
  <w:num w:numId="2">
    <w:abstractNumId w:val="1"/>
  </w:num>
  <w:num w:numId="3">
    <w:abstractNumId w:val="8"/>
  </w:num>
  <w:num w:numId="4">
    <w:abstractNumId w:val="6"/>
  </w:num>
  <w:num w:numId="5">
    <w:abstractNumId w:val="3"/>
  </w:num>
  <w:num w:numId="6">
    <w:abstractNumId w:val="0"/>
  </w:num>
  <w:num w:numId="7">
    <w:abstractNumId w:val="11"/>
  </w:num>
  <w:num w:numId="8">
    <w:abstractNumId w:val="9"/>
  </w:num>
  <w:num w:numId="9">
    <w:abstractNumId w:val="7"/>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07F"/>
    <w:rsid w:val="00003924"/>
    <w:rsid w:val="00005D98"/>
    <w:rsid w:val="00005F58"/>
    <w:rsid w:val="00011056"/>
    <w:rsid w:val="000123E8"/>
    <w:rsid w:val="00017109"/>
    <w:rsid w:val="00026862"/>
    <w:rsid w:val="00033764"/>
    <w:rsid w:val="00036AF0"/>
    <w:rsid w:val="0004458C"/>
    <w:rsid w:val="0004649D"/>
    <w:rsid w:val="000474BC"/>
    <w:rsid w:val="00047550"/>
    <w:rsid w:val="00053669"/>
    <w:rsid w:val="00054A91"/>
    <w:rsid w:val="00055822"/>
    <w:rsid w:val="000636AA"/>
    <w:rsid w:val="00071C24"/>
    <w:rsid w:val="0007218A"/>
    <w:rsid w:val="00073497"/>
    <w:rsid w:val="00075132"/>
    <w:rsid w:val="00077230"/>
    <w:rsid w:val="000810B6"/>
    <w:rsid w:val="00081458"/>
    <w:rsid w:val="00082725"/>
    <w:rsid w:val="00082A62"/>
    <w:rsid w:val="00085D23"/>
    <w:rsid w:val="000A3F00"/>
    <w:rsid w:val="000A6312"/>
    <w:rsid w:val="000C05FD"/>
    <w:rsid w:val="000C232B"/>
    <w:rsid w:val="000C405B"/>
    <w:rsid w:val="000D7DAD"/>
    <w:rsid w:val="000E0C41"/>
    <w:rsid w:val="000E1A09"/>
    <w:rsid w:val="000E4E99"/>
    <w:rsid w:val="000F264A"/>
    <w:rsid w:val="000F4810"/>
    <w:rsid w:val="000F6753"/>
    <w:rsid w:val="0010518F"/>
    <w:rsid w:val="00113CD5"/>
    <w:rsid w:val="00114709"/>
    <w:rsid w:val="00122A3D"/>
    <w:rsid w:val="00123949"/>
    <w:rsid w:val="001253D6"/>
    <w:rsid w:val="00130652"/>
    <w:rsid w:val="001312C1"/>
    <w:rsid w:val="001339CA"/>
    <w:rsid w:val="001348E1"/>
    <w:rsid w:val="00145882"/>
    <w:rsid w:val="00145A42"/>
    <w:rsid w:val="00145D57"/>
    <w:rsid w:val="0015445D"/>
    <w:rsid w:val="00154BF5"/>
    <w:rsid w:val="00155560"/>
    <w:rsid w:val="00157A58"/>
    <w:rsid w:val="0016204E"/>
    <w:rsid w:val="001674BE"/>
    <w:rsid w:val="00172E49"/>
    <w:rsid w:val="00176A63"/>
    <w:rsid w:val="00180C72"/>
    <w:rsid w:val="00183283"/>
    <w:rsid w:val="00192D64"/>
    <w:rsid w:val="00192EEE"/>
    <w:rsid w:val="001958FF"/>
    <w:rsid w:val="00196893"/>
    <w:rsid w:val="001A2B88"/>
    <w:rsid w:val="001A6A94"/>
    <w:rsid w:val="001B2D22"/>
    <w:rsid w:val="001B3D06"/>
    <w:rsid w:val="001B6574"/>
    <w:rsid w:val="001B7BFC"/>
    <w:rsid w:val="001C0FDF"/>
    <w:rsid w:val="001C27EA"/>
    <w:rsid w:val="001C7525"/>
    <w:rsid w:val="001D1815"/>
    <w:rsid w:val="001D57A0"/>
    <w:rsid w:val="001D63B5"/>
    <w:rsid w:val="001E6EE6"/>
    <w:rsid w:val="001F2DBE"/>
    <w:rsid w:val="001F34C6"/>
    <w:rsid w:val="0020036C"/>
    <w:rsid w:val="0020223B"/>
    <w:rsid w:val="00206DA2"/>
    <w:rsid w:val="00213FE8"/>
    <w:rsid w:val="00222BE1"/>
    <w:rsid w:val="0023466E"/>
    <w:rsid w:val="00236163"/>
    <w:rsid w:val="0024190D"/>
    <w:rsid w:val="00242C23"/>
    <w:rsid w:val="002432C7"/>
    <w:rsid w:val="00244EC0"/>
    <w:rsid w:val="0025361B"/>
    <w:rsid w:val="0025514E"/>
    <w:rsid w:val="00255704"/>
    <w:rsid w:val="00262C41"/>
    <w:rsid w:val="00263919"/>
    <w:rsid w:val="00263D64"/>
    <w:rsid w:val="002646C5"/>
    <w:rsid w:val="002654CB"/>
    <w:rsid w:val="00265511"/>
    <w:rsid w:val="00267804"/>
    <w:rsid w:val="0028066C"/>
    <w:rsid w:val="00281199"/>
    <w:rsid w:val="002826A8"/>
    <w:rsid w:val="00285058"/>
    <w:rsid w:val="00285941"/>
    <w:rsid w:val="00290923"/>
    <w:rsid w:val="00291AB4"/>
    <w:rsid w:val="0029507C"/>
    <w:rsid w:val="002B0F7C"/>
    <w:rsid w:val="002B1129"/>
    <w:rsid w:val="002B1A34"/>
    <w:rsid w:val="002B55D2"/>
    <w:rsid w:val="002B7047"/>
    <w:rsid w:val="002B71F9"/>
    <w:rsid w:val="002C0C49"/>
    <w:rsid w:val="002C0D87"/>
    <w:rsid w:val="002C15F0"/>
    <w:rsid w:val="002C3A91"/>
    <w:rsid w:val="002C48C0"/>
    <w:rsid w:val="002C5244"/>
    <w:rsid w:val="002D2365"/>
    <w:rsid w:val="002E1D85"/>
    <w:rsid w:val="002E30A3"/>
    <w:rsid w:val="002E579C"/>
    <w:rsid w:val="002F1CBC"/>
    <w:rsid w:val="002F2176"/>
    <w:rsid w:val="002F40E5"/>
    <w:rsid w:val="002F5906"/>
    <w:rsid w:val="002F72F1"/>
    <w:rsid w:val="003050F1"/>
    <w:rsid w:val="0031572A"/>
    <w:rsid w:val="00321F04"/>
    <w:rsid w:val="00323F28"/>
    <w:rsid w:val="00324017"/>
    <w:rsid w:val="003244E5"/>
    <w:rsid w:val="00325683"/>
    <w:rsid w:val="00340DE9"/>
    <w:rsid w:val="00341001"/>
    <w:rsid w:val="00342977"/>
    <w:rsid w:val="00346B50"/>
    <w:rsid w:val="00352A79"/>
    <w:rsid w:val="003623B6"/>
    <w:rsid w:val="00366818"/>
    <w:rsid w:val="0036681B"/>
    <w:rsid w:val="00371D31"/>
    <w:rsid w:val="00373B71"/>
    <w:rsid w:val="003804B8"/>
    <w:rsid w:val="00381A46"/>
    <w:rsid w:val="003834B3"/>
    <w:rsid w:val="00385112"/>
    <w:rsid w:val="003858C2"/>
    <w:rsid w:val="0039188C"/>
    <w:rsid w:val="00394918"/>
    <w:rsid w:val="003A6E8C"/>
    <w:rsid w:val="003A7681"/>
    <w:rsid w:val="003B03ED"/>
    <w:rsid w:val="003B3492"/>
    <w:rsid w:val="003B54A5"/>
    <w:rsid w:val="003C678C"/>
    <w:rsid w:val="003C689D"/>
    <w:rsid w:val="003D671A"/>
    <w:rsid w:val="003D70B9"/>
    <w:rsid w:val="003E0C5A"/>
    <w:rsid w:val="003E3F71"/>
    <w:rsid w:val="003E4F2F"/>
    <w:rsid w:val="003E7503"/>
    <w:rsid w:val="003F242F"/>
    <w:rsid w:val="003F2FC7"/>
    <w:rsid w:val="003F34A2"/>
    <w:rsid w:val="00401553"/>
    <w:rsid w:val="00423899"/>
    <w:rsid w:val="00427E10"/>
    <w:rsid w:val="00430631"/>
    <w:rsid w:val="00430C00"/>
    <w:rsid w:val="004313A7"/>
    <w:rsid w:val="00435BA2"/>
    <w:rsid w:val="00443CD4"/>
    <w:rsid w:val="00446FC0"/>
    <w:rsid w:val="0046289F"/>
    <w:rsid w:val="00470E71"/>
    <w:rsid w:val="00475CB1"/>
    <w:rsid w:val="004817C2"/>
    <w:rsid w:val="00482320"/>
    <w:rsid w:val="00482993"/>
    <w:rsid w:val="00485149"/>
    <w:rsid w:val="00486709"/>
    <w:rsid w:val="00496364"/>
    <w:rsid w:val="00496594"/>
    <w:rsid w:val="00496B05"/>
    <w:rsid w:val="00497E1B"/>
    <w:rsid w:val="004A10AB"/>
    <w:rsid w:val="004A178A"/>
    <w:rsid w:val="004A1D13"/>
    <w:rsid w:val="004A312E"/>
    <w:rsid w:val="004A4CA5"/>
    <w:rsid w:val="004A5E01"/>
    <w:rsid w:val="004A730E"/>
    <w:rsid w:val="004B050A"/>
    <w:rsid w:val="004B08BD"/>
    <w:rsid w:val="004B1E6B"/>
    <w:rsid w:val="004B33E1"/>
    <w:rsid w:val="004C014A"/>
    <w:rsid w:val="004D3ACE"/>
    <w:rsid w:val="004D7526"/>
    <w:rsid w:val="004E329F"/>
    <w:rsid w:val="004E3EB5"/>
    <w:rsid w:val="004F3657"/>
    <w:rsid w:val="004F6ADD"/>
    <w:rsid w:val="00500814"/>
    <w:rsid w:val="00500CC2"/>
    <w:rsid w:val="005020CF"/>
    <w:rsid w:val="005033DE"/>
    <w:rsid w:val="00504192"/>
    <w:rsid w:val="005044F0"/>
    <w:rsid w:val="0050588D"/>
    <w:rsid w:val="005060FB"/>
    <w:rsid w:val="00513339"/>
    <w:rsid w:val="00515BAE"/>
    <w:rsid w:val="00523246"/>
    <w:rsid w:val="005252B9"/>
    <w:rsid w:val="00530A51"/>
    <w:rsid w:val="00540309"/>
    <w:rsid w:val="005470C2"/>
    <w:rsid w:val="00552C71"/>
    <w:rsid w:val="0055608B"/>
    <w:rsid w:val="00570356"/>
    <w:rsid w:val="00570496"/>
    <w:rsid w:val="00574CB8"/>
    <w:rsid w:val="0057747B"/>
    <w:rsid w:val="00587F93"/>
    <w:rsid w:val="00591806"/>
    <w:rsid w:val="00592A85"/>
    <w:rsid w:val="00594486"/>
    <w:rsid w:val="005955BF"/>
    <w:rsid w:val="005A133E"/>
    <w:rsid w:val="005A526A"/>
    <w:rsid w:val="005B4032"/>
    <w:rsid w:val="005C4013"/>
    <w:rsid w:val="005E17E9"/>
    <w:rsid w:val="005E1CA2"/>
    <w:rsid w:val="005E1D3C"/>
    <w:rsid w:val="005E57B8"/>
    <w:rsid w:val="005E5F8C"/>
    <w:rsid w:val="00602C88"/>
    <w:rsid w:val="006033FF"/>
    <w:rsid w:val="0060356C"/>
    <w:rsid w:val="0060601A"/>
    <w:rsid w:val="00606A12"/>
    <w:rsid w:val="00607550"/>
    <w:rsid w:val="0061208A"/>
    <w:rsid w:val="006232D8"/>
    <w:rsid w:val="00627D74"/>
    <w:rsid w:val="00633D80"/>
    <w:rsid w:val="00635A4F"/>
    <w:rsid w:val="0064167E"/>
    <w:rsid w:val="00641FCB"/>
    <w:rsid w:val="00650B72"/>
    <w:rsid w:val="0065110B"/>
    <w:rsid w:val="00653E69"/>
    <w:rsid w:val="00654BB6"/>
    <w:rsid w:val="00654C9E"/>
    <w:rsid w:val="00662EC5"/>
    <w:rsid w:val="00675737"/>
    <w:rsid w:val="006768F5"/>
    <w:rsid w:val="00682C68"/>
    <w:rsid w:val="006841B3"/>
    <w:rsid w:val="00685534"/>
    <w:rsid w:val="0068734B"/>
    <w:rsid w:val="006939CA"/>
    <w:rsid w:val="006970D7"/>
    <w:rsid w:val="006A2A68"/>
    <w:rsid w:val="006A557F"/>
    <w:rsid w:val="006A7C73"/>
    <w:rsid w:val="006B1C8C"/>
    <w:rsid w:val="006B4A60"/>
    <w:rsid w:val="006C000B"/>
    <w:rsid w:val="006C1D2A"/>
    <w:rsid w:val="006C45C2"/>
    <w:rsid w:val="006C7ACF"/>
    <w:rsid w:val="006D34BC"/>
    <w:rsid w:val="006D5364"/>
    <w:rsid w:val="006E5D10"/>
    <w:rsid w:val="006F134C"/>
    <w:rsid w:val="006F60A3"/>
    <w:rsid w:val="006F7BAD"/>
    <w:rsid w:val="007012A2"/>
    <w:rsid w:val="00706C87"/>
    <w:rsid w:val="00710667"/>
    <w:rsid w:val="00710D8E"/>
    <w:rsid w:val="00716863"/>
    <w:rsid w:val="007172DF"/>
    <w:rsid w:val="00725D08"/>
    <w:rsid w:val="00731A60"/>
    <w:rsid w:val="00733544"/>
    <w:rsid w:val="0073357B"/>
    <w:rsid w:val="00735EE5"/>
    <w:rsid w:val="00735EF4"/>
    <w:rsid w:val="00744348"/>
    <w:rsid w:val="0074681E"/>
    <w:rsid w:val="00750145"/>
    <w:rsid w:val="00750857"/>
    <w:rsid w:val="007519A2"/>
    <w:rsid w:val="00754D0A"/>
    <w:rsid w:val="007553CF"/>
    <w:rsid w:val="0075594B"/>
    <w:rsid w:val="00760A28"/>
    <w:rsid w:val="00767D5A"/>
    <w:rsid w:val="007711E0"/>
    <w:rsid w:val="00773BD3"/>
    <w:rsid w:val="00775CC0"/>
    <w:rsid w:val="00784C93"/>
    <w:rsid w:val="007874D2"/>
    <w:rsid w:val="007946EC"/>
    <w:rsid w:val="00795E0A"/>
    <w:rsid w:val="00795F23"/>
    <w:rsid w:val="007A2AA4"/>
    <w:rsid w:val="007A3689"/>
    <w:rsid w:val="007A6BD4"/>
    <w:rsid w:val="007A715E"/>
    <w:rsid w:val="007A788A"/>
    <w:rsid w:val="007A7E16"/>
    <w:rsid w:val="007B02A0"/>
    <w:rsid w:val="007B1346"/>
    <w:rsid w:val="007B2515"/>
    <w:rsid w:val="007C298D"/>
    <w:rsid w:val="007C6177"/>
    <w:rsid w:val="007D1A38"/>
    <w:rsid w:val="007D40A4"/>
    <w:rsid w:val="007E0124"/>
    <w:rsid w:val="007E3F04"/>
    <w:rsid w:val="00800399"/>
    <w:rsid w:val="00811204"/>
    <w:rsid w:val="0082749F"/>
    <w:rsid w:val="008401A2"/>
    <w:rsid w:val="00850228"/>
    <w:rsid w:val="0086153D"/>
    <w:rsid w:val="0087159D"/>
    <w:rsid w:val="00872D19"/>
    <w:rsid w:val="0087360C"/>
    <w:rsid w:val="00876409"/>
    <w:rsid w:val="00876C77"/>
    <w:rsid w:val="00877E59"/>
    <w:rsid w:val="00884C22"/>
    <w:rsid w:val="00885DBE"/>
    <w:rsid w:val="00886251"/>
    <w:rsid w:val="008912B2"/>
    <w:rsid w:val="0089281A"/>
    <w:rsid w:val="00894FF2"/>
    <w:rsid w:val="008B0E69"/>
    <w:rsid w:val="008B254F"/>
    <w:rsid w:val="008B28EA"/>
    <w:rsid w:val="008B3410"/>
    <w:rsid w:val="008B47C7"/>
    <w:rsid w:val="008B53E2"/>
    <w:rsid w:val="008B5C95"/>
    <w:rsid w:val="008C14EE"/>
    <w:rsid w:val="008C1541"/>
    <w:rsid w:val="008D001A"/>
    <w:rsid w:val="008D133A"/>
    <w:rsid w:val="008E6917"/>
    <w:rsid w:val="008F03FB"/>
    <w:rsid w:val="008F50C7"/>
    <w:rsid w:val="008F6A8B"/>
    <w:rsid w:val="00901527"/>
    <w:rsid w:val="009043DD"/>
    <w:rsid w:val="00904ED9"/>
    <w:rsid w:val="00911AC0"/>
    <w:rsid w:val="009153FC"/>
    <w:rsid w:val="00922D91"/>
    <w:rsid w:val="00926D19"/>
    <w:rsid w:val="00940B6A"/>
    <w:rsid w:val="009432B0"/>
    <w:rsid w:val="00952A13"/>
    <w:rsid w:val="00954841"/>
    <w:rsid w:val="00956AB6"/>
    <w:rsid w:val="00956AE0"/>
    <w:rsid w:val="009615C1"/>
    <w:rsid w:val="009615FD"/>
    <w:rsid w:val="00962830"/>
    <w:rsid w:val="00972303"/>
    <w:rsid w:val="0098522F"/>
    <w:rsid w:val="00985BB0"/>
    <w:rsid w:val="00992856"/>
    <w:rsid w:val="00993AAB"/>
    <w:rsid w:val="009955F5"/>
    <w:rsid w:val="009A0A67"/>
    <w:rsid w:val="009A242C"/>
    <w:rsid w:val="009A35A9"/>
    <w:rsid w:val="009A43A2"/>
    <w:rsid w:val="009B53AF"/>
    <w:rsid w:val="009B7609"/>
    <w:rsid w:val="009B7882"/>
    <w:rsid w:val="009C18CB"/>
    <w:rsid w:val="009C2240"/>
    <w:rsid w:val="009C4F1B"/>
    <w:rsid w:val="009E068B"/>
    <w:rsid w:val="009E129C"/>
    <w:rsid w:val="009E33D1"/>
    <w:rsid w:val="009E43BF"/>
    <w:rsid w:val="009E5789"/>
    <w:rsid w:val="009E5D5E"/>
    <w:rsid w:val="009F1A27"/>
    <w:rsid w:val="009F2297"/>
    <w:rsid w:val="009F2625"/>
    <w:rsid w:val="009F4833"/>
    <w:rsid w:val="00A028ED"/>
    <w:rsid w:val="00A144AB"/>
    <w:rsid w:val="00A15441"/>
    <w:rsid w:val="00A160AE"/>
    <w:rsid w:val="00A17B16"/>
    <w:rsid w:val="00A20039"/>
    <w:rsid w:val="00A20DB5"/>
    <w:rsid w:val="00A267E9"/>
    <w:rsid w:val="00A276B1"/>
    <w:rsid w:val="00A27BF3"/>
    <w:rsid w:val="00A32AB2"/>
    <w:rsid w:val="00A45296"/>
    <w:rsid w:val="00A53848"/>
    <w:rsid w:val="00A569EF"/>
    <w:rsid w:val="00A6227D"/>
    <w:rsid w:val="00A6571B"/>
    <w:rsid w:val="00A81917"/>
    <w:rsid w:val="00A8229C"/>
    <w:rsid w:val="00A84C1F"/>
    <w:rsid w:val="00A90927"/>
    <w:rsid w:val="00A941C1"/>
    <w:rsid w:val="00AA19F5"/>
    <w:rsid w:val="00AA38BB"/>
    <w:rsid w:val="00AA64FC"/>
    <w:rsid w:val="00AA6A40"/>
    <w:rsid w:val="00AA74B9"/>
    <w:rsid w:val="00AA770D"/>
    <w:rsid w:val="00AB2ECE"/>
    <w:rsid w:val="00AB7530"/>
    <w:rsid w:val="00AC20C1"/>
    <w:rsid w:val="00AC2482"/>
    <w:rsid w:val="00AD0279"/>
    <w:rsid w:val="00AD4282"/>
    <w:rsid w:val="00AE58CE"/>
    <w:rsid w:val="00AE594B"/>
    <w:rsid w:val="00AE5B67"/>
    <w:rsid w:val="00AF1CF8"/>
    <w:rsid w:val="00AF55DF"/>
    <w:rsid w:val="00AF659A"/>
    <w:rsid w:val="00B05B61"/>
    <w:rsid w:val="00B11D7C"/>
    <w:rsid w:val="00B12BE1"/>
    <w:rsid w:val="00B14669"/>
    <w:rsid w:val="00B27792"/>
    <w:rsid w:val="00B30FD9"/>
    <w:rsid w:val="00B3253A"/>
    <w:rsid w:val="00B33B11"/>
    <w:rsid w:val="00B34B99"/>
    <w:rsid w:val="00B36E1F"/>
    <w:rsid w:val="00B406BB"/>
    <w:rsid w:val="00B50E5D"/>
    <w:rsid w:val="00B51506"/>
    <w:rsid w:val="00B51AE9"/>
    <w:rsid w:val="00B54AF4"/>
    <w:rsid w:val="00B73872"/>
    <w:rsid w:val="00B82502"/>
    <w:rsid w:val="00B82854"/>
    <w:rsid w:val="00B84557"/>
    <w:rsid w:val="00B8671D"/>
    <w:rsid w:val="00B874D1"/>
    <w:rsid w:val="00B91D35"/>
    <w:rsid w:val="00B96A23"/>
    <w:rsid w:val="00BB0BB9"/>
    <w:rsid w:val="00BB2001"/>
    <w:rsid w:val="00BB268A"/>
    <w:rsid w:val="00BB4785"/>
    <w:rsid w:val="00BB5D2A"/>
    <w:rsid w:val="00BB5F09"/>
    <w:rsid w:val="00BC0F21"/>
    <w:rsid w:val="00BC1ECF"/>
    <w:rsid w:val="00BC4099"/>
    <w:rsid w:val="00BC727F"/>
    <w:rsid w:val="00BD0143"/>
    <w:rsid w:val="00BD3AC7"/>
    <w:rsid w:val="00BD7574"/>
    <w:rsid w:val="00BD7BD6"/>
    <w:rsid w:val="00BE078F"/>
    <w:rsid w:val="00BE302A"/>
    <w:rsid w:val="00BF0E14"/>
    <w:rsid w:val="00BF0F21"/>
    <w:rsid w:val="00BF18C4"/>
    <w:rsid w:val="00BF2C26"/>
    <w:rsid w:val="00C00B9E"/>
    <w:rsid w:val="00C0284F"/>
    <w:rsid w:val="00C03687"/>
    <w:rsid w:val="00C04D7C"/>
    <w:rsid w:val="00C0776E"/>
    <w:rsid w:val="00C113EF"/>
    <w:rsid w:val="00C12B21"/>
    <w:rsid w:val="00C2142F"/>
    <w:rsid w:val="00C26E3B"/>
    <w:rsid w:val="00C342E0"/>
    <w:rsid w:val="00C369E5"/>
    <w:rsid w:val="00C57CDC"/>
    <w:rsid w:val="00C67BDC"/>
    <w:rsid w:val="00C77EBC"/>
    <w:rsid w:val="00C824E0"/>
    <w:rsid w:val="00CA0A72"/>
    <w:rsid w:val="00CA2D0D"/>
    <w:rsid w:val="00CA2D0F"/>
    <w:rsid w:val="00CA3023"/>
    <w:rsid w:val="00CA4C1B"/>
    <w:rsid w:val="00CA5BE5"/>
    <w:rsid w:val="00CB3921"/>
    <w:rsid w:val="00CB48BF"/>
    <w:rsid w:val="00CC0FEC"/>
    <w:rsid w:val="00CC1E85"/>
    <w:rsid w:val="00CD259F"/>
    <w:rsid w:val="00CD3AA4"/>
    <w:rsid w:val="00CE4E66"/>
    <w:rsid w:val="00CE74E5"/>
    <w:rsid w:val="00CF2127"/>
    <w:rsid w:val="00CF3ECD"/>
    <w:rsid w:val="00CF5607"/>
    <w:rsid w:val="00D0075B"/>
    <w:rsid w:val="00D01AFB"/>
    <w:rsid w:val="00D024A9"/>
    <w:rsid w:val="00D0367F"/>
    <w:rsid w:val="00D07499"/>
    <w:rsid w:val="00D07A25"/>
    <w:rsid w:val="00D12E1E"/>
    <w:rsid w:val="00D14B44"/>
    <w:rsid w:val="00D155EA"/>
    <w:rsid w:val="00D174A2"/>
    <w:rsid w:val="00D176F3"/>
    <w:rsid w:val="00D205AE"/>
    <w:rsid w:val="00D20982"/>
    <w:rsid w:val="00D212FC"/>
    <w:rsid w:val="00D235CE"/>
    <w:rsid w:val="00D279D8"/>
    <w:rsid w:val="00D308C6"/>
    <w:rsid w:val="00D3494A"/>
    <w:rsid w:val="00D375F2"/>
    <w:rsid w:val="00D41134"/>
    <w:rsid w:val="00D41908"/>
    <w:rsid w:val="00D42125"/>
    <w:rsid w:val="00D4672E"/>
    <w:rsid w:val="00D47973"/>
    <w:rsid w:val="00D55BD7"/>
    <w:rsid w:val="00D62387"/>
    <w:rsid w:val="00D633E0"/>
    <w:rsid w:val="00D80F11"/>
    <w:rsid w:val="00D81D9A"/>
    <w:rsid w:val="00D82A11"/>
    <w:rsid w:val="00D84E9C"/>
    <w:rsid w:val="00D86ABF"/>
    <w:rsid w:val="00D871B7"/>
    <w:rsid w:val="00D91B0B"/>
    <w:rsid w:val="00D92065"/>
    <w:rsid w:val="00D951AC"/>
    <w:rsid w:val="00DA3B24"/>
    <w:rsid w:val="00DA400C"/>
    <w:rsid w:val="00DA562F"/>
    <w:rsid w:val="00DA7871"/>
    <w:rsid w:val="00DB0188"/>
    <w:rsid w:val="00DB3167"/>
    <w:rsid w:val="00DC0BEE"/>
    <w:rsid w:val="00DD7098"/>
    <w:rsid w:val="00DE0836"/>
    <w:rsid w:val="00DE58BE"/>
    <w:rsid w:val="00DE602C"/>
    <w:rsid w:val="00DE77BC"/>
    <w:rsid w:val="00DF1C30"/>
    <w:rsid w:val="00DF25D0"/>
    <w:rsid w:val="00DF5095"/>
    <w:rsid w:val="00DF6855"/>
    <w:rsid w:val="00E0005D"/>
    <w:rsid w:val="00E050D4"/>
    <w:rsid w:val="00E060FE"/>
    <w:rsid w:val="00E15E53"/>
    <w:rsid w:val="00E2100D"/>
    <w:rsid w:val="00E2201C"/>
    <w:rsid w:val="00E238B2"/>
    <w:rsid w:val="00E2433C"/>
    <w:rsid w:val="00E26EC0"/>
    <w:rsid w:val="00E35140"/>
    <w:rsid w:val="00E36BAD"/>
    <w:rsid w:val="00E4093E"/>
    <w:rsid w:val="00E40D0D"/>
    <w:rsid w:val="00E431EC"/>
    <w:rsid w:val="00E43E1A"/>
    <w:rsid w:val="00E45828"/>
    <w:rsid w:val="00E507BF"/>
    <w:rsid w:val="00E53704"/>
    <w:rsid w:val="00E615D3"/>
    <w:rsid w:val="00E64642"/>
    <w:rsid w:val="00E7286D"/>
    <w:rsid w:val="00E74640"/>
    <w:rsid w:val="00E7485D"/>
    <w:rsid w:val="00E75E32"/>
    <w:rsid w:val="00E806E4"/>
    <w:rsid w:val="00E81E99"/>
    <w:rsid w:val="00E87756"/>
    <w:rsid w:val="00E9007F"/>
    <w:rsid w:val="00E90404"/>
    <w:rsid w:val="00E93AAF"/>
    <w:rsid w:val="00E94B9D"/>
    <w:rsid w:val="00E95FE4"/>
    <w:rsid w:val="00E97133"/>
    <w:rsid w:val="00E979D2"/>
    <w:rsid w:val="00EA0284"/>
    <w:rsid w:val="00EA05FD"/>
    <w:rsid w:val="00EA27F8"/>
    <w:rsid w:val="00EA5439"/>
    <w:rsid w:val="00EA731B"/>
    <w:rsid w:val="00EC5579"/>
    <w:rsid w:val="00ED0C51"/>
    <w:rsid w:val="00ED1468"/>
    <w:rsid w:val="00ED1699"/>
    <w:rsid w:val="00ED346D"/>
    <w:rsid w:val="00ED4334"/>
    <w:rsid w:val="00ED6740"/>
    <w:rsid w:val="00EE038B"/>
    <w:rsid w:val="00EF1011"/>
    <w:rsid w:val="00EF4D42"/>
    <w:rsid w:val="00F00EBC"/>
    <w:rsid w:val="00F01332"/>
    <w:rsid w:val="00F01603"/>
    <w:rsid w:val="00F0443C"/>
    <w:rsid w:val="00F062C9"/>
    <w:rsid w:val="00F07511"/>
    <w:rsid w:val="00F1047B"/>
    <w:rsid w:val="00F125EB"/>
    <w:rsid w:val="00F14449"/>
    <w:rsid w:val="00F208A9"/>
    <w:rsid w:val="00F2235A"/>
    <w:rsid w:val="00F234E6"/>
    <w:rsid w:val="00F255D3"/>
    <w:rsid w:val="00F27E5C"/>
    <w:rsid w:val="00F3203A"/>
    <w:rsid w:val="00F342A0"/>
    <w:rsid w:val="00F34D43"/>
    <w:rsid w:val="00F40024"/>
    <w:rsid w:val="00F409D0"/>
    <w:rsid w:val="00F47757"/>
    <w:rsid w:val="00F50BF3"/>
    <w:rsid w:val="00F5201F"/>
    <w:rsid w:val="00F52FA2"/>
    <w:rsid w:val="00F53973"/>
    <w:rsid w:val="00F5505B"/>
    <w:rsid w:val="00F56A13"/>
    <w:rsid w:val="00F63C8C"/>
    <w:rsid w:val="00F65365"/>
    <w:rsid w:val="00F758FF"/>
    <w:rsid w:val="00F77828"/>
    <w:rsid w:val="00F817DC"/>
    <w:rsid w:val="00F8288B"/>
    <w:rsid w:val="00F833ED"/>
    <w:rsid w:val="00F83DBB"/>
    <w:rsid w:val="00F84249"/>
    <w:rsid w:val="00F91192"/>
    <w:rsid w:val="00F91242"/>
    <w:rsid w:val="00F9584E"/>
    <w:rsid w:val="00F95FB1"/>
    <w:rsid w:val="00FA559A"/>
    <w:rsid w:val="00FA5BC9"/>
    <w:rsid w:val="00FA71A5"/>
    <w:rsid w:val="00FB2B82"/>
    <w:rsid w:val="00FB44E6"/>
    <w:rsid w:val="00FC0C72"/>
    <w:rsid w:val="00FD3600"/>
    <w:rsid w:val="00FE0989"/>
    <w:rsid w:val="00FE2D1B"/>
    <w:rsid w:val="00FE6456"/>
    <w:rsid w:val="00FF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1D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671D"/>
    <w:pPr>
      <w:ind w:leftChars="2500" w:left="100"/>
    </w:pPr>
  </w:style>
  <w:style w:type="paragraph" w:styleId="a4">
    <w:name w:val="footer"/>
    <w:basedOn w:val="a"/>
    <w:rsid w:val="00A160AE"/>
    <w:pPr>
      <w:tabs>
        <w:tab w:val="center" w:pos="4153"/>
        <w:tab w:val="right" w:pos="8306"/>
      </w:tabs>
      <w:snapToGrid w:val="0"/>
      <w:jc w:val="left"/>
    </w:pPr>
    <w:rPr>
      <w:sz w:val="18"/>
      <w:szCs w:val="18"/>
    </w:rPr>
  </w:style>
  <w:style w:type="character" w:styleId="a5">
    <w:name w:val="page number"/>
    <w:basedOn w:val="a0"/>
    <w:rsid w:val="00A160AE"/>
  </w:style>
  <w:style w:type="paragraph" w:styleId="a6">
    <w:name w:val="Balloon Text"/>
    <w:basedOn w:val="a"/>
    <w:semiHidden/>
    <w:rsid w:val="00A45296"/>
    <w:rPr>
      <w:sz w:val="18"/>
      <w:szCs w:val="18"/>
    </w:rPr>
  </w:style>
  <w:style w:type="paragraph" w:styleId="a7">
    <w:name w:val="Body Text Indent"/>
    <w:basedOn w:val="a"/>
    <w:rsid w:val="00662EC5"/>
    <w:pPr>
      <w:spacing w:line="400" w:lineRule="exact"/>
      <w:ind w:firstLine="435"/>
    </w:pPr>
    <w:rPr>
      <w:rFonts w:ascii="宋体" w:hAnsi="宋体"/>
      <w:sz w:val="24"/>
      <w:szCs w:val="18"/>
    </w:rPr>
  </w:style>
  <w:style w:type="table" w:styleId="a8">
    <w:name w:val="Table Grid"/>
    <w:basedOn w:val="a1"/>
    <w:rsid w:val="00F34D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
    <w:rsid w:val="005232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523246"/>
    <w:rPr>
      <w:kern w:val="2"/>
      <w:sz w:val="18"/>
      <w:szCs w:val="18"/>
    </w:rPr>
  </w:style>
  <w:style w:type="character" w:styleId="aa">
    <w:name w:val="Hyperlink"/>
    <w:basedOn w:val="a0"/>
    <w:rsid w:val="00A90927"/>
    <w:rPr>
      <w:color w:val="0000FF" w:themeColor="hyperlink"/>
      <w:u w:val="single"/>
    </w:rPr>
  </w:style>
  <w:style w:type="paragraph" w:styleId="ab">
    <w:name w:val="List Paragraph"/>
    <w:basedOn w:val="a"/>
    <w:uiPriority w:val="34"/>
    <w:qFormat/>
    <w:rsid w:val="00FD3600"/>
    <w:pPr>
      <w:ind w:firstLineChars="200" w:firstLine="420"/>
    </w:pPr>
  </w:style>
  <w:style w:type="character" w:styleId="ac">
    <w:name w:val="Emphasis"/>
    <w:basedOn w:val="a0"/>
    <w:qFormat/>
    <w:rsid w:val="00DF6855"/>
    <w:rPr>
      <w:i/>
      <w:iCs/>
    </w:rPr>
  </w:style>
  <w:style w:type="paragraph" w:customStyle="1" w:styleId="style1">
    <w:name w:val="style1"/>
    <w:basedOn w:val="a"/>
    <w:rsid w:val="00DF6855"/>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1D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671D"/>
    <w:pPr>
      <w:ind w:leftChars="2500" w:left="100"/>
    </w:pPr>
  </w:style>
  <w:style w:type="paragraph" w:styleId="a4">
    <w:name w:val="footer"/>
    <w:basedOn w:val="a"/>
    <w:rsid w:val="00A160AE"/>
    <w:pPr>
      <w:tabs>
        <w:tab w:val="center" w:pos="4153"/>
        <w:tab w:val="right" w:pos="8306"/>
      </w:tabs>
      <w:snapToGrid w:val="0"/>
      <w:jc w:val="left"/>
    </w:pPr>
    <w:rPr>
      <w:sz w:val="18"/>
      <w:szCs w:val="18"/>
    </w:rPr>
  </w:style>
  <w:style w:type="character" w:styleId="a5">
    <w:name w:val="page number"/>
    <w:basedOn w:val="a0"/>
    <w:rsid w:val="00A160AE"/>
  </w:style>
  <w:style w:type="paragraph" w:styleId="a6">
    <w:name w:val="Balloon Text"/>
    <w:basedOn w:val="a"/>
    <w:semiHidden/>
    <w:rsid w:val="00A45296"/>
    <w:rPr>
      <w:sz w:val="18"/>
      <w:szCs w:val="18"/>
    </w:rPr>
  </w:style>
  <w:style w:type="paragraph" w:styleId="a7">
    <w:name w:val="Body Text Indent"/>
    <w:basedOn w:val="a"/>
    <w:rsid w:val="00662EC5"/>
    <w:pPr>
      <w:spacing w:line="400" w:lineRule="exact"/>
      <w:ind w:firstLine="435"/>
    </w:pPr>
    <w:rPr>
      <w:rFonts w:ascii="宋体" w:hAnsi="宋体"/>
      <w:sz w:val="24"/>
      <w:szCs w:val="18"/>
    </w:rPr>
  </w:style>
  <w:style w:type="table" w:styleId="a8">
    <w:name w:val="Table Grid"/>
    <w:basedOn w:val="a1"/>
    <w:rsid w:val="00F34D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
    <w:rsid w:val="005232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523246"/>
    <w:rPr>
      <w:kern w:val="2"/>
      <w:sz w:val="18"/>
      <w:szCs w:val="18"/>
    </w:rPr>
  </w:style>
  <w:style w:type="character" w:styleId="aa">
    <w:name w:val="Hyperlink"/>
    <w:basedOn w:val="a0"/>
    <w:rsid w:val="00A90927"/>
    <w:rPr>
      <w:color w:val="0000FF" w:themeColor="hyperlink"/>
      <w:u w:val="single"/>
    </w:rPr>
  </w:style>
  <w:style w:type="paragraph" w:styleId="ab">
    <w:name w:val="List Paragraph"/>
    <w:basedOn w:val="a"/>
    <w:uiPriority w:val="34"/>
    <w:qFormat/>
    <w:rsid w:val="00FD3600"/>
    <w:pPr>
      <w:ind w:firstLineChars="200" w:firstLine="420"/>
    </w:pPr>
  </w:style>
  <w:style w:type="character" w:styleId="ac">
    <w:name w:val="Emphasis"/>
    <w:basedOn w:val="a0"/>
    <w:qFormat/>
    <w:rsid w:val="00DF6855"/>
    <w:rPr>
      <w:i/>
      <w:iCs/>
    </w:rPr>
  </w:style>
  <w:style w:type="paragraph" w:customStyle="1" w:styleId="style1">
    <w:name w:val="style1"/>
    <w:basedOn w:val="a"/>
    <w:rsid w:val="00DF685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61748">
      <w:bodyDiv w:val="1"/>
      <w:marLeft w:val="0"/>
      <w:marRight w:val="0"/>
      <w:marTop w:val="0"/>
      <w:marBottom w:val="0"/>
      <w:divBdr>
        <w:top w:val="none" w:sz="0" w:space="0" w:color="auto"/>
        <w:left w:val="none" w:sz="0" w:space="0" w:color="auto"/>
        <w:bottom w:val="none" w:sz="0" w:space="0" w:color="auto"/>
        <w:right w:val="none" w:sz="0" w:space="0" w:color="auto"/>
      </w:divBdr>
      <w:divsChild>
        <w:div w:id="120611938">
          <w:marLeft w:val="0"/>
          <w:marRight w:val="0"/>
          <w:marTop w:val="0"/>
          <w:marBottom w:val="0"/>
          <w:divBdr>
            <w:top w:val="none" w:sz="0" w:space="0" w:color="auto"/>
            <w:left w:val="none" w:sz="0" w:space="0" w:color="auto"/>
            <w:bottom w:val="none" w:sz="0" w:space="0" w:color="auto"/>
            <w:right w:val="none" w:sz="0" w:space="0" w:color="auto"/>
          </w:divBdr>
        </w:div>
      </w:divsChild>
    </w:div>
    <w:div w:id="1353921138">
      <w:bodyDiv w:val="1"/>
      <w:marLeft w:val="0"/>
      <w:marRight w:val="0"/>
      <w:marTop w:val="0"/>
      <w:marBottom w:val="0"/>
      <w:divBdr>
        <w:top w:val="none" w:sz="0" w:space="0" w:color="auto"/>
        <w:left w:val="none" w:sz="0" w:space="0" w:color="auto"/>
        <w:bottom w:val="none" w:sz="0" w:space="0" w:color="auto"/>
        <w:right w:val="none" w:sz="0" w:space="0" w:color="auto"/>
      </w:divBdr>
      <w:divsChild>
        <w:div w:id="1821340919">
          <w:marLeft w:val="0"/>
          <w:marRight w:val="0"/>
          <w:marTop w:val="0"/>
          <w:marBottom w:val="0"/>
          <w:divBdr>
            <w:top w:val="none" w:sz="0" w:space="0" w:color="auto"/>
            <w:left w:val="none" w:sz="0" w:space="0" w:color="auto"/>
            <w:bottom w:val="none" w:sz="0" w:space="0" w:color="auto"/>
            <w:right w:val="none" w:sz="0" w:space="0" w:color="auto"/>
          </w:divBdr>
        </w:div>
      </w:divsChild>
    </w:div>
    <w:div w:id="1396049521">
      <w:bodyDiv w:val="1"/>
      <w:marLeft w:val="0"/>
      <w:marRight w:val="0"/>
      <w:marTop w:val="0"/>
      <w:marBottom w:val="0"/>
      <w:divBdr>
        <w:top w:val="none" w:sz="0" w:space="0" w:color="auto"/>
        <w:left w:val="none" w:sz="0" w:space="0" w:color="auto"/>
        <w:bottom w:val="none" w:sz="0" w:space="0" w:color="auto"/>
        <w:right w:val="none" w:sz="0" w:space="0" w:color="auto"/>
      </w:divBdr>
      <w:divsChild>
        <w:div w:id="1356926682">
          <w:marLeft w:val="0"/>
          <w:marRight w:val="0"/>
          <w:marTop w:val="0"/>
          <w:marBottom w:val="0"/>
          <w:divBdr>
            <w:top w:val="none" w:sz="0" w:space="0" w:color="auto"/>
            <w:left w:val="none" w:sz="0" w:space="0" w:color="auto"/>
            <w:bottom w:val="none" w:sz="0" w:space="0" w:color="auto"/>
            <w:right w:val="none" w:sz="0" w:space="0" w:color="auto"/>
          </w:divBdr>
          <w:divsChild>
            <w:div w:id="15698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2025">
      <w:bodyDiv w:val="1"/>
      <w:marLeft w:val="0"/>
      <w:marRight w:val="0"/>
      <w:marTop w:val="0"/>
      <w:marBottom w:val="0"/>
      <w:divBdr>
        <w:top w:val="none" w:sz="0" w:space="0" w:color="auto"/>
        <w:left w:val="none" w:sz="0" w:space="0" w:color="auto"/>
        <w:bottom w:val="none" w:sz="0" w:space="0" w:color="auto"/>
        <w:right w:val="none" w:sz="0" w:space="0" w:color="auto"/>
      </w:divBdr>
      <w:divsChild>
        <w:div w:id="1708556039">
          <w:marLeft w:val="0"/>
          <w:marRight w:val="0"/>
          <w:marTop w:val="0"/>
          <w:marBottom w:val="0"/>
          <w:divBdr>
            <w:top w:val="none" w:sz="0" w:space="0" w:color="auto"/>
            <w:left w:val="none" w:sz="0" w:space="0" w:color="auto"/>
            <w:bottom w:val="none" w:sz="0" w:space="0" w:color="auto"/>
            <w:right w:val="none" w:sz="0" w:space="0" w:color="auto"/>
          </w:divBdr>
        </w:div>
      </w:divsChild>
    </w:div>
    <w:div w:id="1681930736">
      <w:bodyDiv w:val="1"/>
      <w:marLeft w:val="0"/>
      <w:marRight w:val="0"/>
      <w:marTop w:val="0"/>
      <w:marBottom w:val="0"/>
      <w:divBdr>
        <w:top w:val="none" w:sz="0" w:space="0" w:color="auto"/>
        <w:left w:val="none" w:sz="0" w:space="0" w:color="auto"/>
        <w:bottom w:val="none" w:sz="0" w:space="0" w:color="auto"/>
        <w:right w:val="none" w:sz="0" w:space="0" w:color="auto"/>
      </w:divBdr>
      <w:divsChild>
        <w:div w:id="500127756">
          <w:marLeft w:val="0"/>
          <w:marRight w:val="0"/>
          <w:marTop w:val="0"/>
          <w:marBottom w:val="0"/>
          <w:divBdr>
            <w:top w:val="none" w:sz="0" w:space="0" w:color="auto"/>
            <w:left w:val="none" w:sz="0" w:space="0" w:color="auto"/>
            <w:bottom w:val="none" w:sz="0" w:space="0" w:color="auto"/>
            <w:right w:val="none" w:sz="0" w:space="0" w:color="auto"/>
          </w:divBdr>
          <w:divsChild>
            <w:div w:id="339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9186">
      <w:bodyDiv w:val="1"/>
      <w:marLeft w:val="0"/>
      <w:marRight w:val="0"/>
      <w:marTop w:val="0"/>
      <w:marBottom w:val="0"/>
      <w:divBdr>
        <w:top w:val="none" w:sz="0" w:space="0" w:color="auto"/>
        <w:left w:val="none" w:sz="0" w:space="0" w:color="auto"/>
        <w:bottom w:val="none" w:sz="0" w:space="0" w:color="auto"/>
        <w:right w:val="none" w:sz="0" w:space="0" w:color="auto"/>
      </w:divBdr>
      <w:divsChild>
        <w:div w:id="351339253">
          <w:marLeft w:val="0"/>
          <w:marRight w:val="0"/>
          <w:marTop w:val="0"/>
          <w:marBottom w:val="0"/>
          <w:divBdr>
            <w:top w:val="none" w:sz="0" w:space="0" w:color="auto"/>
            <w:left w:val="none" w:sz="0" w:space="0" w:color="auto"/>
            <w:bottom w:val="none" w:sz="0" w:space="0" w:color="auto"/>
            <w:right w:val="none" w:sz="0" w:space="0" w:color="auto"/>
          </w:divBdr>
        </w:div>
      </w:divsChild>
    </w:div>
    <w:div w:id="1975479575">
      <w:bodyDiv w:val="1"/>
      <w:marLeft w:val="0"/>
      <w:marRight w:val="0"/>
      <w:marTop w:val="0"/>
      <w:marBottom w:val="0"/>
      <w:divBdr>
        <w:top w:val="none" w:sz="0" w:space="0" w:color="auto"/>
        <w:left w:val="none" w:sz="0" w:space="0" w:color="auto"/>
        <w:bottom w:val="none" w:sz="0" w:space="0" w:color="auto"/>
        <w:right w:val="none" w:sz="0" w:space="0" w:color="auto"/>
      </w:divBdr>
      <w:divsChild>
        <w:div w:id="1421633886">
          <w:marLeft w:val="0"/>
          <w:marRight w:val="0"/>
          <w:marTop w:val="0"/>
          <w:marBottom w:val="0"/>
          <w:divBdr>
            <w:top w:val="none" w:sz="0" w:space="0" w:color="auto"/>
            <w:left w:val="none" w:sz="0" w:space="0" w:color="auto"/>
            <w:bottom w:val="none" w:sz="0" w:space="0" w:color="auto"/>
            <w:right w:val="none" w:sz="0" w:space="0" w:color="auto"/>
          </w:divBdr>
          <w:divsChild>
            <w:div w:id="54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2635;&#22949;&#21518;&#21457;&#33267;pharm@xmu.edu.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712</Words>
  <Characters>4065</Characters>
  <Application>Microsoft Office Word</Application>
  <DocSecurity>0</DocSecurity>
  <Lines>33</Lines>
  <Paragraphs>9</Paragraphs>
  <ScaleCrop>false</ScaleCrop>
  <Company>Microsoft</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厦门大学2005年硕士生复试录取工作意见</dc:title>
  <dc:creator>easy</dc:creator>
  <cp:lastModifiedBy>lz</cp:lastModifiedBy>
  <cp:revision>24</cp:revision>
  <cp:lastPrinted>2012-03-19T01:58:00Z</cp:lastPrinted>
  <dcterms:created xsi:type="dcterms:W3CDTF">2017-03-09T08:26:00Z</dcterms:created>
  <dcterms:modified xsi:type="dcterms:W3CDTF">2017-03-09T08:49:00Z</dcterms:modified>
</cp:coreProperties>
</file>