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文学院硕士生复试方案</w:t>
      </w:r>
      <w:bookmarkEnd w:id="0"/>
    </w:p>
    <w:p>
      <w:r>
        <w:rPr>
          <w:rFonts w:hint="eastAsia"/>
        </w:rPr>
        <w:t>　　1.复试方式：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2.复试笔试科目：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语言学及应用语言学专业：汉语（含古代汉语和现代汉语）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汉语言文字学专业：汉语（含古代汉语和现代汉语）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中国古代文学专业：中国古代文学理论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中国现当代文学专业：中国现当代文学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比较文学与世界文学专业：比较文学与欧美文学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3.复试面试内容：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由各专业复试小组具体确定，一般注重专业水平和知识背景的考查。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4.拟录取排名方法：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按总成绩分专业排列拟录取名次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总成绩=初试成绩÷5×50%+复试成绩×50%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5.复试笔试科目参考书目：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汉语（含古代汉语和现代汉语）：《现代汉语》，黄伯荣等主编，高等教育出版社1997年版；《古代汉语》，郭锡良等著，北京出版社1999年版。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中国古代文学理论：《中国历代文论选》（一卷本），郭绍虞，上海古籍出版社2001年版。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中国现当代文学：《二十世纪中国文学史》，孔范今主编，山东文艺出版社1997年版；《中国现当代文学（五四——1960年代）》，黄万华著，山东文艺出版社2006年版；《中国现代文学三十年》，钱理群等编，北京大学出版社1998年版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比较文学与欧美文学：《比较文学》，陈惇主编，高等教育出版社1997年版；《20世纪欧美文学热点问题》，曾繁仁主编，高等教育出版社2002年版。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</w:pPr>
    <w:r>
      <w:rPr>
        <w:sz w:val="18"/>
      </w:rPr>
      <w:drawing>
        <wp:inline distT="0" distB="0" distL="114300" distR="114300">
          <wp:extent cx="1292225" cy="775335"/>
          <wp:effectExtent l="0" t="0" r="3175" b="5715"/>
          <wp:docPr id="1" name="图片 1" descr="聚英考研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聚英考研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225" cy="7753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8"/>
      </w:rPr>
      <w:pict>
        <v:shape id="PowerPlusWaterMarkObject31731421" o:spid="_x0000_s2049" o:spt="136" type="#_x0000_t136" style="position:absolute;left:0pt;height:80.5pt;width:304.9pt;mso-position-horizontal:center;mso-position-horizontal-relative:margin;mso-position-vertical:center;mso-position-vertical-relative:margin;rotation:-2949120f;z-index:-251658240;mso-width-relative:page;mso-height-relative:page;" fillcolor="#2E75B6" filled="t" stroked="f" coordsize="21600,21600" adj="10800">
          <v:path/>
          <v:fill on="t" opacity="18350f" focussize="0,0"/>
          <v:stroke on="f"/>
          <v:imagedata o:title=""/>
          <o:lock v:ext="edit" aspectratio="t"/>
          <v:textpath on="t" fitshape="t" fitpath="t" trim="t" xscale="f" string="聚英考研网" style="font-family:微软雅黑;font-size:80pt;v-same-letter-heights:f;v-text-align:center;"/>
        </v:shape>
      </w:pict>
    </w:r>
    <w:r>
      <w:rPr>
        <w:rFonts w:hint="eastAsia"/>
        <w:sz w:val="18"/>
        <w:lang w:val="en-US" w:eastAsia="zh-CN"/>
      </w:rPr>
      <w:t xml:space="preserve">                 </w:t>
    </w:r>
    <w:r>
      <w:rPr>
        <w:rFonts w:hint="eastAsia"/>
        <w:sz w:val="18"/>
        <w:lang w:eastAsia="zh-CN"/>
      </w:rPr>
      <w:t>更多考研资料请登录聚英考研网查看</w:t>
    </w:r>
    <w:r>
      <w:rPr>
        <w:rFonts w:hint="eastAsia"/>
        <w:sz w:val="18"/>
        <w:lang w:val="en-US" w:eastAsia="zh-CN"/>
      </w:rPr>
      <w:t>www.juyingonline.com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DE"/>
    <w:rsid w:val="000F0140"/>
    <w:rsid w:val="00124FC9"/>
    <w:rsid w:val="00147AAB"/>
    <w:rsid w:val="001B01A4"/>
    <w:rsid w:val="003B56D5"/>
    <w:rsid w:val="004C64D7"/>
    <w:rsid w:val="00514A6A"/>
    <w:rsid w:val="00527627"/>
    <w:rsid w:val="00567E9E"/>
    <w:rsid w:val="00584FFA"/>
    <w:rsid w:val="00677A23"/>
    <w:rsid w:val="006D709C"/>
    <w:rsid w:val="00727386"/>
    <w:rsid w:val="00780F2A"/>
    <w:rsid w:val="007F2EDF"/>
    <w:rsid w:val="00814ADE"/>
    <w:rsid w:val="008250F3"/>
    <w:rsid w:val="0086563A"/>
    <w:rsid w:val="008C039D"/>
    <w:rsid w:val="00BE171C"/>
    <w:rsid w:val="00CC7573"/>
    <w:rsid w:val="00CF0EC7"/>
    <w:rsid w:val="00F30F81"/>
    <w:rsid w:val="00F65B44"/>
    <w:rsid w:val="0C8E5B43"/>
    <w:rsid w:val="0EA73F08"/>
    <w:rsid w:val="15052509"/>
    <w:rsid w:val="21594598"/>
    <w:rsid w:val="25C42A83"/>
    <w:rsid w:val="38687E85"/>
    <w:rsid w:val="4E451B43"/>
    <w:rsid w:val="55233327"/>
    <w:rsid w:val="5A1E152F"/>
    <w:rsid w:val="5F63118D"/>
    <w:rsid w:val="64BD42A7"/>
    <w:rsid w:val="6C043E53"/>
    <w:rsid w:val="6F547DB4"/>
    <w:rsid w:val="76116E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山东大学</Company>
  <Pages>1</Pages>
  <Words>100</Words>
  <Characters>576</Characters>
  <Lines>4</Lines>
  <Paragraphs>1</Paragraphs>
  <ScaleCrop>false</ScaleCrop>
  <LinksUpToDate>false</LinksUpToDate>
  <CharactersWithSpaces>675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2013-07-10T09:58:00Z</dcterms:created>
  <dc:creator>User</dc:creator>
  <cp:lastModifiedBy>Administrator</cp:lastModifiedBy>
  <dcterms:modified xsi:type="dcterms:W3CDTF">2016-12-17T06:38:48Z</dcterms:modified>
  <dc:title>一、学术型学位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